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C" w:rsidRDefault="007513FC">
      <w:pPr>
        <w:rPr>
          <w:b/>
        </w:rPr>
      </w:pPr>
      <w:r w:rsidRPr="00C21985">
        <w:rPr>
          <w:b/>
        </w:rPr>
        <w:t>LTMS TF S</w:t>
      </w:r>
      <w:r>
        <w:rPr>
          <w:b/>
        </w:rPr>
        <w:t>TG</w:t>
      </w:r>
      <w:r w:rsidRPr="00C21985">
        <w:rPr>
          <w:b/>
        </w:rPr>
        <w:t xml:space="preserve"> 20100</w:t>
      </w:r>
      <w:r>
        <w:rPr>
          <w:b/>
        </w:rPr>
        <w:t>809</w:t>
      </w:r>
    </w:p>
    <w:p w:rsidR="007513FC" w:rsidRPr="00C21985" w:rsidRDefault="007513FC">
      <w:pPr>
        <w:rPr>
          <w:b/>
        </w:rPr>
      </w:pPr>
      <w:r>
        <w:rPr>
          <w:b/>
        </w:rPr>
        <w:t>Teleconference</w:t>
      </w:r>
    </w:p>
    <w:p w:rsidR="007513FC" w:rsidRPr="00BC5783" w:rsidRDefault="007513FC">
      <w:r w:rsidRPr="00BC5783">
        <w:t xml:space="preserve">'Rajakumar, Allison'; 'Jeff Clark'; </w:t>
      </w:r>
      <w:r w:rsidRPr="00B91644">
        <w:rPr>
          <w:b/>
        </w:rPr>
        <w:t>'Arthur.T.Andrews</w:t>
      </w:r>
      <w:r w:rsidRPr="00BC5783">
        <w:t xml:space="preserve">@ExxonMobil.com'; 'Bob Mason'; 'Dan Worcester (dan.worcester@swri.org)'; </w:t>
      </w:r>
      <w:r w:rsidRPr="00B91644">
        <w:rPr>
          <w:b/>
        </w:rPr>
        <w:t xml:space="preserve">Chadwick, Martin  </w:t>
      </w:r>
      <w:r w:rsidRPr="00BC5783">
        <w:t xml:space="preserve">(Intertek); </w:t>
      </w:r>
      <w:r w:rsidRPr="00B91644">
        <w:rPr>
          <w:b/>
        </w:rPr>
        <w:t xml:space="preserve">Martinez, Jo G. </w:t>
      </w:r>
      <w:r w:rsidRPr="00BC5783">
        <w:t xml:space="preserve">(jogm); </w:t>
      </w:r>
      <w:r w:rsidRPr="00B91644">
        <w:rPr>
          <w:b/>
        </w:rPr>
        <w:t>'Janet Buckingham'</w:t>
      </w:r>
      <w:r w:rsidRPr="00BC5783">
        <w:t xml:space="preserve">; </w:t>
      </w:r>
      <w:r w:rsidRPr="00B91644">
        <w:rPr>
          <w:b/>
        </w:rPr>
        <w:t>'todd.dvorak</w:t>
      </w:r>
      <w:r w:rsidRPr="00BC5783">
        <w:t xml:space="preserve">@aftonchemical.com'; </w:t>
      </w:r>
      <w:r w:rsidRPr="00B91644">
        <w:rPr>
          <w:b/>
        </w:rPr>
        <w:t>'Doyle Boese</w:t>
      </w:r>
      <w:r w:rsidRPr="00BC5783">
        <w:t xml:space="preserve">'; </w:t>
      </w:r>
      <w:r w:rsidRPr="00B91644">
        <w:rPr>
          <w:b/>
        </w:rPr>
        <w:t>'Scinto, Phil'</w:t>
      </w:r>
      <w:r w:rsidRPr="00BC5783">
        <w:t xml:space="preserve">; </w:t>
      </w:r>
      <w:r w:rsidRPr="00B91644">
        <w:rPr>
          <w:b/>
        </w:rPr>
        <w:t>Jim Rutherford</w:t>
      </w:r>
    </w:p>
    <w:p w:rsidR="007513FC" w:rsidRPr="00864AF8" w:rsidRDefault="007513FC">
      <w:r w:rsidRPr="00FC6F53">
        <w:rPr>
          <w:b/>
        </w:rPr>
        <w:t>Review Minutes</w:t>
      </w:r>
      <w:r>
        <w:rPr>
          <w:b/>
        </w:rPr>
        <w:t xml:space="preserve"> – </w:t>
      </w:r>
      <w:r>
        <w:t>no new changes</w:t>
      </w:r>
    </w:p>
    <w:p w:rsidR="007513FC" w:rsidRPr="00864AF8" w:rsidRDefault="007513FC">
      <w:r>
        <w:rPr>
          <w:b/>
        </w:rPr>
        <w:t xml:space="preserve">Name Change – </w:t>
      </w:r>
      <w:r w:rsidRPr="00864AF8">
        <w:t>LTMS TF Statistics Task Group</w:t>
      </w:r>
    </w:p>
    <w:p w:rsidR="007513FC" w:rsidRDefault="007513FC">
      <w:pPr>
        <w:rPr>
          <w:b/>
        </w:rPr>
      </w:pPr>
      <w:r w:rsidRPr="00914190">
        <w:rPr>
          <w:b/>
        </w:rPr>
        <w:t xml:space="preserve">Debrief </w:t>
      </w:r>
    </w:p>
    <w:p w:rsidR="007513FC" w:rsidRDefault="007513FC" w:rsidP="00BC5783">
      <w:pPr>
        <w:ind w:left="720"/>
        <w:rPr>
          <w:b/>
        </w:rPr>
      </w:pPr>
      <w:r>
        <w:rPr>
          <w:b/>
        </w:rPr>
        <w:t>HD</w:t>
      </w:r>
    </w:p>
    <w:p w:rsidR="007513FC" w:rsidRDefault="007513FC" w:rsidP="00BC5783">
      <w:pPr>
        <w:ind w:left="720"/>
        <w:rPr>
          <w:b/>
        </w:rPr>
      </w:pPr>
      <w:r>
        <w:rPr>
          <w:b/>
        </w:rPr>
        <w:t>IIIG</w:t>
      </w:r>
    </w:p>
    <w:p w:rsidR="007513FC" w:rsidRDefault="007513FC" w:rsidP="00BC5783">
      <w:pPr>
        <w:ind w:left="720"/>
        <w:rPr>
          <w:b/>
        </w:rPr>
      </w:pPr>
      <w:r>
        <w:rPr>
          <w:b/>
        </w:rPr>
        <w:t>VID</w:t>
      </w:r>
    </w:p>
    <w:p w:rsidR="007513FC" w:rsidRPr="00914190" w:rsidRDefault="007513FC" w:rsidP="00BC5783">
      <w:pPr>
        <w:ind w:left="720"/>
        <w:rPr>
          <w:b/>
        </w:rPr>
      </w:pPr>
      <w:r>
        <w:rPr>
          <w:b/>
        </w:rPr>
        <w:t>Gears</w:t>
      </w:r>
    </w:p>
    <w:p w:rsidR="007513FC" w:rsidRDefault="007513FC">
      <w:pPr>
        <w:rPr>
          <w:b/>
        </w:rPr>
      </w:pPr>
      <w:r>
        <w:rPr>
          <w:b/>
        </w:rPr>
        <w:t xml:space="preserve">Merit LTMS – </w:t>
      </w:r>
      <w:r w:rsidRPr="00232B8B">
        <w:t>new stuff from Phil</w:t>
      </w:r>
      <w:r>
        <w:rPr>
          <w:b/>
        </w:rPr>
        <w:t xml:space="preserve"> </w:t>
      </w:r>
    </w:p>
    <w:p w:rsidR="007513FC" w:rsidRDefault="007513FC">
      <w:pPr>
        <w:rPr>
          <w:b/>
        </w:rPr>
      </w:pPr>
      <w:r>
        <w:rPr>
          <w:b/>
        </w:rPr>
        <w:t xml:space="preserve">Cummins ISM ICF/Merit – </w:t>
      </w:r>
      <w:r w:rsidRPr="00232B8B">
        <w:t>Jim will send note to SP with Phil’s ppt</w:t>
      </w:r>
    </w:p>
    <w:p w:rsidR="007513FC" w:rsidRDefault="007513FC">
      <w:pPr>
        <w:rPr>
          <w:b/>
        </w:rPr>
      </w:pPr>
      <w:r>
        <w:rPr>
          <w:b/>
        </w:rPr>
        <w:t>Level 1 e</w:t>
      </w:r>
      <w:r>
        <w:rPr>
          <w:b/>
          <w:vertAlign w:val="subscript"/>
        </w:rPr>
        <w:t>i</w:t>
      </w:r>
      <w:r>
        <w:rPr>
          <w:b/>
        </w:rPr>
        <w:t xml:space="preserve"> limits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 w:rsidRPr="00232B8B">
        <w:t>One issue is making decision based on one test result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>
        <w:t>Could just run 2 references in each lab with hardware change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>
        <w:t>Lab not held hostage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>
        <w:t>Chance to snuggle up to show no impact of hardware change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>
        <w:t>Modify lambda?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>
        <w:t>Surveillance panel decides whether to apply</w:t>
      </w:r>
    </w:p>
    <w:p w:rsidR="007513FC" w:rsidRDefault="007513FC" w:rsidP="00232B8B">
      <w:pPr>
        <w:pStyle w:val="ListParagraph"/>
        <w:numPr>
          <w:ilvl w:val="0"/>
          <w:numId w:val="6"/>
        </w:numPr>
      </w:pPr>
      <w:r>
        <w:t>Phil offers to write up an example to demonstrate logic of limits</w:t>
      </w:r>
    </w:p>
    <w:p w:rsidR="007513FC" w:rsidRPr="00232B8B" w:rsidRDefault="007513FC" w:rsidP="00232B8B">
      <w:pPr>
        <w:pStyle w:val="ListParagraph"/>
        <w:numPr>
          <w:ilvl w:val="0"/>
          <w:numId w:val="6"/>
        </w:numPr>
      </w:pPr>
      <w:r>
        <w:t>Jim will report back on discussion and general statistical consensus that current limits were done correctly</w:t>
      </w:r>
    </w:p>
    <w:p w:rsidR="007513FC" w:rsidRDefault="007513FC">
      <w:pPr>
        <w:rPr>
          <w:b/>
        </w:rPr>
      </w:pPr>
      <w:r>
        <w:rPr>
          <w:b/>
        </w:rPr>
        <w:t>Martin’s IIIG limits proposal</w:t>
      </w:r>
    </w:p>
    <w:p w:rsidR="007513FC" w:rsidRPr="00864AF8" w:rsidRDefault="007513FC" w:rsidP="00864AF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Z</w:t>
      </w:r>
      <w:r>
        <w:rPr>
          <w:b/>
          <w:vertAlign w:val="subscript"/>
        </w:rPr>
        <w:t>i</w:t>
      </w:r>
      <w:r>
        <w:rPr>
          <w:b/>
        </w:rPr>
        <w:t xml:space="preserve"> limits – </w:t>
      </w:r>
      <w:r>
        <w:t>emphasize need for engineering judgement</w:t>
      </w:r>
    </w:p>
    <w:p w:rsidR="007513FC" w:rsidRPr="00864AF8" w:rsidRDefault="007513FC" w:rsidP="00864AF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</w:t>
      </w:r>
      <w:r>
        <w:rPr>
          <w:b/>
          <w:vertAlign w:val="subscript"/>
        </w:rPr>
        <w:t>i</w:t>
      </w:r>
      <w:r>
        <w:rPr>
          <w:b/>
        </w:rPr>
        <w:t xml:space="preserve"> limits – </w:t>
      </w:r>
      <w:r>
        <w:t>would be good to have error estimates as in Phil’s template</w:t>
      </w:r>
    </w:p>
    <w:p w:rsidR="007513FC" w:rsidRPr="00864AF8" w:rsidRDefault="007513FC" w:rsidP="00864AF8">
      <w:pPr>
        <w:pStyle w:val="ListParagraph"/>
        <w:numPr>
          <w:ilvl w:val="0"/>
          <w:numId w:val="7"/>
        </w:numPr>
      </w:pPr>
      <w:r w:rsidRPr="00864AF8">
        <w:t>Is the current ratio of acceptable references the right one? We agree with shifting emphasis among pass/fail criteria but not necessarily the total</w:t>
      </w:r>
    </w:p>
    <w:p w:rsidR="007513FC" w:rsidRPr="00864AF8" w:rsidRDefault="007513FC" w:rsidP="00864AF8">
      <w:pPr>
        <w:pStyle w:val="ListParagraph"/>
        <w:numPr>
          <w:ilvl w:val="0"/>
          <w:numId w:val="7"/>
        </w:numPr>
        <w:rPr>
          <w:b/>
        </w:rPr>
      </w:pPr>
      <w:r>
        <w:t>LTMS TF STG appreciates Martin’s effort, no consensus on actual limits, believe approach should be tempered with above concerns</w:t>
      </w:r>
    </w:p>
    <w:p w:rsidR="007513FC" w:rsidRDefault="007513FC" w:rsidP="00E4246A">
      <w:pPr>
        <w:rPr>
          <w:b/>
        </w:rPr>
      </w:pPr>
      <w:r>
        <w:rPr>
          <w:b/>
        </w:rPr>
        <w:t>Next?</w:t>
      </w:r>
    </w:p>
    <w:p w:rsidR="007513FC" w:rsidRDefault="007513FC"/>
    <w:p w:rsidR="007513FC" w:rsidRDefault="007513FC"/>
    <w:p w:rsidR="007513FC" w:rsidRDefault="007513FC"/>
    <w:sectPr w:rsidR="007513FC" w:rsidSect="007F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057"/>
    <w:multiLevelType w:val="hybridMultilevel"/>
    <w:tmpl w:val="F4C852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859672C"/>
    <w:multiLevelType w:val="hybridMultilevel"/>
    <w:tmpl w:val="D8CA4E34"/>
    <w:lvl w:ilvl="0" w:tplc="107EFCC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886495"/>
    <w:multiLevelType w:val="hybridMultilevel"/>
    <w:tmpl w:val="FEC2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27644"/>
    <w:multiLevelType w:val="hybridMultilevel"/>
    <w:tmpl w:val="E62EFAE6"/>
    <w:lvl w:ilvl="0" w:tplc="107EFCC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204ABA"/>
    <w:multiLevelType w:val="hybridMultilevel"/>
    <w:tmpl w:val="1D3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F5266"/>
    <w:multiLevelType w:val="hybridMultilevel"/>
    <w:tmpl w:val="D24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190"/>
    <w:rsid w:val="000B4D23"/>
    <w:rsid w:val="000E45E6"/>
    <w:rsid w:val="001F03BA"/>
    <w:rsid w:val="001F30A2"/>
    <w:rsid w:val="00232B8B"/>
    <w:rsid w:val="002555B6"/>
    <w:rsid w:val="00255DE3"/>
    <w:rsid w:val="00324CAD"/>
    <w:rsid w:val="003673CF"/>
    <w:rsid w:val="003A1EEF"/>
    <w:rsid w:val="003D2512"/>
    <w:rsid w:val="00444E51"/>
    <w:rsid w:val="00474AA8"/>
    <w:rsid w:val="0051111C"/>
    <w:rsid w:val="00517F18"/>
    <w:rsid w:val="00524D49"/>
    <w:rsid w:val="00534898"/>
    <w:rsid w:val="005372D1"/>
    <w:rsid w:val="005A0582"/>
    <w:rsid w:val="005C738E"/>
    <w:rsid w:val="005F5796"/>
    <w:rsid w:val="00613D7A"/>
    <w:rsid w:val="00621A85"/>
    <w:rsid w:val="00671D63"/>
    <w:rsid w:val="006822A3"/>
    <w:rsid w:val="006C511A"/>
    <w:rsid w:val="006E4715"/>
    <w:rsid w:val="00705356"/>
    <w:rsid w:val="00714884"/>
    <w:rsid w:val="0074260F"/>
    <w:rsid w:val="00745619"/>
    <w:rsid w:val="007502C8"/>
    <w:rsid w:val="007513FC"/>
    <w:rsid w:val="007864B0"/>
    <w:rsid w:val="00786660"/>
    <w:rsid w:val="007C7FE9"/>
    <w:rsid w:val="007F698F"/>
    <w:rsid w:val="00864AF8"/>
    <w:rsid w:val="00914190"/>
    <w:rsid w:val="00992159"/>
    <w:rsid w:val="009F6D11"/>
    <w:rsid w:val="00AA7018"/>
    <w:rsid w:val="00B2396B"/>
    <w:rsid w:val="00B90E12"/>
    <w:rsid w:val="00B91644"/>
    <w:rsid w:val="00BA6619"/>
    <w:rsid w:val="00BB022C"/>
    <w:rsid w:val="00BB6E34"/>
    <w:rsid w:val="00BC5783"/>
    <w:rsid w:val="00BD198B"/>
    <w:rsid w:val="00C21985"/>
    <w:rsid w:val="00CE64E8"/>
    <w:rsid w:val="00CF1452"/>
    <w:rsid w:val="00CF7F1E"/>
    <w:rsid w:val="00D053CF"/>
    <w:rsid w:val="00DA381B"/>
    <w:rsid w:val="00DE4B4D"/>
    <w:rsid w:val="00E0542E"/>
    <w:rsid w:val="00E06DD1"/>
    <w:rsid w:val="00E4246A"/>
    <w:rsid w:val="00E76307"/>
    <w:rsid w:val="00E76592"/>
    <w:rsid w:val="00EE1E9F"/>
    <w:rsid w:val="00F274D0"/>
    <w:rsid w:val="00F50C15"/>
    <w:rsid w:val="00F701C7"/>
    <w:rsid w:val="00F83436"/>
    <w:rsid w:val="00FA00C4"/>
    <w:rsid w:val="00FC6F53"/>
    <w:rsid w:val="00FD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4190"/>
    <w:pPr>
      <w:ind w:left="720"/>
      <w:contextualSpacing/>
    </w:pPr>
  </w:style>
  <w:style w:type="paragraph" w:styleId="NoSpacing">
    <w:name w:val="No Spacing"/>
    <w:uiPriority w:val="99"/>
    <w:qFormat/>
    <w:rsid w:val="00B9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209</Words>
  <Characters>1194</Characters>
  <Application>Microsoft Office Outlook</Application>
  <DocSecurity>0</DocSecurity>
  <Lines>0</Lines>
  <Paragraphs>0</Paragraphs>
  <ScaleCrop>false</ScaleCrop>
  <Company>Chevron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LTMS TF STG 20100809</dc:title>
  <dc:subject/>
  <dc:creator>Jim Rutherford</dc:creator>
  <cp:keywords/>
  <dc:description/>
  <cp:lastModifiedBy>jac</cp:lastModifiedBy>
  <cp:revision>2</cp:revision>
  <cp:lastPrinted>2010-07-08T15:52:00Z</cp:lastPrinted>
  <dcterms:created xsi:type="dcterms:W3CDTF">2010-08-10T13:31:00Z</dcterms:created>
  <dcterms:modified xsi:type="dcterms:W3CDTF">2010-08-10T13:31:00Z</dcterms:modified>
</cp:coreProperties>
</file>