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B5" w:rsidRPr="00A31916" w:rsidRDefault="00605BD0" w:rsidP="00A31916">
      <w:pPr>
        <w:pStyle w:val="NoSpacing"/>
        <w:jc w:val="center"/>
        <w:rPr>
          <w:b/>
          <w:sz w:val="24"/>
        </w:rPr>
      </w:pPr>
      <w:r w:rsidRPr="00A31916">
        <w:rPr>
          <w:b/>
          <w:sz w:val="24"/>
        </w:rPr>
        <w:t xml:space="preserve">ASTM D02.B0.07 MTEOS Surveillance Panel Teleconference </w:t>
      </w:r>
      <w:r w:rsidR="00455A2C" w:rsidRPr="00A31916">
        <w:rPr>
          <w:b/>
          <w:sz w:val="24"/>
        </w:rPr>
        <w:t>Minutes</w:t>
      </w:r>
    </w:p>
    <w:p w:rsidR="00D557C3" w:rsidRDefault="00D557C3" w:rsidP="00A31916">
      <w:pPr>
        <w:pStyle w:val="NoSpacing"/>
      </w:pPr>
    </w:p>
    <w:p w:rsidR="004A3992" w:rsidRDefault="004A3992" w:rsidP="00A31916">
      <w:pPr>
        <w:pStyle w:val="NoSpacing"/>
      </w:pPr>
    </w:p>
    <w:p w:rsidR="004A3992" w:rsidRPr="00B221FD" w:rsidRDefault="004A3992" w:rsidP="00A31916">
      <w:pPr>
        <w:pStyle w:val="NoSpacing"/>
      </w:pPr>
      <w:r w:rsidRPr="00B221FD">
        <w:t>The following is the minutes for D02.B0.07 MTEOS Surveillance Panel Teleconference held on Wednesday, August 7</w:t>
      </w:r>
      <w:r w:rsidRPr="00B221FD">
        <w:rPr>
          <w:vertAlign w:val="superscript"/>
        </w:rPr>
        <w:t>th</w:t>
      </w:r>
      <w:r w:rsidRPr="00B221FD">
        <w:t>, 2013 starting at 11:30 AM Eastern Daylight.</w:t>
      </w:r>
    </w:p>
    <w:p w:rsidR="004A3992" w:rsidRDefault="004A3992" w:rsidP="00A31916">
      <w:pPr>
        <w:pStyle w:val="NoSpacing"/>
      </w:pPr>
    </w:p>
    <w:p w:rsidR="004A3992" w:rsidRDefault="004A3992" w:rsidP="00A31916">
      <w:pPr>
        <w:pStyle w:val="NoSpacing"/>
      </w:pPr>
    </w:p>
    <w:p w:rsidR="00605BD0" w:rsidRDefault="00BC79C6" w:rsidP="00A31916">
      <w:pPr>
        <w:pStyle w:val="NoSpacing"/>
      </w:pPr>
      <w:r>
        <w:t>Hosted by Angelina Chan</w:t>
      </w:r>
      <w:r w:rsidR="008D3E97">
        <w:tab/>
      </w:r>
      <w:r>
        <w:t xml:space="preserve"> </w:t>
      </w:r>
      <w:r w:rsidR="005D4AB5">
        <w:t>TEOST Surveillance Panel Chair</w:t>
      </w:r>
      <w:r w:rsidR="008D3E97">
        <w:tab/>
      </w:r>
      <w:r w:rsidR="008D3E97">
        <w:tab/>
      </w:r>
      <w:r w:rsidR="00C52E88">
        <w:tab/>
      </w:r>
      <w:r w:rsidR="00605BD0">
        <w:t>Phone: 440.347.8143</w:t>
      </w:r>
    </w:p>
    <w:p w:rsidR="00B0194B" w:rsidRDefault="00B0194B" w:rsidP="00A31916">
      <w:pPr>
        <w:pStyle w:val="NoSpacing"/>
      </w:pPr>
    </w:p>
    <w:p w:rsidR="002B535C" w:rsidRDefault="002B535C" w:rsidP="00A31916">
      <w:pPr>
        <w:pStyle w:val="NoSpacing"/>
      </w:pPr>
      <w:r w:rsidRPr="00A31916">
        <w:rPr>
          <w:b/>
        </w:rPr>
        <w:t>Purpose:</w:t>
      </w:r>
      <w:r>
        <w:t xml:space="preserve"> </w:t>
      </w:r>
      <w:r w:rsidR="0090791B">
        <w:t xml:space="preserve"> </w:t>
      </w:r>
      <w:r w:rsidR="00CF6B81">
        <w:t>Review action items from June 24</w:t>
      </w:r>
      <w:r w:rsidR="00CF6B81">
        <w:rPr>
          <w:vertAlign w:val="superscript"/>
        </w:rPr>
        <w:t>th</w:t>
      </w:r>
      <w:r w:rsidR="00CF6B81">
        <w:t xml:space="preserve"> </w:t>
      </w:r>
      <w:r w:rsidR="00464FC1">
        <w:t xml:space="preserve">meeting </w:t>
      </w:r>
      <w:r w:rsidR="00CF6B81">
        <w:t>an</w:t>
      </w:r>
      <w:r w:rsidR="00464FC1">
        <w:t>d discuss next steps for MTEOS testing</w:t>
      </w:r>
      <w:r w:rsidR="00CF6B81">
        <w:t>.  Re-assess ver</w:t>
      </w:r>
      <w:r w:rsidR="004A3992">
        <w:t>ification process on</w:t>
      </w:r>
      <w:r w:rsidR="00ED26F9">
        <w:t xml:space="preserve"> the</w:t>
      </w:r>
      <w:r w:rsidR="004A3992">
        <w:t xml:space="preserve"> introduction of</w:t>
      </w:r>
      <w:r w:rsidR="00CF6B81">
        <w:t xml:space="preserve"> new MTEOS catalyst. </w:t>
      </w:r>
    </w:p>
    <w:p w:rsidR="00EE59A1" w:rsidRDefault="00EE59A1" w:rsidP="00A31916">
      <w:pPr>
        <w:pStyle w:val="NoSpacing"/>
      </w:pPr>
    </w:p>
    <w:p w:rsidR="004F1665" w:rsidRPr="00A31916" w:rsidRDefault="00DF7540" w:rsidP="00A31916">
      <w:pPr>
        <w:pStyle w:val="NoSpacing"/>
        <w:rPr>
          <w:b/>
        </w:rPr>
      </w:pPr>
      <w:r w:rsidRPr="00A31916">
        <w:rPr>
          <w:b/>
        </w:rPr>
        <w:t>The following participants called in</w:t>
      </w:r>
      <w:r w:rsidR="004F1665" w:rsidRPr="00A31916">
        <w:rPr>
          <w:b/>
        </w:rPr>
        <w:t>:</w:t>
      </w:r>
    </w:p>
    <w:p w:rsidR="004F1665" w:rsidRDefault="004F1665" w:rsidP="00A31916">
      <w:pPr>
        <w:pStyle w:val="NoSpacing"/>
      </w:pPr>
    </w:p>
    <w:p w:rsidR="004F1665" w:rsidRDefault="004F1665" w:rsidP="00A31916">
      <w:pPr>
        <w:pStyle w:val="NoSpacing"/>
      </w:pPr>
      <w:r>
        <w:t xml:space="preserve">Angelina Chan               </w:t>
      </w:r>
      <w:r>
        <w:tab/>
        <w:t>The Lubrizol Corporation</w:t>
      </w:r>
    </w:p>
    <w:p w:rsidR="004F1665" w:rsidRDefault="004F1665" w:rsidP="00A31916">
      <w:pPr>
        <w:pStyle w:val="NoSpacing"/>
      </w:pPr>
      <w:r>
        <w:t xml:space="preserve">Mark Cooper            </w:t>
      </w:r>
      <w:r>
        <w:tab/>
        <w:t>Chevron Oronite Company, LLC</w:t>
      </w:r>
    </w:p>
    <w:p w:rsidR="004F1665" w:rsidRDefault="004F1665" w:rsidP="00A31916">
      <w:pPr>
        <w:pStyle w:val="NoSpacing"/>
      </w:pPr>
      <w:r>
        <w:t>Jon Evans</w:t>
      </w:r>
      <w:r>
        <w:tab/>
      </w:r>
      <w:r>
        <w:tab/>
        <w:t>Savant Incorporated</w:t>
      </w:r>
    </w:p>
    <w:p w:rsidR="004F1665" w:rsidRDefault="004F1665" w:rsidP="00A31916">
      <w:pPr>
        <w:pStyle w:val="NoSpacing"/>
      </w:pPr>
      <w:r>
        <w:t xml:space="preserve">Joe Franklin            </w:t>
      </w:r>
      <w:r>
        <w:tab/>
        <w:t>Intertek Automotive Research</w:t>
      </w:r>
    </w:p>
    <w:p w:rsidR="004F1665" w:rsidRDefault="004F1665" w:rsidP="00A31916">
      <w:pPr>
        <w:pStyle w:val="NoSpacing"/>
      </w:pPr>
      <w:r w:rsidRPr="002B535C">
        <w:t>Dennis</w:t>
      </w:r>
      <w:r>
        <w:t xml:space="preserve"> </w:t>
      </w:r>
      <w:r w:rsidRPr="002B535C">
        <w:t>Gaal</w:t>
      </w:r>
      <w:r w:rsidRPr="002B535C">
        <w:tab/>
      </w:r>
      <w:r w:rsidRPr="002B535C">
        <w:tab/>
        <w:t>ExxonMobil</w:t>
      </w:r>
    </w:p>
    <w:p w:rsidR="004F1665" w:rsidRDefault="004F1665" w:rsidP="00A31916">
      <w:pPr>
        <w:pStyle w:val="NoSpacing"/>
      </w:pPr>
      <w:r>
        <w:t xml:space="preserve">Rebecca Grinfield          </w:t>
      </w:r>
      <w:r>
        <w:tab/>
        <w:t>Southwest Research Institute</w:t>
      </w:r>
    </w:p>
    <w:p w:rsidR="004F1665" w:rsidRDefault="004F1665" w:rsidP="00A31916">
      <w:pPr>
        <w:pStyle w:val="NoSpacing"/>
      </w:pPr>
      <w:r>
        <w:t>Rick Hartman</w:t>
      </w:r>
      <w:r>
        <w:tab/>
      </w:r>
      <w:r>
        <w:tab/>
        <w:t>The Lubrizol Corporation</w:t>
      </w:r>
    </w:p>
    <w:p w:rsidR="004F1665" w:rsidRDefault="004F1665" w:rsidP="00A31916">
      <w:pPr>
        <w:pStyle w:val="NoSpacing"/>
      </w:pPr>
      <w:r>
        <w:t xml:space="preserve">Yong-Li </w:t>
      </w:r>
      <w:r>
        <w:tab/>
        <w:t>McFarland</w:t>
      </w:r>
      <w:r>
        <w:tab/>
        <w:t>Southwest Research Institute</w:t>
      </w:r>
    </w:p>
    <w:p w:rsidR="004F1665" w:rsidRDefault="004F1665" w:rsidP="00A31916">
      <w:pPr>
        <w:pStyle w:val="NoSpacing"/>
      </w:pPr>
      <w:r>
        <w:t xml:space="preserve">Greg Miiller            </w:t>
      </w:r>
      <w:r>
        <w:tab/>
        <w:t>Tannas Company</w:t>
      </w:r>
    </w:p>
    <w:p w:rsidR="004F1665" w:rsidRDefault="004F1665" w:rsidP="00A31916">
      <w:pPr>
        <w:pStyle w:val="NoSpacing"/>
      </w:pPr>
      <w:r>
        <w:t>Matt Schlaff</w:t>
      </w:r>
      <w:r>
        <w:tab/>
      </w:r>
      <w:r>
        <w:tab/>
        <w:t>Intertek Automotive Research</w:t>
      </w:r>
    </w:p>
    <w:p w:rsidR="004F1665" w:rsidRDefault="004F1665" w:rsidP="00A31916">
      <w:pPr>
        <w:pStyle w:val="NoSpacing"/>
      </w:pPr>
      <w:r>
        <w:t xml:space="preserve">Tom Schofield </w:t>
      </w:r>
      <w:r>
        <w:tab/>
      </w:r>
      <w:r>
        <w:tab/>
        <w:t>Test Monitoring Center</w:t>
      </w:r>
    </w:p>
    <w:p w:rsidR="004F1665" w:rsidRDefault="004F1665" w:rsidP="00A31916">
      <w:pPr>
        <w:pStyle w:val="NoSpacing"/>
      </w:pPr>
      <w:r>
        <w:t xml:space="preserve">Ted Selby               </w:t>
      </w:r>
      <w:r>
        <w:tab/>
        <w:t>Savant Incorporated</w:t>
      </w:r>
    </w:p>
    <w:p w:rsidR="004F1665" w:rsidRDefault="004F1665" w:rsidP="00A31916">
      <w:pPr>
        <w:pStyle w:val="NoSpacing"/>
      </w:pPr>
      <w:r>
        <w:t>Peng Wang</w:t>
      </w:r>
      <w:r>
        <w:tab/>
      </w:r>
      <w:r>
        <w:tab/>
        <w:t>PetroChina</w:t>
      </w:r>
    </w:p>
    <w:p w:rsidR="004F1665" w:rsidRDefault="004F1665" w:rsidP="00A31916">
      <w:pPr>
        <w:pStyle w:val="NoSpacing"/>
      </w:pPr>
    </w:p>
    <w:p w:rsidR="00455A2C" w:rsidRDefault="00DF7540" w:rsidP="00A31916">
      <w:pPr>
        <w:pStyle w:val="NoSpacing"/>
      </w:pPr>
      <w:r>
        <w:t xml:space="preserve">Following roll call, </w:t>
      </w:r>
      <w:r w:rsidR="004F1665">
        <w:t xml:space="preserve">Angelina Chan </w:t>
      </w:r>
      <w:r>
        <w:t xml:space="preserve">updated the group </w:t>
      </w:r>
      <w:r w:rsidR="00464FC1">
        <w:t>on recent MTEOS catalyst activities</w:t>
      </w:r>
      <w:r w:rsidR="00B0046E">
        <w:t xml:space="preserve"> with the approval of </w:t>
      </w:r>
      <w:r w:rsidR="00455A2C">
        <w:t>new catalyst batch 1307</w:t>
      </w:r>
      <w:r w:rsidR="00B0046E">
        <w:t xml:space="preserve"> </w:t>
      </w:r>
      <w:r w:rsidR="00455A2C">
        <w:t>for use a</w:t>
      </w:r>
      <w:r>
        <w:t>fter an extensive screening process</w:t>
      </w:r>
      <w:r w:rsidR="00455A2C">
        <w:t xml:space="preserve"> by Tannas and multiple volunteer labs</w:t>
      </w:r>
      <w:r w:rsidR="00B0046E">
        <w:t xml:space="preserve">.  Jon Evans confirmed the </w:t>
      </w:r>
      <w:r w:rsidR="00C7064B">
        <w:t xml:space="preserve">new </w:t>
      </w:r>
      <w:r w:rsidR="00B0046E">
        <w:t xml:space="preserve">catalyst batch has </w:t>
      </w:r>
      <w:r w:rsidR="00643CB0">
        <w:t>been sent out on Wednesday, July</w:t>
      </w:r>
      <w:r w:rsidR="00B0046E">
        <w:t xml:space="preserve"> 31</w:t>
      </w:r>
      <w:r w:rsidR="00B0046E" w:rsidRPr="00B0046E">
        <w:rPr>
          <w:vertAlign w:val="superscript"/>
        </w:rPr>
        <w:t>st</w:t>
      </w:r>
      <w:r w:rsidR="00B0046E">
        <w:t>.</w:t>
      </w:r>
      <w:r>
        <w:t xml:space="preserve">  The qualification data for the current catalyst and all subsequent batches will be available on the following Tannas website: </w:t>
      </w:r>
      <w:hyperlink r:id="rId6" w:tooltip="http://www.tannasco.com/tannasinstruments/teost.html" w:history="1">
        <w:r>
          <w:rPr>
            <w:rStyle w:val="Hyperlink"/>
            <w:rFonts w:ascii="Arial" w:hAnsi="Arial" w:cs="Arial"/>
            <w:sz w:val="20"/>
            <w:szCs w:val="20"/>
          </w:rPr>
          <w:t>http://www.tannasco.com/tannasinstruments/teost.html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B0046E">
        <w:t xml:space="preserve"> </w:t>
      </w:r>
    </w:p>
    <w:p w:rsidR="00EE59A1" w:rsidRDefault="00EE59A1" w:rsidP="00A31916">
      <w:pPr>
        <w:pStyle w:val="NoSpacing"/>
      </w:pPr>
    </w:p>
    <w:p w:rsidR="008D3E97" w:rsidRDefault="00DF7540" w:rsidP="00A31916">
      <w:pPr>
        <w:pStyle w:val="NoSpacing"/>
      </w:pPr>
      <w:r>
        <w:t>In addition, Angelina Chan reviewed the action items from the last MTEOS surveillance panel meeting held on Monday, June 24</w:t>
      </w:r>
      <w:r w:rsidRPr="00DF7540">
        <w:rPr>
          <w:vertAlign w:val="superscript"/>
        </w:rPr>
        <w:t>th</w:t>
      </w:r>
      <w:r>
        <w:t>.  All labs were reminded to recalibrate</w:t>
      </w:r>
      <w:r w:rsidR="00455A2C">
        <w:t xml:space="preserve"> their 1208 qualified units with </w:t>
      </w:r>
      <w:r>
        <w:t xml:space="preserve">the </w:t>
      </w:r>
      <w:r w:rsidR="00455A2C">
        <w:t>new catalyst batch 1307.  Tom Schofield of TMC will be sending a notice out that the 1208 calibrated units will expire on Wednesday, August 14</w:t>
      </w:r>
      <w:r w:rsidR="00455A2C" w:rsidRPr="00455A2C">
        <w:rPr>
          <w:vertAlign w:val="superscript"/>
        </w:rPr>
        <w:t>th</w:t>
      </w:r>
      <w:r w:rsidR="00C7064B">
        <w:t xml:space="preserve"> and</w:t>
      </w:r>
      <w:r w:rsidR="004A3992">
        <w:t xml:space="preserve"> he</w:t>
      </w:r>
      <w:r w:rsidR="00C7064B">
        <w:t xml:space="preserve"> </w:t>
      </w:r>
      <w:r w:rsidR="004A3992">
        <w:t xml:space="preserve">also </w:t>
      </w:r>
      <w:r w:rsidR="00C7064B">
        <w:t>indicated that m</w:t>
      </w:r>
      <w:r>
        <w:t>ost labs have already moved forward with recalibration</w:t>
      </w:r>
      <w:r w:rsidR="00C7064B">
        <w:t>.</w:t>
      </w:r>
      <w:r w:rsidR="00031D07">
        <w:t xml:space="preserve">  </w:t>
      </w:r>
      <w:r w:rsidR="006C7A8F">
        <w:t xml:space="preserve">It was </w:t>
      </w:r>
      <w:r w:rsidR="00031D07">
        <w:t>reiterate</w:t>
      </w:r>
      <w:r w:rsidR="006C7A8F">
        <w:t xml:space="preserve">d during the meeting that </w:t>
      </w:r>
      <w:r w:rsidR="00031D07">
        <w:t>this recalibration process is unique to this situation and is not meant to set precedent for the introduction of future catalyst</w:t>
      </w:r>
      <w:r w:rsidR="00C0106E">
        <w:t xml:space="preserve"> batches</w:t>
      </w:r>
      <w:r w:rsidR="00031D07">
        <w:t>.</w:t>
      </w:r>
    </w:p>
    <w:p w:rsidR="00C7064B" w:rsidRDefault="00C7064B" w:rsidP="00A31916">
      <w:pPr>
        <w:pStyle w:val="NoSpacing"/>
      </w:pPr>
    </w:p>
    <w:p w:rsidR="005A3B7C" w:rsidRDefault="00D8751D" w:rsidP="00A31916">
      <w:pPr>
        <w:pStyle w:val="NoSpacing"/>
      </w:pPr>
      <w:r>
        <w:t>Furthermore, t</w:t>
      </w:r>
      <w:r w:rsidR="00C7064B">
        <w:t>he surveillance panel</w:t>
      </w:r>
      <w:r>
        <w:t xml:space="preserve"> </w:t>
      </w:r>
      <w:r w:rsidR="004A3992">
        <w:t>discussed</w:t>
      </w:r>
      <w:r w:rsidR="005A3B7C">
        <w:t xml:space="preserve"> </w:t>
      </w:r>
      <w:r>
        <w:t xml:space="preserve">the process moving </w:t>
      </w:r>
      <w:r w:rsidR="00031D07">
        <w:t>forward with future catalyst verification</w:t>
      </w:r>
      <w:r w:rsidR="005A3B7C">
        <w:t>.</w:t>
      </w:r>
      <w:r w:rsidR="00031D07">
        <w:t xml:space="preserve">  Tannas </w:t>
      </w:r>
      <w:r w:rsidR="005A3B7C">
        <w:t>assure</w:t>
      </w:r>
      <w:r w:rsidR="00031D07">
        <w:t>d</w:t>
      </w:r>
      <w:r w:rsidR="005A3B7C">
        <w:t xml:space="preserve"> the group that they have improved the screening process of raw materials, </w:t>
      </w:r>
      <w:r w:rsidR="005A3B7C" w:rsidRPr="005A3B7C">
        <w:t xml:space="preserve">tightened the blending tolerances and </w:t>
      </w:r>
      <w:r w:rsidR="004A3992">
        <w:t xml:space="preserve">also </w:t>
      </w:r>
      <w:r w:rsidR="005A3B7C" w:rsidRPr="005A3B7C">
        <w:t>added oils/instruments to the testing schedule.</w:t>
      </w:r>
      <w:r w:rsidR="00031D07" w:rsidRPr="00031D07">
        <w:t xml:space="preserve"> </w:t>
      </w:r>
      <w:r w:rsidR="00031D07">
        <w:t xml:space="preserve"> </w:t>
      </w:r>
      <w:r w:rsidR="004A3992">
        <w:t>As mentioned above,</w:t>
      </w:r>
      <w:r w:rsidR="00031D07">
        <w:t xml:space="preserve"> Tannas will post the </w:t>
      </w:r>
      <w:r w:rsidR="00C73DAA">
        <w:t xml:space="preserve">qualification </w:t>
      </w:r>
      <w:r w:rsidR="00031D07">
        <w:t>results when a catalyst i</w:t>
      </w:r>
      <w:r w:rsidR="004A3992">
        <w:t xml:space="preserve">s released.  </w:t>
      </w:r>
      <w:r w:rsidR="00C73DAA">
        <w:t xml:space="preserve">The group was also informed that </w:t>
      </w:r>
      <w:r w:rsidR="004A3992">
        <w:t xml:space="preserve">future </w:t>
      </w:r>
      <w:r w:rsidR="00C73DAA">
        <w:t xml:space="preserve">blends of </w:t>
      </w:r>
      <w:r w:rsidR="004A3992">
        <w:t xml:space="preserve">catalyst batches </w:t>
      </w:r>
      <w:r w:rsidR="00C73DAA">
        <w:t xml:space="preserve">will be larger and will be </w:t>
      </w:r>
      <w:r w:rsidR="00031D07">
        <w:t>released while ample supplies of the old cata</w:t>
      </w:r>
      <w:r w:rsidR="00C73DAA">
        <w:t xml:space="preserve">lyst are still available.  </w:t>
      </w:r>
      <w:r w:rsidR="000866D7">
        <w:t>With t</w:t>
      </w:r>
      <w:r w:rsidR="00C73DAA">
        <w:t>he higher volume of catalyst</w:t>
      </w:r>
      <w:r w:rsidR="000866D7">
        <w:t xml:space="preserve"> blended, Tannas will have periodic catalyst check to ensure </w:t>
      </w:r>
      <w:r w:rsidR="00C73DAA">
        <w:t xml:space="preserve">that </w:t>
      </w:r>
      <w:r w:rsidR="000866D7">
        <w:t>the catalyst concentration</w:t>
      </w:r>
      <w:r w:rsidR="00C73DAA">
        <w:t>/ratio</w:t>
      </w:r>
      <w:r w:rsidR="000866D7">
        <w:t xml:space="preserve"> has not changed.</w:t>
      </w:r>
    </w:p>
    <w:p w:rsidR="000866D7" w:rsidRDefault="000866D7" w:rsidP="00A31916">
      <w:pPr>
        <w:pStyle w:val="NoSpacing"/>
      </w:pPr>
    </w:p>
    <w:p w:rsidR="004F1665" w:rsidRDefault="0090791B" w:rsidP="00A31916">
      <w:pPr>
        <w:pStyle w:val="NoSpacing"/>
      </w:pPr>
      <w:r>
        <w:t xml:space="preserve">Rounding out the discussion, </w:t>
      </w:r>
      <w:r w:rsidR="00C73DAA">
        <w:t>the group was reminded to</w:t>
      </w:r>
      <w:r w:rsidR="005A3B7C">
        <w:t xml:space="preserve"> </w:t>
      </w:r>
      <w:r w:rsidR="00C73DAA">
        <w:t>ensure</w:t>
      </w:r>
      <w:r w:rsidR="005A3B7C">
        <w:t xml:space="preserve"> the three calibration oils specified in the method are used during the instrument calibratio</w:t>
      </w:r>
      <w:r w:rsidR="00813A6D">
        <w:t xml:space="preserve">n process on a periodic basis.  </w:t>
      </w:r>
      <w:r w:rsidR="00771C5A">
        <w:t>As a note, LDF and HDF oils have been the same batch</w:t>
      </w:r>
      <w:r w:rsidR="00521FA0">
        <w:t>es</w:t>
      </w:r>
      <w:r w:rsidR="00C73DAA">
        <w:t xml:space="preserve"> since inception</w:t>
      </w:r>
      <w:r w:rsidR="00771C5A">
        <w:t xml:space="preserve"> while MDF has moved from several batches.</w:t>
      </w:r>
    </w:p>
    <w:p w:rsidR="001761C1" w:rsidRDefault="001761C1" w:rsidP="00A31916">
      <w:pPr>
        <w:pStyle w:val="NoSpacing"/>
      </w:pPr>
    </w:p>
    <w:p w:rsidR="000866D7" w:rsidRDefault="00521FA0" w:rsidP="00A31916">
      <w:pPr>
        <w:pStyle w:val="NoSpacing"/>
      </w:pPr>
      <w:r>
        <w:t>In conclusion</w:t>
      </w:r>
      <w:r w:rsidR="001761C1">
        <w:t>, the surveillance panel</w:t>
      </w:r>
      <w:r w:rsidR="000866D7">
        <w:t xml:space="preserve"> reached consensus that Tannas will continue to approve the cataly</w:t>
      </w:r>
      <w:r>
        <w:t>st batches and it will be at a lab</w:t>
      </w:r>
      <w:r w:rsidR="000866D7">
        <w:t>’</w:t>
      </w:r>
      <w:r>
        <w:t>s discretion</w:t>
      </w:r>
      <w:r w:rsidR="000866D7">
        <w:t xml:space="preserve"> to</w:t>
      </w:r>
      <w:r w:rsidR="00394BE5">
        <w:t xml:space="preserve"> screen the catalyst</w:t>
      </w:r>
      <w:r w:rsidR="000866D7">
        <w:t>.  I</w:t>
      </w:r>
      <w:r>
        <w:t>t was recommended that i</w:t>
      </w:r>
      <w:r w:rsidR="000866D7">
        <w:t>f a lab was to find any issue with a new cata</w:t>
      </w:r>
      <w:r w:rsidR="001761C1">
        <w:t>lyst batch, the lab will alert</w:t>
      </w:r>
      <w:r>
        <w:t xml:space="preserve"> the </w:t>
      </w:r>
      <w:r w:rsidR="000866D7">
        <w:t>TEOS</w:t>
      </w:r>
      <w:r>
        <w:t>T</w:t>
      </w:r>
      <w:r w:rsidR="00394BE5">
        <w:t xml:space="preserve"> S</w:t>
      </w:r>
      <w:r w:rsidR="000866D7">
        <w:t>urveillan</w:t>
      </w:r>
      <w:r w:rsidR="00394BE5">
        <w:t>ce P</w:t>
      </w:r>
      <w:r w:rsidR="000866D7">
        <w:t xml:space="preserve">anel </w:t>
      </w:r>
      <w:r w:rsidR="00394BE5">
        <w:t>C</w:t>
      </w:r>
      <w:r w:rsidR="000866D7">
        <w:t xml:space="preserve">hair and </w:t>
      </w:r>
      <w:proofErr w:type="spellStart"/>
      <w:r w:rsidR="000866D7">
        <w:t>Tannas</w:t>
      </w:r>
      <w:proofErr w:type="spellEnd"/>
      <w:r w:rsidR="001761C1">
        <w:t xml:space="preserve"> personnel</w:t>
      </w:r>
      <w:r w:rsidR="000866D7">
        <w:t xml:space="preserve">.  </w:t>
      </w:r>
    </w:p>
    <w:p w:rsidR="00A31916" w:rsidRDefault="00A31916" w:rsidP="00A31916">
      <w:pPr>
        <w:pStyle w:val="NoSpacing"/>
      </w:pPr>
    </w:p>
    <w:p w:rsidR="00EF799B" w:rsidRPr="002B535C" w:rsidRDefault="00394BE5" w:rsidP="00A31916">
      <w:pPr>
        <w:pStyle w:val="NoSpacing"/>
      </w:pPr>
      <w:r>
        <w:t>The m</w:t>
      </w:r>
      <w:r w:rsidR="007448F3">
        <w:t>eeting was adjourned at 12:1</w:t>
      </w:r>
      <w:bookmarkStart w:id="0" w:name="_GoBack"/>
      <w:bookmarkEnd w:id="0"/>
      <w:r w:rsidR="004F1665">
        <w:t xml:space="preserve">5 PM Eastern Daylight </w:t>
      </w:r>
    </w:p>
    <w:sectPr w:rsidR="00EF799B" w:rsidRPr="002B5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67CA"/>
    <w:multiLevelType w:val="hybridMultilevel"/>
    <w:tmpl w:val="98546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30794"/>
    <w:multiLevelType w:val="hybridMultilevel"/>
    <w:tmpl w:val="CDCCA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EE54E1"/>
    <w:multiLevelType w:val="hybridMultilevel"/>
    <w:tmpl w:val="07C4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549F7"/>
    <w:multiLevelType w:val="hybridMultilevel"/>
    <w:tmpl w:val="08CC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D0"/>
    <w:rsid w:val="00031D07"/>
    <w:rsid w:val="000866D7"/>
    <w:rsid w:val="00096D7F"/>
    <w:rsid w:val="000E4756"/>
    <w:rsid w:val="00161280"/>
    <w:rsid w:val="001761C1"/>
    <w:rsid w:val="0018578A"/>
    <w:rsid w:val="002B535C"/>
    <w:rsid w:val="00306C76"/>
    <w:rsid w:val="00394BE5"/>
    <w:rsid w:val="00455A2C"/>
    <w:rsid w:val="00464FC1"/>
    <w:rsid w:val="004A3992"/>
    <w:rsid w:val="004F1665"/>
    <w:rsid w:val="00521FA0"/>
    <w:rsid w:val="005A3B7C"/>
    <w:rsid w:val="005D4AB5"/>
    <w:rsid w:val="00605BD0"/>
    <w:rsid w:val="00643CB0"/>
    <w:rsid w:val="00651997"/>
    <w:rsid w:val="006C777D"/>
    <w:rsid w:val="006C7A8F"/>
    <w:rsid w:val="007448F3"/>
    <w:rsid w:val="00747E81"/>
    <w:rsid w:val="00771C5A"/>
    <w:rsid w:val="007B07E9"/>
    <w:rsid w:val="007C36D8"/>
    <w:rsid w:val="007C7E33"/>
    <w:rsid w:val="008017A8"/>
    <w:rsid w:val="00813A6D"/>
    <w:rsid w:val="008A1AF9"/>
    <w:rsid w:val="008D27AE"/>
    <w:rsid w:val="008D3E97"/>
    <w:rsid w:val="009012F5"/>
    <w:rsid w:val="0090791B"/>
    <w:rsid w:val="00A31916"/>
    <w:rsid w:val="00B0046E"/>
    <w:rsid w:val="00B0194B"/>
    <w:rsid w:val="00B221FD"/>
    <w:rsid w:val="00B55868"/>
    <w:rsid w:val="00BC79C6"/>
    <w:rsid w:val="00C0106E"/>
    <w:rsid w:val="00C52E88"/>
    <w:rsid w:val="00C7064B"/>
    <w:rsid w:val="00C73DAA"/>
    <w:rsid w:val="00CE2FC2"/>
    <w:rsid w:val="00CF6B81"/>
    <w:rsid w:val="00D557C3"/>
    <w:rsid w:val="00D8751D"/>
    <w:rsid w:val="00DD1A6B"/>
    <w:rsid w:val="00DF7540"/>
    <w:rsid w:val="00ED26F9"/>
    <w:rsid w:val="00EE59A1"/>
    <w:rsid w:val="00EF799B"/>
    <w:rsid w:val="00F9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3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59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7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3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59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7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nasco.com/tannasinstruments/teos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Lubrizol Corporation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Chan</dc:creator>
  <cp:lastModifiedBy>Angelina Chan</cp:lastModifiedBy>
  <cp:revision>16</cp:revision>
  <dcterms:created xsi:type="dcterms:W3CDTF">2013-08-07T18:08:00Z</dcterms:created>
  <dcterms:modified xsi:type="dcterms:W3CDTF">2013-08-08T01:59:00Z</dcterms:modified>
</cp:coreProperties>
</file>