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02" w:rsidRDefault="002D3802" w:rsidP="002D3802">
      <w:pPr>
        <w:pStyle w:val="Title"/>
      </w:pPr>
      <w:r>
        <w:t xml:space="preserve">CATERPILLAR C13 </w:t>
      </w:r>
    </w:p>
    <w:p w:rsidR="005B5208" w:rsidRDefault="002D3802" w:rsidP="002D3802">
      <w:pPr>
        <w:pStyle w:val="Title"/>
      </w:pPr>
      <w:r>
        <w:t>ENGINE OIL AERATION TEST</w:t>
      </w:r>
    </w:p>
    <w:p w:rsidR="002D3802" w:rsidRDefault="002D3802" w:rsidP="002D3802"/>
    <w:p w:rsidR="002D3802" w:rsidRPr="002D3802" w:rsidRDefault="002D3802" w:rsidP="002D3802">
      <w:pPr>
        <w:rPr>
          <w:b/>
        </w:rPr>
      </w:pPr>
      <w:r w:rsidRPr="002D3802">
        <w:rPr>
          <w:b/>
        </w:rPr>
        <w:t xml:space="preserve">Draft </w:t>
      </w:r>
      <w:r>
        <w:rPr>
          <w:b/>
        </w:rPr>
        <w:t>B</w:t>
      </w:r>
      <w:r w:rsidRPr="002D3802">
        <w:rPr>
          <w:b/>
        </w:rPr>
        <w:t>1</w:t>
      </w:r>
      <w:r w:rsidR="00FE3AB7">
        <w:rPr>
          <w:b/>
        </w:rPr>
        <w:t>- Released to the ASTM SUB B PC-11 2/26/2014</w:t>
      </w:r>
    </w:p>
    <w:p w:rsidR="00A457D7" w:rsidRDefault="002D3802" w:rsidP="002D3802">
      <w:r>
        <w:t>This document is a draft procedure submitted for consideration by ASTM and the appropriate sub committees and groups for use in the development of a new ASTM standard.  Modifications to this procedure will be made throughout development before being accepted.</w:t>
      </w:r>
    </w:p>
    <w:p w:rsidR="00A457D7" w:rsidRDefault="00A457D7" w:rsidP="002D3802"/>
    <w:p w:rsidR="00A457D7" w:rsidRDefault="00A457D7" w:rsidP="002D3802">
      <w:r>
        <w:t xml:space="preserve">Prepared by:  </w:t>
      </w:r>
      <w:r>
        <w:tab/>
        <w:t>Martin Thompson</w:t>
      </w:r>
    </w:p>
    <w:p w:rsidR="00A457D7" w:rsidRDefault="00A457D7" w:rsidP="002D3802">
      <w:r>
        <w:t>Reviewed by:</w:t>
      </w:r>
      <w:r>
        <w:tab/>
      </w:r>
    </w:p>
    <w:p w:rsidR="00A457D7" w:rsidRDefault="00A457D7" w:rsidP="002D3802">
      <w:r>
        <w:t xml:space="preserve">Accepted by: </w:t>
      </w:r>
      <w:r>
        <w:tab/>
      </w:r>
    </w:p>
    <w:p w:rsidR="00A457D7" w:rsidRDefault="0023546D">
      <w:r w:rsidRPr="0023546D">
        <w:drawing>
          <wp:inline distT="0" distB="0" distL="0" distR="0">
            <wp:extent cx="3322873" cy="4429125"/>
            <wp:effectExtent l="19050" t="0" r="0" b="0"/>
            <wp:docPr id="3"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5" cstate="print"/>
                    <a:stretch>
                      <a:fillRect/>
                    </a:stretch>
                  </pic:blipFill>
                  <pic:spPr>
                    <a:xfrm>
                      <a:off x="0" y="0"/>
                      <a:ext cx="3327406" cy="4435168"/>
                    </a:xfrm>
                    <a:prstGeom prst="rect">
                      <a:avLst/>
                    </a:prstGeom>
                  </pic:spPr>
                </pic:pic>
              </a:graphicData>
            </a:graphic>
          </wp:inline>
        </w:drawing>
      </w:r>
      <w:r w:rsidR="00A457D7">
        <w:br w:type="page"/>
      </w:r>
    </w:p>
    <w:p w:rsidR="00A457D7" w:rsidRPr="00A457D7" w:rsidRDefault="00A457D7" w:rsidP="00A457D7">
      <w:pPr>
        <w:pStyle w:val="ListParagraph"/>
        <w:numPr>
          <w:ilvl w:val="0"/>
          <w:numId w:val="1"/>
        </w:numPr>
        <w:rPr>
          <w:b/>
        </w:rPr>
      </w:pPr>
      <w:r w:rsidRPr="00A457D7">
        <w:rPr>
          <w:b/>
        </w:rPr>
        <w:lastRenderedPageBreak/>
        <w:t>Scope</w:t>
      </w:r>
    </w:p>
    <w:p w:rsidR="00A457D7" w:rsidRDefault="00A457D7" w:rsidP="00A457D7">
      <w:pPr>
        <w:ind w:left="360"/>
      </w:pPr>
      <w:r>
        <w:t>This test method is commonly referred to as the C13 EOAT. The test method defines a heavy-duty diesel engine test procedure conducted under high idle conditions to evaluate engine oil performance with regards to engine lubricant aeration.</w:t>
      </w:r>
    </w:p>
    <w:p w:rsidR="00A457D7" w:rsidRDefault="00A457D7" w:rsidP="00A457D7">
      <w:pPr>
        <w:ind w:left="360"/>
      </w:pPr>
    </w:p>
    <w:p w:rsidR="00A457D7" w:rsidRPr="00A457D7" w:rsidRDefault="00A457D7" w:rsidP="00A457D7">
      <w:pPr>
        <w:pStyle w:val="ListParagraph"/>
        <w:numPr>
          <w:ilvl w:val="0"/>
          <w:numId w:val="1"/>
        </w:numPr>
        <w:rPr>
          <w:b/>
        </w:rPr>
      </w:pPr>
      <w:r w:rsidRPr="00A457D7">
        <w:rPr>
          <w:b/>
        </w:rPr>
        <w:t>Reference Documents</w:t>
      </w:r>
    </w:p>
    <w:p w:rsidR="0023546D" w:rsidRDefault="0023546D" w:rsidP="00A457D7">
      <w:pPr>
        <w:ind w:left="360"/>
      </w:pPr>
      <w:r>
        <w:t>ASTM D7549 C13 Test Procedure</w:t>
      </w:r>
    </w:p>
    <w:p w:rsidR="00A457D7" w:rsidRPr="002A2B14" w:rsidRDefault="0023546D" w:rsidP="00A457D7">
      <w:pPr>
        <w:ind w:left="360"/>
        <w:rPr>
          <w:color w:val="FF0000"/>
        </w:rPr>
      </w:pPr>
      <w:r w:rsidRPr="002A2B14">
        <w:rPr>
          <w:color w:val="FF0000"/>
        </w:rPr>
        <w:t>Additional references t</w:t>
      </w:r>
      <w:r w:rsidR="00A457D7" w:rsidRPr="002A2B14">
        <w:rPr>
          <w:color w:val="FF0000"/>
        </w:rPr>
        <w:t>o be defined in a later draft</w:t>
      </w:r>
    </w:p>
    <w:p w:rsidR="00A457D7" w:rsidRPr="00A457D7" w:rsidRDefault="00A457D7" w:rsidP="00A457D7">
      <w:pPr>
        <w:pStyle w:val="ListParagraph"/>
        <w:numPr>
          <w:ilvl w:val="0"/>
          <w:numId w:val="1"/>
        </w:numPr>
        <w:rPr>
          <w:b/>
        </w:rPr>
      </w:pPr>
      <w:r w:rsidRPr="00A457D7">
        <w:rPr>
          <w:b/>
        </w:rPr>
        <w:t>Terminology</w:t>
      </w:r>
    </w:p>
    <w:p w:rsidR="00A457D7" w:rsidRDefault="00A457D7" w:rsidP="00A457D7">
      <w:pPr>
        <w:ind w:left="360"/>
      </w:pPr>
      <w:r>
        <w:t>To be defined in a later draft</w:t>
      </w:r>
    </w:p>
    <w:p w:rsidR="00A457D7" w:rsidRDefault="005F6D6B" w:rsidP="005F6D6B">
      <w:pPr>
        <w:pStyle w:val="ListParagraph"/>
        <w:numPr>
          <w:ilvl w:val="0"/>
          <w:numId w:val="1"/>
        </w:numPr>
        <w:rPr>
          <w:b/>
        </w:rPr>
      </w:pPr>
      <w:r w:rsidRPr="005F6D6B">
        <w:rPr>
          <w:b/>
        </w:rPr>
        <w:t>Summary of Test Method</w:t>
      </w:r>
    </w:p>
    <w:p w:rsidR="005F6D6B" w:rsidRDefault="005F6D6B" w:rsidP="005F6D6B">
      <w:pPr>
        <w:ind w:left="360"/>
      </w:pPr>
      <w:r>
        <w:t xml:space="preserve">This test method uses a Caterpillar production C13 diesel engine (see ASTM D7549 C13 Test Procedure Annex A3 for ordering information and a list of engine build parts). The test operation involves two 30 minute flushes for each test, a 30 minute test warm-up, a 5 minute baseline </w:t>
      </w:r>
      <w:r w:rsidR="001B15A6">
        <w:t xml:space="preserve">density reference period and then a 50 hour test length at high engine speed. The aeration level of the engine oil is determined by using a </w:t>
      </w:r>
      <w:proofErr w:type="spellStart"/>
      <w:r w:rsidR="001B15A6">
        <w:t>Coriolis</w:t>
      </w:r>
      <w:proofErr w:type="spellEnd"/>
      <w:r w:rsidR="001B15A6">
        <w:t xml:space="preserve"> Density Meter to continuously monitor the density of a small portion of diverted gallery oil flow that has controlled pressure, temperature and flow rate. The density of this oil is used to calculate the percentage of total sample volume that is entrained air. </w:t>
      </w:r>
    </w:p>
    <w:p w:rsidR="001B15A6" w:rsidRDefault="001B15A6" w:rsidP="005F6D6B">
      <w:pPr>
        <w:ind w:left="360"/>
      </w:pPr>
      <w:r>
        <w:t>The engine and test stand are equipped with appropriate instrumentation to record and control various operating parameters.</w:t>
      </w:r>
    </w:p>
    <w:p w:rsidR="001B15A6" w:rsidRPr="001B15A6" w:rsidRDefault="001B15A6" w:rsidP="001B15A6">
      <w:pPr>
        <w:pStyle w:val="ListParagraph"/>
        <w:numPr>
          <w:ilvl w:val="0"/>
          <w:numId w:val="1"/>
        </w:numPr>
        <w:rPr>
          <w:b/>
        </w:rPr>
      </w:pPr>
      <w:r w:rsidRPr="001B15A6">
        <w:rPr>
          <w:b/>
        </w:rPr>
        <w:t>Significance and Use</w:t>
      </w:r>
    </w:p>
    <w:p w:rsidR="001B15A6" w:rsidRDefault="001B15A6" w:rsidP="001B15A6">
      <w:pPr>
        <w:ind w:left="360"/>
      </w:pPr>
      <w:r>
        <w:t xml:space="preserve">This test method assesses the performance of </w:t>
      </w:r>
      <w:proofErr w:type="gramStart"/>
      <w:r>
        <w:t>an engine</w:t>
      </w:r>
      <w:proofErr w:type="gramEnd"/>
      <w:r>
        <w:t xml:space="preserve"> oil with respect to </w:t>
      </w:r>
      <w:r w:rsidR="001C0AD4">
        <w:t>entrained aeration under high speed operation of a turbocharged heavy-duty four stroke diesel engine.</w:t>
      </w:r>
    </w:p>
    <w:p w:rsidR="001C0AD4" w:rsidRDefault="001C0AD4" w:rsidP="001B15A6">
      <w:pPr>
        <w:ind w:left="360"/>
      </w:pPr>
      <w:r>
        <w:t>The results from this test method may be compared against specification requirements to ascertain acceptance.</w:t>
      </w:r>
    </w:p>
    <w:p w:rsidR="001C0AD4" w:rsidRDefault="001C0AD4" w:rsidP="001B15A6">
      <w:pPr>
        <w:ind w:left="360"/>
      </w:pPr>
      <w:r>
        <w:t>The design of the test engine used in this test method is representative of many, but not all, diesel engines. This factor, along with the unique operating conditions</w:t>
      </w:r>
      <w:r w:rsidR="007B040C">
        <w:t>, needs</w:t>
      </w:r>
      <w:r>
        <w:t xml:space="preserve"> to be considered when comparing the test results against specification requirements. </w:t>
      </w:r>
    </w:p>
    <w:p w:rsidR="001C0AD4" w:rsidRDefault="001C0AD4" w:rsidP="001C0AD4">
      <w:pPr>
        <w:pStyle w:val="ListParagraph"/>
        <w:numPr>
          <w:ilvl w:val="0"/>
          <w:numId w:val="1"/>
        </w:numPr>
        <w:rPr>
          <w:b/>
        </w:rPr>
      </w:pPr>
      <w:r w:rsidRPr="001C0AD4">
        <w:rPr>
          <w:b/>
        </w:rPr>
        <w:t>Apparatus</w:t>
      </w:r>
    </w:p>
    <w:p w:rsidR="001C0AD4" w:rsidRDefault="001C0AD4" w:rsidP="001C0AD4">
      <w:pPr>
        <w:ind w:left="360"/>
        <w:rPr>
          <w:b/>
        </w:rPr>
      </w:pPr>
      <w:r>
        <w:rPr>
          <w:b/>
        </w:rPr>
        <w:t>Test Engine Configuration</w:t>
      </w:r>
    </w:p>
    <w:p w:rsidR="002A2B14" w:rsidRDefault="001C0AD4" w:rsidP="002A2B14">
      <w:pPr>
        <w:ind w:left="360"/>
      </w:pPr>
      <w:r>
        <w:lastRenderedPageBreak/>
        <w:t>The test engine should be configured in accordance with the C1</w:t>
      </w:r>
      <w:r w:rsidR="00C07323">
        <w:t>3 Test Procedure D7549 Section 6 and the supporting Annex A3</w:t>
      </w:r>
      <w:r>
        <w:t xml:space="preserve">. </w:t>
      </w:r>
    </w:p>
    <w:p w:rsidR="002A2B14" w:rsidRDefault="002A2B14" w:rsidP="002A2B14">
      <w:pPr>
        <w:ind w:left="360"/>
      </w:pPr>
      <w:r>
        <w:t>The test engine does not require a dynamometer or driveline for test operation. All items associated with the dynamometer and requirements in D7549 are not necessary.</w:t>
      </w:r>
    </w:p>
    <w:p w:rsidR="00C07323" w:rsidRDefault="00C07323" w:rsidP="00C07323">
      <w:pPr>
        <w:ind w:left="360"/>
      </w:pPr>
      <w:r>
        <w:t>The external oil system (D7549 6.2.8) is not used on the C13 EOAT test engine.</w:t>
      </w:r>
      <w:r w:rsidR="0023546D">
        <w:t xml:space="preserve"> Using an oil pan that is modified according to D7549 is acceptable however the added oil pan fittings must be capped.</w:t>
      </w:r>
    </w:p>
    <w:p w:rsidR="00C07323" w:rsidRDefault="00C07323" w:rsidP="00C07323">
      <w:pPr>
        <w:ind w:left="360"/>
        <w:rPr>
          <w:color w:val="FF0000"/>
        </w:rPr>
      </w:pPr>
      <w:r>
        <w:t xml:space="preserve">The aeration measurement system is comprised primarily of a heated line, pressure control valve, </w:t>
      </w:r>
      <w:proofErr w:type="spellStart"/>
      <w:r>
        <w:t>coriolis</w:t>
      </w:r>
      <w:proofErr w:type="spellEnd"/>
      <w:r>
        <w:t xml:space="preserve"> density meter, variable speed pump, pressure transducers and thermocouples. This system should be assembled as shown in </w:t>
      </w:r>
      <w:r w:rsidRPr="00C07323">
        <w:rPr>
          <w:color w:val="FF0000"/>
        </w:rPr>
        <w:t>A</w:t>
      </w:r>
      <w:proofErr w:type="gramStart"/>
      <w:r w:rsidRPr="00C07323">
        <w:rPr>
          <w:color w:val="FF0000"/>
        </w:rPr>
        <w:t>?.?</w:t>
      </w:r>
      <w:proofErr w:type="gramEnd"/>
    </w:p>
    <w:p w:rsidR="00C07323" w:rsidRDefault="00C07323" w:rsidP="00C07323">
      <w:pPr>
        <w:pStyle w:val="ListParagraph"/>
        <w:numPr>
          <w:ilvl w:val="0"/>
          <w:numId w:val="1"/>
        </w:numPr>
        <w:rPr>
          <w:b/>
        </w:rPr>
      </w:pPr>
      <w:r w:rsidRPr="007E282D">
        <w:rPr>
          <w:b/>
        </w:rPr>
        <w:t>Engine Liquids and Cleaning Solvent</w:t>
      </w:r>
    </w:p>
    <w:p w:rsidR="0023546D" w:rsidRDefault="0023546D" w:rsidP="0023546D">
      <w:pPr>
        <w:ind w:left="360"/>
      </w:pPr>
      <w:r>
        <w:t>Approximately 115 L of test oil is required to complete the test.</w:t>
      </w:r>
    </w:p>
    <w:p w:rsidR="0023546D" w:rsidRDefault="0023546D" w:rsidP="0023546D">
      <w:pPr>
        <w:ind w:left="360"/>
      </w:pPr>
      <w:r>
        <w:t>Approximately 490 L of Chevron Philips PC-10 ultra low sulfur diesel fuel is required to complete the test.</w:t>
      </w:r>
    </w:p>
    <w:p w:rsidR="0023546D" w:rsidRDefault="0023546D" w:rsidP="0023546D">
      <w:pPr>
        <w:ind w:left="360"/>
      </w:pPr>
      <w:r>
        <w:t xml:space="preserve">Prepare the engine coolant by mixing 50% volume of mineral free water with 50% volume of Caterpillar brand coolant concentrate. As an option, pre-mixed coolant is available and may be used directly. </w:t>
      </w:r>
      <w:r w:rsidRPr="0023546D">
        <w:t>Table 2 shows Caterpillar part numbers for several sized containers of concentrate or premixed coolant.</w:t>
      </w:r>
    </w:p>
    <w:p w:rsidR="0023546D" w:rsidRDefault="0023546D" w:rsidP="0023546D">
      <w:pPr>
        <w:ind w:left="360"/>
      </w:pPr>
      <w:r>
        <w:t>The mineral-free water shall have a mineral content not exceeding 34.4 mg/kg of total dissolved solids.</w:t>
      </w:r>
      <w:bookmarkStart w:id="0" w:name="s00090"/>
      <w:bookmarkEnd w:id="0"/>
    </w:p>
    <w:p w:rsidR="0023546D" w:rsidRDefault="0023546D" w:rsidP="0023546D">
      <w:pPr>
        <w:ind w:left="360"/>
      </w:pPr>
      <w:r>
        <w:t>The coolant mixture may be used for 6 test starts or up to 3400 h. The mixture shall remain at a 50/50 ratio during the course of the test. Verify by using either Caterpillar testers 5P3514 or 5P0957 or an equivalent tester. Keep the coolant mixture free from contamination.</w:t>
      </w:r>
      <w:bookmarkStart w:id="1" w:name="s00091"/>
      <w:bookmarkEnd w:id="1"/>
    </w:p>
    <w:p w:rsidR="0023546D" w:rsidRDefault="0023546D" w:rsidP="0023546D">
      <w:pPr>
        <w:ind w:left="360"/>
      </w:pPr>
      <w:r>
        <w:t>Keep the total solids below 5000 mg/kg.</w:t>
      </w:r>
      <w:bookmarkStart w:id="2" w:name="s00092"/>
      <w:bookmarkEnd w:id="2"/>
    </w:p>
    <w:p w:rsidR="0023546D" w:rsidRDefault="0023546D" w:rsidP="0023546D">
      <w:pPr>
        <w:ind w:left="360"/>
      </w:pPr>
      <w:r>
        <w:t>Maintain a correct additive level. Verify by checking the coolant using Caterpillar test kit P/N 8T5296.</w:t>
      </w:r>
      <w:bookmarkStart w:id="3" w:name="s00093"/>
      <w:bookmarkEnd w:id="3"/>
    </w:p>
    <w:p w:rsidR="0023546D" w:rsidRDefault="0023546D" w:rsidP="0023546D">
      <w:pPr>
        <w:ind w:left="360"/>
      </w:pPr>
      <w:r w:rsidRPr="0023546D">
        <w:rPr>
          <w:iCs/>
        </w:rPr>
        <w:t>Cleaning Solvent</w:t>
      </w:r>
      <w:r>
        <w:rPr>
          <w:i/>
          <w:iCs/>
        </w:rPr>
        <w:t>—</w:t>
      </w:r>
      <w:r>
        <w:t xml:space="preserve">Use a solvent that meets ASTM </w:t>
      </w:r>
      <w:bookmarkStart w:id="4" w:name="refa00005"/>
      <w:bookmarkEnd w:id="4"/>
      <w:r>
        <w:fldChar w:fldCharType="begin"/>
      </w:r>
      <w:r>
        <w:instrText xml:space="preserve"> HYPERLINK "http://enterprise.astm.org/SUBSCRIPTION/NewValidateSubscription.cgi?D235-HTML" </w:instrText>
      </w:r>
      <w:r>
        <w:fldChar w:fldCharType="separate"/>
      </w:r>
      <w:r>
        <w:rPr>
          <w:rStyle w:val="Hyperlink"/>
          <w:color w:val="FF0000"/>
        </w:rPr>
        <w:t>D235</w:t>
      </w:r>
      <w:r>
        <w:fldChar w:fldCharType="end"/>
      </w:r>
      <w:r>
        <w:t xml:space="preserve">, Type II, Class C requirements for aromatic content (0-2 % </w:t>
      </w:r>
      <w:proofErr w:type="spellStart"/>
      <w:r>
        <w:t>vol</w:t>
      </w:r>
      <w:proofErr w:type="spellEnd"/>
      <w:r>
        <w:t xml:space="preserve">), flash point (61 °C, min), color (not darker that +25 </w:t>
      </w:r>
      <w:proofErr w:type="spellStart"/>
      <w:r>
        <w:t>Saybolt</w:t>
      </w:r>
      <w:proofErr w:type="spellEnd"/>
      <w:r>
        <w:t xml:space="preserve"> or 25 Pt-Co). Obtain a certificate of analysis for each batch of solvent from the supplier. </w:t>
      </w:r>
      <w:proofErr w:type="gramStart"/>
      <w:r>
        <w:t>(</w:t>
      </w:r>
      <w:r>
        <w:rPr>
          <w:b/>
          <w:bCs/>
        </w:rPr>
        <w:t>Warning—</w:t>
      </w:r>
      <w:r>
        <w:t>Combustible.</w:t>
      </w:r>
      <w:proofErr w:type="gramEnd"/>
      <w:r>
        <w:t xml:space="preserve"> </w:t>
      </w:r>
      <w:proofErr w:type="gramStart"/>
      <w:r>
        <w:t>Health Hazard.</w:t>
      </w:r>
      <w:proofErr w:type="gramEnd"/>
      <w:r>
        <w:t xml:space="preserve"> Use adequate safety precautions.)</w:t>
      </w:r>
      <w:bookmarkStart w:id="5" w:name="t00002"/>
      <w:bookmarkEnd w:id="5"/>
    </w:p>
    <w:p w:rsidR="0023546D" w:rsidRDefault="0023546D" w:rsidP="0023546D">
      <w:pPr>
        <w:pStyle w:val="ListParagraph"/>
        <w:numPr>
          <w:ilvl w:val="0"/>
          <w:numId w:val="1"/>
        </w:numPr>
        <w:rPr>
          <w:b/>
        </w:rPr>
      </w:pPr>
      <w:r w:rsidRPr="0023546D">
        <w:rPr>
          <w:b/>
        </w:rPr>
        <w:t>Preparation of Apparatus</w:t>
      </w:r>
    </w:p>
    <w:p w:rsidR="0023546D" w:rsidRDefault="0023546D" w:rsidP="0023546D">
      <w:pPr>
        <w:ind w:left="360"/>
      </w:pPr>
      <w:bookmarkStart w:id="6" w:name="s00096"/>
      <w:bookmarkEnd w:id="6"/>
      <w:r>
        <w:rPr>
          <w:iCs/>
        </w:rPr>
        <w:t xml:space="preserve">All engine assembly and cleaning of parts </w:t>
      </w:r>
      <w:r>
        <w:t xml:space="preserve">should be done in accordance </w:t>
      </w:r>
      <w:proofErr w:type="gramStart"/>
      <w:r>
        <w:t>with  D7549</w:t>
      </w:r>
      <w:proofErr w:type="gramEnd"/>
      <w:r>
        <w:t xml:space="preserve"> section 8. The rebuild of the test engine should be performed when operational conditions cannot be met or reference testing cannot meet acceptable limits. </w:t>
      </w:r>
    </w:p>
    <w:p w:rsidR="0023546D" w:rsidRPr="0023546D" w:rsidRDefault="0023546D" w:rsidP="002A2B14">
      <w:pPr>
        <w:ind w:firstLine="360"/>
        <w:rPr>
          <w:color w:val="FF0000"/>
        </w:rPr>
      </w:pPr>
      <w:r>
        <w:rPr>
          <w:color w:val="FF0000"/>
        </w:rPr>
        <w:lastRenderedPageBreak/>
        <w:t>(The rebuild interval may be revised at a later date)</w:t>
      </w:r>
    </w:p>
    <w:p w:rsidR="0023546D" w:rsidRDefault="0023546D" w:rsidP="0023546D">
      <w:pPr>
        <w:ind w:left="360"/>
      </w:pPr>
      <w:r>
        <w:t>All operational measurements including instrument calibration, temperature measurement locations, pressure measurement locations and flow rate measurement locations should be done in accordance with D7549 section 8.</w:t>
      </w:r>
    </w:p>
    <w:p w:rsidR="0023546D" w:rsidRDefault="0023546D" w:rsidP="0023546D">
      <w:pPr>
        <w:ind w:left="360"/>
        <w:rPr>
          <w:color w:val="FF0000"/>
        </w:rPr>
      </w:pPr>
      <w:r>
        <w:t xml:space="preserve">Additionally, aerated oil sample temperature, pressure, flow rate and density are measured using the aeration system as shown in </w:t>
      </w:r>
      <w:r w:rsidRPr="00C07323">
        <w:rPr>
          <w:color w:val="FF0000"/>
        </w:rPr>
        <w:t>A</w:t>
      </w:r>
      <w:proofErr w:type="gramStart"/>
      <w:r w:rsidRPr="00C07323">
        <w:rPr>
          <w:color w:val="FF0000"/>
        </w:rPr>
        <w:t>?.?</w:t>
      </w:r>
      <w:proofErr w:type="gramEnd"/>
    </w:p>
    <w:p w:rsidR="0023546D" w:rsidRDefault="0023546D" w:rsidP="0023546D">
      <w:pPr>
        <w:ind w:left="360"/>
      </w:pPr>
      <w:r>
        <w:t xml:space="preserve">The sample oil temperature value is an average of the </w:t>
      </w:r>
      <w:proofErr w:type="spellStart"/>
      <w:r>
        <w:t>Coriolis</w:t>
      </w:r>
      <w:proofErr w:type="spellEnd"/>
      <w:r>
        <w:t xml:space="preserve"> Meter inlet thermocouple and the </w:t>
      </w:r>
      <w:proofErr w:type="spellStart"/>
      <w:r>
        <w:t>Coriolis</w:t>
      </w:r>
      <w:proofErr w:type="spellEnd"/>
      <w:r>
        <w:t xml:space="preserve"> Meter outlet thermocouple. The sample oil temperature is a theoretical temperature at the midpoint of the</w:t>
      </w:r>
      <w:r w:rsidRPr="0023546D">
        <w:t xml:space="preserve"> </w:t>
      </w:r>
      <w:proofErr w:type="spellStart"/>
      <w:r>
        <w:t>Coriolis</w:t>
      </w:r>
      <w:proofErr w:type="spellEnd"/>
      <w:r>
        <w:t xml:space="preserve"> Meter.</w:t>
      </w:r>
    </w:p>
    <w:p w:rsidR="0023546D" w:rsidRPr="0023546D" w:rsidRDefault="0023546D" w:rsidP="0023546D">
      <w:pPr>
        <w:ind w:left="360"/>
      </w:pPr>
      <w:r>
        <w:t xml:space="preserve">The sample oil pressure value is an average of the </w:t>
      </w:r>
      <w:proofErr w:type="spellStart"/>
      <w:r>
        <w:t>Coriolis</w:t>
      </w:r>
      <w:proofErr w:type="spellEnd"/>
      <w:r>
        <w:t xml:space="preserve"> Meter inlet pressure transducer and the </w:t>
      </w:r>
      <w:proofErr w:type="spellStart"/>
      <w:r>
        <w:t>Coriolis</w:t>
      </w:r>
      <w:proofErr w:type="spellEnd"/>
      <w:r>
        <w:t xml:space="preserve"> Meter outlet pressure transducer. The sample oil pressure is a theoretical pressure at the midpoint of the </w:t>
      </w:r>
      <w:proofErr w:type="spellStart"/>
      <w:r>
        <w:t>Coriolis</w:t>
      </w:r>
      <w:proofErr w:type="spellEnd"/>
      <w:r>
        <w:t xml:space="preserve"> Meter.</w:t>
      </w:r>
    </w:p>
    <w:p w:rsidR="0023546D" w:rsidRPr="0023546D" w:rsidRDefault="0023546D" w:rsidP="0023546D">
      <w:pPr>
        <w:pStyle w:val="ListParagraph"/>
        <w:numPr>
          <w:ilvl w:val="0"/>
          <w:numId w:val="1"/>
        </w:numPr>
        <w:rPr>
          <w:b/>
        </w:rPr>
      </w:pPr>
      <w:r w:rsidRPr="0023546D">
        <w:rPr>
          <w:b/>
        </w:rPr>
        <w:t>Engine/Stand Calibration and Non-Reference Oil Tests</w:t>
      </w:r>
    </w:p>
    <w:p w:rsidR="0023546D" w:rsidRDefault="0023546D" w:rsidP="0023546D">
      <w:pPr>
        <w:ind w:left="360"/>
      </w:pPr>
      <w:r>
        <w:t>To be defined in a later draft</w:t>
      </w:r>
    </w:p>
    <w:p w:rsidR="0023546D" w:rsidRDefault="0023546D" w:rsidP="0023546D">
      <w:pPr>
        <w:pStyle w:val="ListParagraph"/>
        <w:numPr>
          <w:ilvl w:val="0"/>
          <w:numId w:val="1"/>
        </w:numPr>
        <w:rPr>
          <w:b/>
        </w:rPr>
      </w:pPr>
      <w:r>
        <w:rPr>
          <w:b/>
        </w:rPr>
        <w:t>Procedure</w:t>
      </w:r>
    </w:p>
    <w:p w:rsidR="0023546D" w:rsidRDefault="0023546D" w:rsidP="0023546D">
      <w:pPr>
        <w:ind w:left="360"/>
      </w:pPr>
      <w:r>
        <w:t>Initial Engine Test Following Engine Rebuild:</w:t>
      </w:r>
    </w:p>
    <w:p w:rsidR="0023546D" w:rsidRDefault="0023546D" w:rsidP="0023546D">
      <w:pPr>
        <w:ind w:left="360"/>
      </w:pPr>
      <w:r>
        <w:t xml:space="preserve">Install the test engine into a test cell equipped for the operational conditions required by the C13 D7549 section 10.5 Break-In Conditions. A full load break-in using the C13 D7549 procedure is necessary to properly load engine. This test cell is not required to be used for the aeration testing.  The Break-In oil must be </w:t>
      </w:r>
      <w:r w:rsidRPr="002A2B14">
        <w:rPr>
          <w:color w:val="FF0000"/>
        </w:rPr>
        <w:t>Caterpillar branded DEO-ULS CJ-4 15W-40</w:t>
      </w:r>
      <w:r>
        <w:t xml:space="preserve"> </w:t>
      </w:r>
      <w:r w:rsidRPr="002A2B14">
        <w:rPr>
          <w:color w:val="FF0000"/>
        </w:rPr>
        <w:t>or an equivalent</w:t>
      </w:r>
      <w:r>
        <w:t xml:space="preserve"> </w:t>
      </w:r>
      <w:r w:rsidRPr="0023546D">
        <w:rPr>
          <w:color w:val="FF0000"/>
        </w:rPr>
        <w:t>Caterpillar certified CJ-4 15W-40 oil??</w:t>
      </w:r>
    </w:p>
    <w:p w:rsidR="0023546D" w:rsidRDefault="0023546D" w:rsidP="0023546D">
      <w:pPr>
        <w:ind w:left="360"/>
      </w:pPr>
      <w:r>
        <w:t xml:space="preserve">After the engine has performed a full break-in it can be transferred to the stand equipped with the aeration measurement system and instrumented according to this procedure. </w:t>
      </w:r>
      <w:r w:rsidR="002A2B14">
        <w:t>Alternatively, t</w:t>
      </w:r>
      <w:r>
        <w:t>he engine can run both the break-in and the aeration testing on the same stand so long as it can meet the D7549 break-in procedure conditions and can also maintain the operation conditions defined in this procedure for aeration testing.</w:t>
      </w:r>
    </w:p>
    <w:p w:rsidR="0023546D" w:rsidRPr="0023546D" w:rsidRDefault="0023546D" w:rsidP="0023546D">
      <w:pPr>
        <w:ind w:left="360"/>
        <w:rPr>
          <w:b/>
        </w:rPr>
      </w:pPr>
      <w:r w:rsidRPr="0023546D">
        <w:rPr>
          <w:b/>
        </w:rPr>
        <w:t>Pre-Test Procedure:</w:t>
      </w:r>
    </w:p>
    <w:p w:rsidR="0023546D" w:rsidRDefault="0023546D" w:rsidP="0023546D">
      <w:pPr>
        <w:ind w:left="360"/>
      </w:pPr>
      <w:r>
        <w:t>Install a new Caterpillar 1R-1808 oil filter.</w:t>
      </w:r>
    </w:p>
    <w:p w:rsidR="0023546D" w:rsidRDefault="0023546D" w:rsidP="0023546D">
      <w:pPr>
        <w:ind w:left="360"/>
      </w:pPr>
      <w:r>
        <w:t>Fill the engine with 32.2 L of test oil. Engine oil may either be pressure charged into the engine according to D7549 section 6.2.7 or manually filled through the engine oil add tube.</w:t>
      </w:r>
    </w:p>
    <w:p w:rsidR="0023546D" w:rsidRDefault="0023546D" w:rsidP="0023546D">
      <w:pPr>
        <w:ind w:left="360"/>
      </w:pPr>
      <w:r>
        <w:t xml:space="preserve">Start the engine, perform the warm-up </w:t>
      </w:r>
      <w:r w:rsidRPr="0023546D">
        <w:rPr>
          <w:color w:val="FF0000"/>
        </w:rPr>
        <w:t>(</w:t>
      </w:r>
      <w:proofErr w:type="gramStart"/>
      <w:r w:rsidRPr="0023546D">
        <w:rPr>
          <w:color w:val="FF0000"/>
        </w:rPr>
        <w:t>TABLE ??</w:t>
      </w:r>
      <w:proofErr w:type="gramEnd"/>
      <w:r w:rsidRPr="0023546D">
        <w:rPr>
          <w:color w:val="FF0000"/>
        </w:rPr>
        <w:t>)</w:t>
      </w:r>
      <w:r w:rsidRPr="0023546D">
        <w:t xml:space="preserve">. </w:t>
      </w:r>
      <w:r>
        <w:t>After step 2 of the warm-up completes perform a 2 min cool down at idle conditions before stopping the engine.</w:t>
      </w:r>
    </w:p>
    <w:p w:rsidR="0023546D" w:rsidRDefault="0023546D" w:rsidP="0023546D">
      <w:pPr>
        <w:ind w:left="360"/>
      </w:pPr>
      <w:r>
        <w:lastRenderedPageBreak/>
        <w:t xml:space="preserve">Drain the engine of the initial oil charge while allowing the oil sampling circuit pump to run and drain. After the engine has been drained of oil, fill the engine with a new 32.2 L charge of test oil. </w:t>
      </w:r>
    </w:p>
    <w:p w:rsidR="0023546D" w:rsidRPr="0023546D" w:rsidRDefault="0023546D" w:rsidP="0023546D">
      <w:pPr>
        <w:ind w:left="360"/>
      </w:pPr>
      <w:r>
        <w:t>Repeat the warm-up. After step 2 of the warm-up completes perform a 2 min cool down at idle conditions before stopping the engine.</w:t>
      </w:r>
    </w:p>
    <w:p w:rsidR="0023546D" w:rsidRDefault="0023546D" w:rsidP="0023546D">
      <w:pPr>
        <w:ind w:left="360"/>
      </w:pPr>
      <w:r>
        <w:t>Drain the engine of the initial oil charge while allowing the oil sampling circuit pump to run and drain. After the engine has been drained of oil, fill the engine with a new 36 L charge of test oil. Record the oil weight and volume of this oil fill.</w:t>
      </w:r>
    </w:p>
    <w:p w:rsidR="0023546D" w:rsidRPr="0023546D" w:rsidRDefault="0023546D" w:rsidP="0023546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jc w:val="center"/>
        <w:rPr>
          <w:b/>
        </w:rPr>
      </w:pPr>
      <w:r w:rsidRPr="0023546D">
        <w:rPr>
          <w:b/>
        </w:rPr>
        <w:t xml:space="preserve">Warm-up </w:t>
      </w:r>
      <w:r>
        <w:rPr>
          <w:b/>
        </w:rPr>
        <w:t xml:space="preserve">and Baseline </w:t>
      </w:r>
      <w:r w:rsidRPr="0023546D">
        <w:rPr>
          <w:b/>
        </w:rPr>
        <w:t>Conditions</w:t>
      </w:r>
    </w:p>
    <w:p w:rsidR="0023546D" w:rsidRPr="0023546D" w:rsidRDefault="0023546D" w:rsidP="0023546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Pr>
          <w:b/>
        </w:rPr>
      </w:pPr>
      <w:r w:rsidRPr="0023546D">
        <w:rPr>
          <w:b/>
        </w:rPr>
        <w:t>Parameter</w:t>
      </w:r>
      <w:r w:rsidRPr="0023546D">
        <w:rPr>
          <w:b/>
        </w:rPr>
        <w:tab/>
      </w:r>
      <w:r w:rsidRPr="0023546D">
        <w:rPr>
          <w:b/>
        </w:rPr>
        <w:tab/>
      </w:r>
      <w:r w:rsidRPr="0023546D">
        <w:rPr>
          <w:b/>
        </w:rPr>
        <w:tab/>
        <w:t>Unit</w:t>
      </w:r>
      <w:r w:rsidRPr="0023546D">
        <w:rPr>
          <w:b/>
        </w:rPr>
        <w:tab/>
      </w:r>
      <w:r w:rsidRPr="0023546D">
        <w:rPr>
          <w:b/>
        </w:rPr>
        <w:tab/>
      </w:r>
      <w:r w:rsidRPr="0023546D">
        <w:rPr>
          <w:b/>
        </w:rPr>
        <w:tab/>
        <w:t>Step 1</w:t>
      </w:r>
      <w:r w:rsidRPr="0023546D">
        <w:rPr>
          <w:b/>
        </w:rPr>
        <w:tab/>
      </w:r>
      <w:r w:rsidRPr="0023546D">
        <w:rPr>
          <w:b/>
        </w:rPr>
        <w:tab/>
      </w:r>
      <w:r w:rsidRPr="0023546D">
        <w:rPr>
          <w:b/>
        </w:rPr>
        <w:tab/>
        <w:t>Step 2</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Stage Length</w:t>
      </w:r>
      <w:r>
        <w:tab/>
      </w:r>
      <w:r>
        <w:tab/>
        <w:t>min</w:t>
      </w:r>
      <w:r>
        <w:tab/>
      </w:r>
      <w:r>
        <w:tab/>
      </w:r>
      <w:r>
        <w:tab/>
        <w:t>5</w:t>
      </w:r>
      <w:r>
        <w:tab/>
      </w:r>
      <w:r>
        <w:tab/>
      </w:r>
      <w:r>
        <w:tab/>
        <w:t>30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Speed</w:t>
      </w:r>
      <w:r>
        <w:tab/>
      </w:r>
      <w:r>
        <w:tab/>
      </w:r>
      <w:r>
        <w:tab/>
        <w:t>rpm</w:t>
      </w:r>
      <w:r>
        <w:tab/>
      </w:r>
      <w:r>
        <w:tab/>
      </w:r>
      <w:r>
        <w:tab/>
        <w:t>900</w:t>
      </w:r>
      <w:r>
        <w:tab/>
      </w:r>
      <w:r>
        <w:tab/>
      </w:r>
      <w:r>
        <w:tab/>
        <w:t>1800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Coolant </w:t>
      </w:r>
      <w:proofErr w:type="gramStart"/>
      <w:r>
        <w:t>Out</w:t>
      </w:r>
      <w:proofErr w:type="gramEnd"/>
      <w:r>
        <w:t xml:space="preserve"> Temp. </w:t>
      </w:r>
      <w:r>
        <w:rPr>
          <w:vertAlign w:val="superscript"/>
        </w:rPr>
        <w:t>A</w:t>
      </w:r>
      <w:r>
        <w:tab/>
      </w:r>
      <w:r>
        <w:rPr>
          <w:rFonts w:ascii="Lucida Sans Unicode" w:hAnsi="Lucida Sans Unicode" w:cs="Lucida Sans Unicode"/>
        </w:rPr>
        <w:t>°</w:t>
      </w:r>
      <w:r>
        <w:t>C</w:t>
      </w:r>
      <w:r>
        <w:tab/>
      </w:r>
      <w:r>
        <w:tab/>
      </w:r>
      <w:r>
        <w:tab/>
        <w:t>90</w:t>
      </w:r>
      <w:r>
        <w:tab/>
      </w:r>
      <w:r>
        <w:tab/>
      </w:r>
      <w:r>
        <w:tab/>
        <w:t>90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Intake Air Temp. </w:t>
      </w:r>
      <w:r>
        <w:rPr>
          <w:vertAlign w:val="superscript"/>
        </w:rPr>
        <w:t>A</w:t>
      </w:r>
      <w:r>
        <w:rPr>
          <w:vertAlign w:val="superscript"/>
        </w:rPr>
        <w:tab/>
      </w:r>
      <w:r>
        <w:tab/>
      </w:r>
      <w:r>
        <w:rPr>
          <w:rFonts w:ascii="Lucida Sans Unicode" w:hAnsi="Lucida Sans Unicode" w:cs="Lucida Sans Unicode"/>
        </w:rPr>
        <w:t>°</w:t>
      </w:r>
      <w:r>
        <w:t>C</w:t>
      </w:r>
      <w:r>
        <w:tab/>
      </w:r>
      <w:r>
        <w:tab/>
      </w:r>
      <w:r>
        <w:tab/>
        <w:t>25</w:t>
      </w:r>
      <w:r>
        <w:tab/>
      </w:r>
      <w:r>
        <w:tab/>
      </w:r>
      <w:r>
        <w:tab/>
        <w:t>25</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proofErr w:type="gramStart"/>
      <w:r>
        <w:t>Manifold Temp.</w:t>
      </w:r>
      <w:proofErr w:type="gramEnd"/>
      <w:r>
        <w:t xml:space="preserve"> </w:t>
      </w:r>
      <w:r>
        <w:rPr>
          <w:vertAlign w:val="superscript"/>
        </w:rPr>
        <w:t>A</w:t>
      </w:r>
      <w:r>
        <w:tab/>
      </w:r>
      <w:r>
        <w:tab/>
      </w:r>
      <w:r>
        <w:rPr>
          <w:rFonts w:ascii="Lucida Sans Unicode" w:hAnsi="Lucida Sans Unicode" w:cs="Lucida Sans Unicode"/>
        </w:rPr>
        <w:t>°</w:t>
      </w:r>
      <w:r>
        <w:t>C</w:t>
      </w:r>
      <w:r>
        <w:tab/>
      </w:r>
      <w:r>
        <w:tab/>
      </w:r>
      <w:r>
        <w:tab/>
        <w:t>40</w:t>
      </w:r>
      <w:r>
        <w:tab/>
      </w:r>
      <w:r>
        <w:tab/>
      </w:r>
      <w:r>
        <w:tab/>
        <w:t>40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Fuel Temp. </w:t>
      </w:r>
      <w:r>
        <w:rPr>
          <w:vertAlign w:val="superscript"/>
        </w:rPr>
        <w:t>A</w:t>
      </w:r>
      <w:r>
        <w:tab/>
      </w:r>
      <w:r>
        <w:tab/>
      </w:r>
      <w:r>
        <w:rPr>
          <w:rFonts w:ascii="Lucida Sans Unicode" w:hAnsi="Lucida Sans Unicode" w:cs="Lucida Sans Unicode"/>
        </w:rPr>
        <w:t>°</w:t>
      </w:r>
      <w:r>
        <w:t>C</w:t>
      </w:r>
      <w:r>
        <w:tab/>
      </w:r>
      <w:r>
        <w:tab/>
      </w:r>
      <w:r>
        <w:tab/>
        <w:t>40</w:t>
      </w:r>
      <w:r>
        <w:tab/>
      </w:r>
      <w:r>
        <w:tab/>
      </w:r>
      <w:r>
        <w:tab/>
        <w:t>40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Gallery Oil Temp. </w:t>
      </w:r>
      <w:r>
        <w:rPr>
          <w:vertAlign w:val="superscript"/>
        </w:rPr>
        <w:t>A</w:t>
      </w:r>
      <w:r>
        <w:tab/>
      </w:r>
      <w:r>
        <w:tab/>
      </w:r>
      <w:r>
        <w:rPr>
          <w:rFonts w:ascii="Lucida Sans Unicode" w:hAnsi="Lucida Sans Unicode" w:cs="Lucida Sans Unicode"/>
        </w:rPr>
        <w:t>°</w:t>
      </w:r>
      <w:r>
        <w:t>C</w:t>
      </w:r>
      <w:r>
        <w:tab/>
      </w:r>
      <w:r>
        <w:tab/>
      </w:r>
      <w:r>
        <w:tab/>
        <w:t>90</w:t>
      </w:r>
      <w:r>
        <w:tab/>
      </w:r>
      <w:r>
        <w:tab/>
      </w:r>
      <w:r>
        <w:tab/>
        <w:t>90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Sample Oil Temp. </w:t>
      </w:r>
      <w:r>
        <w:rPr>
          <w:vertAlign w:val="superscript"/>
        </w:rPr>
        <w:t>A</w:t>
      </w:r>
      <w:r>
        <w:tab/>
      </w:r>
      <w:r>
        <w:tab/>
      </w:r>
      <w:r>
        <w:rPr>
          <w:rFonts w:ascii="Lucida Sans Unicode" w:hAnsi="Lucida Sans Unicode" w:cs="Lucida Sans Unicode"/>
        </w:rPr>
        <w:t>°</w:t>
      </w:r>
      <w:r>
        <w:t>C</w:t>
      </w:r>
      <w:r>
        <w:tab/>
      </w:r>
      <w:r>
        <w:tab/>
      </w:r>
      <w:r>
        <w:tab/>
        <w:t>90</w:t>
      </w:r>
      <w:r>
        <w:tab/>
      </w:r>
      <w:r>
        <w:tab/>
      </w:r>
      <w:r>
        <w:tab/>
        <w:t>90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Sample Oil Flow </w:t>
      </w:r>
      <w:r>
        <w:rPr>
          <w:vertAlign w:val="superscript"/>
        </w:rPr>
        <w:t>A</w:t>
      </w:r>
      <w:r>
        <w:tab/>
      </w:r>
      <w:r>
        <w:tab/>
        <w:t>L/min</w:t>
      </w:r>
      <w:r>
        <w:tab/>
      </w:r>
      <w:r>
        <w:tab/>
      </w:r>
      <w:r>
        <w:tab/>
        <w:t>1.5</w:t>
      </w:r>
      <w:r>
        <w:tab/>
      </w:r>
      <w:r>
        <w:tab/>
      </w:r>
      <w:r>
        <w:tab/>
        <w:t>1.5</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Sample Oil Pres </w:t>
      </w:r>
      <w:r>
        <w:rPr>
          <w:vertAlign w:val="superscript"/>
        </w:rPr>
        <w:t>A</w:t>
      </w:r>
      <w:r>
        <w:rPr>
          <w:vertAlign w:val="superscript"/>
        </w:rPr>
        <w:tab/>
      </w:r>
      <w:r>
        <w:rPr>
          <w:vertAlign w:val="superscript"/>
        </w:rPr>
        <w:tab/>
      </w:r>
      <w:proofErr w:type="spellStart"/>
      <w:r>
        <w:t>kPaA</w:t>
      </w:r>
      <w:proofErr w:type="spellEnd"/>
      <w:r>
        <w:tab/>
      </w:r>
      <w:r>
        <w:tab/>
      </w:r>
      <w:r>
        <w:tab/>
        <w:t>150</w:t>
      </w:r>
      <w:r>
        <w:tab/>
      </w:r>
      <w:r>
        <w:tab/>
      </w:r>
      <w:r>
        <w:tab/>
        <w:t>150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Intake Air Pres </w:t>
      </w:r>
      <w:r>
        <w:rPr>
          <w:vertAlign w:val="superscript"/>
        </w:rPr>
        <w:t>A</w:t>
      </w:r>
      <w:r>
        <w:rPr>
          <w:vertAlign w:val="superscript"/>
        </w:rPr>
        <w:tab/>
      </w:r>
      <w:r>
        <w:rPr>
          <w:vertAlign w:val="superscript"/>
        </w:rPr>
        <w:tab/>
      </w:r>
      <w:proofErr w:type="spellStart"/>
      <w:r>
        <w:t>kPaA</w:t>
      </w:r>
      <w:proofErr w:type="spellEnd"/>
      <w:r>
        <w:tab/>
      </w:r>
      <w:r>
        <w:tab/>
      </w:r>
      <w:r>
        <w:tab/>
        <w:t>93</w:t>
      </w:r>
      <w:r>
        <w:tab/>
      </w:r>
      <w:r>
        <w:tab/>
      </w:r>
      <w:r>
        <w:tab/>
        <w:t>93</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Fuel Flow</w:t>
      </w:r>
      <w:r>
        <w:tab/>
      </w:r>
      <w:r>
        <w:tab/>
      </w:r>
      <w:r>
        <w:tab/>
        <w:t>g/min</w:t>
      </w:r>
      <w:r>
        <w:tab/>
      </w:r>
      <w:r>
        <w:tab/>
      </w:r>
      <w:r>
        <w:tab/>
        <w:t>Record</w:t>
      </w:r>
      <w:r>
        <w:tab/>
      </w:r>
      <w:r>
        <w:tab/>
      </w:r>
      <w:r>
        <w:tab/>
        <w:t>Record</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proofErr w:type="spellStart"/>
      <w:r>
        <w:t>Blowby</w:t>
      </w:r>
      <w:proofErr w:type="spellEnd"/>
      <w:r>
        <w:t xml:space="preserve"> Flow</w:t>
      </w:r>
      <w:r>
        <w:tab/>
      </w:r>
      <w:r>
        <w:tab/>
        <w:t>L/min</w:t>
      </w:r>
      <w:r>
        <w:tab/>
      </w:r>
      <w:r>
        <w:tab/>
      </w:r>
      <w:r>
        <w:tab/>
        <w:t>Record</w:t>
      </w:r>
      <w:r>
        <w:tab/>
      </w:r>
      <w:r>
        <w:tab/>
      </w:r>
      <w:r>
        <w:tab/>
        <w:t>Record</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Intake Manifold Pres.</w:t>
      </w:r>
      <w:r>
        <w:tab/>
      </w:r>
      <w:proofErr w:type="spellStart"/>
      <w:proofErr w:type="gramStart"/>
      <w:r>
        <w:t>kPaG</w:t>
      </w:r>
      <w:proofErr w:type="spellEnd"/>
      <w:proofErr w:type="gramEnd"/>
      <w:r>
        <w:tab/>
      </w:r>
      <w:r>
        <w:tab/>
      </w:r>
      <w:r>
        <w:tab/>
        <w:t>Record</w:t>
      </w:r>
      <w:r>
        <w:tab/>
      </w:r>
      <w:r>
        <w:tab/>
      </w:r>
      <w:r>
        <w:tab/>
        <w:t>Record</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Exhaust After Turbo Temp.</w:t>
      </w:r>
      <w:r>
        <w:tab/>
      </w:r>
      <w:r>
        <w:rPr>
          <w:rFonts w:ascii="Lucida Sans Unicode" w:hAnsi="Lucida Sans Unicode" w:cs="Lucida Sans Unicode"/>
        </w:rPr>
        <w:t>°</w:t>
      </w:r>
      <w:r>
        <w:t>C</w:t>
      </w:r>
      <w:r>
        <w:tab/>
      </w:r>
      <w:r>
        <w:tab/>
      </w:r>
      <w:r>
        <w:tab/>
        <w:t>Record</w:t>
      </w:r>
      <w:r>
        <w:tab/>
      </w:r>
      <w:r>
        <w:tab/>
      </w:r>
      <w:r>
        <w:tab/>
        <w:t>Record</w:t>
      </w:r>
      <w: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Fuel Pressure</w:t>
      </w:r>
      <w:r>
        <w:tab/>
      </w:r>
      <w:r>
        <w:tab/>
      </w:r>
      <w:proofErr w:type="spellStart"/>
      <w:r>
        <w:t>kPaG</w:t>
      </w:r>
      <w:proofErr w:type="spellEnd"/>
      <w:r>
        <w:tab/>
      </w:r>
      <w:r>
        <w:tab/>
      </w:r>
      <w:r>
        <w:tab/>
        <w:t>Record</w:t>
      </w:r>
      <w:r>
        <w:tab/>
      </w:r>
      <w:r>
        <w:tab/>
      </w:r>
      <w:r>
        <w:tab/>
        <w:t>Record</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Oil Gallery Pressure</w:t>
      </w:r>
      <w:r>
        <w:tab/>
      </w:r>
      <w:r>
        <w:tab/>
      </w:r>
      <w:proofErr w:type="spellStart"/>
      <w:r>
        <w:t>kPaG</w:t>
      </w:r>
      <w:proofErr w:type="spellEnd"/>
      <w:r>
        <w:tab/>
      </w:r>
      <w:r>
        <w:tab/>
      </w:r>
      <w:r>
        <w:tab/>
        <w:t>Record</w:t>
      </w:r>
      <w:r>
        <w:tab/>
      </w:r>
      <w:r>
        <w:tab/>
      </w:r>
      <w:r>
        <w:tab/>
        <w:t>Record</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Coolant System Pressure</w:t>
      </w:r>
      <w:r>
        <w:tab/>
      </w:r>
      <w:proofErr w:type="spellStart"/>
      <w:r>
        <w:t>kPaG</w:t>
      </w:r>
      <w:proofErr w:type="spellEnd"/>
      <w:r>
        <w:tab/>
      </w:r>
      <w:r>
        <w:tab/>
      </w:r>
      <w:r>
        <w:tab/>
        <w:t>Record</w:t>
      </w:r>
      <w:r>
        <w:tab/>
      </w:r>
      <w:r>
        <w:tab/>
      </w:r>
      <w:r>
        <w:tab/>
        <w:t>Record</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Exhaust restriction</w:t>
      </w:r>
      <w:r>
        <w:tab/>
      </w:r>
      <w:r>
        <w:tab/>
      </w:r>
      <w:proofErr w:type="spellStart"/>
      <w:r>
        <w:t>kPaG</w:t>
      </w:r>
      <w:proofErr w:type="spellEnd"/>
      <w:r>
        <w:tab/>
      </w:r>
      <w:r>
        <w:tab/>
      </w:r>
      <w:r>
        <w:tab/>
        <w:t>Record</w:t>
      </w:r>
      <w:r>
        <w:tab/>
      </w:r>
      <w:r>
        <w:tab/>
      </w:r>
      <w:r>
        <w:tab/>
        <w:t>Record</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Crankcase Pressure</w:t>
      </w:r>
      <w:r>
        <w:tab/>
      </w:r>
      <w:r>
        <w:tab/>
      </w:r>
      <w:proofErr w:type="spellStart"/>
      <w:r>
        <w:t>kPaG</w:t>
      </w:r>
      <w:proofErr w:type="spellEnd"/>
      <w:r>
        <w:tab/>
      </w:r>
      <w:r>
        <w:tab/>
      </w:r>
      <w:r>
        <w:tab/>
        <w:t>Record</w:t>
      </w:r>
      <w:r>
        <w:tab/>
      </w:r>
      <w:r>
        <w:tab/>
      </w:r>
      <w:r>
        <w:tab/>
        <w:t>Record</w:t>
      </w:r>
    </w:p>
    <w:p w:rsidR="0023546D" w:rsidRDefault="0023546D" w:rsidP="0023546D">
      <w:pPr>
        <w:spacing w:after="0"/>
        <w:ind w:left="360"/>
      </w:pPr>
    </w:p>
    <w:p w:rsidR="0023546D" w:rsidRPr="0023546D" w:rsidRDefault="0023546D" w:rsidP="0023546D">
      <w:pPr>
        <w:spacing w:after="0"/>
        <w:ind w:left="360"/>
        <w:rPr>
          <w:i/>
        </w:rPr>
      </w:pPr>
      <w:proofErr w:type="gramStart"/>
      <w:r w:rsidRPr="0023546D">
        <w:rPr>
          <w:i/>
          <w:vertAlign w:val="superscript"/>
        </w:rPr>
        <w:t>A</w:t>
      </w:r>
      <w:r w:rsidRPr="0023546D">
        <w:rPr>
          <w:i/>
        </w:rPr>
        <w:t xml:space="preserve"> This</w:t>
      </w:r>
      <w:proofErr w:type="gramEnd"/>
      <w:r w:rsidRPr="0023546D">
        <w:rPr>
          <w:i/>
        </w:rPr>
        <w:t xml:space="preserve"> is the control set-point. It can require up to 30 min of operation to achieve.</w:t>
      </w:r>
    </w:p>
    <w:p w:rsidR="0023546D" w:rsidRDefault="0023546D" w:rsidP="0023546D">
      <w:pPr>
        <w:spacing w:after="0"/>
        <w:ind w:left="360"/>
      </w:pPr>
    </w:p>
    <w:p w:rsidR="0023546D" w:rsidRPr="0023546D" w:rsidRDefault="0023546D" w:rsidP="0023546D">
      <w:pPr>
        <w:ind w:left="360"/>
        <w:rPr>
          <w:b/>
        </w:rPr>
      </w:pPr>
      <w:r w:rsidRPr="0023546D">
        <w:rPr>
          <w:b/>
        </w:rPr>
        <w:t>Shutdowns and Maintenance:</w:t>
      </w:r>
    </w:p>
    <w:p w:rsidR="0023546D" w:rsidRDefault="0023546D" w:rsidP="0023546D">
      <w:pPr>
        <w:ind w:left="360"/>
      </w:pPr>
      <w:r>
        <w:t>The test may be shutdown at the discretion of the laboratory to perform repairs. However, the intent of this test method is to conduct the 50 h test procedure without shutdowns.</w:t>
      </w:r>
    </w:p>
    <w:p w:rsidR="0023546D" w:rsidRDefault="0023546D" w:rsidP="0023546D">
      <w:pPr>
        <w:ind w:left="360"/>
      </w:pPr>
      <w:r>
        <w:t xml:space="preserve">A normal shutdown is accomplished by ramping down to idle conditions and running for 2 minutes and then stopping the engine. </w:t>
      </w:r>
    </w:p>
    <w:p w:rsidR="0023546D" w:rsidRDefault="0023546D" w:rsidP="0023546D">
      <w:pPr>
        <w:ind w:left="360"/>
      </w:pPr>
      <w:r>
        <w:lastRenderedPageBreak/>
        <w:t xml:space="preserve">An emergency shutdown occurs when the normal shutdown cannot be completed, such as under an alarm condition. During an emergency shutdown ignition can be turned off immediately and the engine allowed </w:t>
      </w:r>
      <w:proofErr w:type="gramStart"/>
      <w:r>
        <w:t>to stop</w:t>
      </w:r>
      <w:proofErr w:type="gramEnd"/>
      <w:r>
        <w:t>.</w:t>
      </w:r>
    </w:p>
    <w:p w:rsidR="0023546D" w:rsidRDefault="0023546D" w:rsidP="0023546D">
      <w:pPr>
        <w:ind w:left="360"/>
      </w:pPr>
      <w:r>
        <w:t>Maintenance can be performed on the engine components or stand support equipment at the discretion of the laboratory.</w:t>
      </w:r>
    </w:p>
    <w:p w:rsidR="0023546D" w:rsidRDefault="0023546D" w:rsidP="0023546D">
      <w:pPr>
        <w:ind w:left="360"/>
      </w:pPr>
      <w:r>
        <w:t xml:space="preserve">The limit for total downtime and number of shutdowns is not specified. </w:t>
      </w:r>
      <w:proofErr w:type="gramStart"/>
      <w:r>
        <w:t>Record all shutdowns, pertinent actions and total downtime during the 50h test procedure.</w:t>
      </w:r>
      <w:proofErr w:type="gramEnd"/>
      <w:r w:rsidRPr="0023546D">
        <w:t xml:space="preserve"> </w:t>
      </w:r>
    </w:p>
    <w:p w:rsidR="0023546D" w:rsidRPr="0023546D" w:rsidRDefault="0023546D" w:rsidP="0023546D">
      <w:pPr>
        <w:ind w:left="360"/>
      </w:pPr>
      <w:r>
        <w:t xml:space="preserve">Each time the engine is re-started it must perform the warm-up </w:t>
      </w:r>
      <w:r w:rsidRPr="0023546D">
        <w:rPr>
          <w:color w:val="FF0000"/>
        </w:rPr>
        <w:t>(TABLE??)</w:t>
      </w:r>
      <w:r>
        <w:rPr>
          <w:color w:val="FF0000"/>
        </w:rPr>
        <w:t xml:space="preserve"> </w:t>
      </w:r>
      <w:r>
        <w:t>before proceeding onto test</w:t>
      </w:r>
      <w:r w:rsidRPr="0023546D">
        <w:t xml:space="preserve">. </w:t>
      </w:r>
    </w:p>
    <w:p w:rsidR="0023546D" w:rsidRPr="0023546D" w:rsidRDefault="0023546D" w:rsidP="0023546D">
      <w:pPr>
        <w:ind w:left="360"/>
        <w:rPr>
          <w:b/>
        </w:rPr>
      </w:pPr>
      <w:r w:rsidRPr="0023546D">
        <w:rPr>
          <w:b/>
        </w:rPr>
        <w:t>Baseline Reference Procedure:</w:t>
      </w:r>
    </w:p>
    <w:p w:rsidR="0023546D" w:rsidRDefault="0023546D" w:rsidP="0023546D">
      <w:pPr>
        <w:ind w:left="360"/>
      </w:pPr>
      <w:r>
        <w:t xml:space="preserve">After flushing the engine with the procedure above a new test must perform a complete warm-up and baseline reference step. This step is performed at the same operational conditions as standard warm-up and the 50 h test step, however there are multiple calculations and values determined during the step that are used throughout the 50 h test. </w:t>
      </w:r>
    </w:p>
    <w:p w:rsidR="0023546D" w:rsidRDefault="0023546D" w:rsidP="0023546D">
      <w:pPr>
        <w:ind w:left="360"/>
      </w:pPr>
      <w:r>
        <w:t>The thermal expansion coefficient is determined by calculating the linear slope of oil sample density versus oil sample temperature through a 10 degree oil sample temperature increase using the least squares method. This calculation will use all data points for density and the corresponding oil sample temperature between 80 and 90 degrees Celsius. This temperature window is typically seen during the last 10 minutes of warm-up step 2.</w:t>
      </w:r>
    </w:p>
    <w:p w:rsidR="0023546D" w:rsidRDefault="0023546D" w:rsidP="0023546D">
      <w:pPr>
        <w:ind w:left="360"/>
      </w:pPr>
      <w:r>
        <w:t xml:space="preserve">The test laboratory shall interpret the results and the accuracy of the correlation to determine if the thermal expansion coefficient is appropriate. Modifications to this coefficient calculation or data set must be supported with comments if the test laboratory calculates this value in any other manner.  </w:t>
      </w:r>
    </w:p>
    <w:p w:rsidR="0023546D" w:rsidRDefault="0023546D" w:rsidP="0023546D">
      <w:pPr>
        <w:ind w:left="360"/>
      </w:pPr>
      <w:r>
        <w:t xml:space="preserve">After this warm-up is completed the thermal expansion coefficient is set and is not calculated again for subsequent restarts and warm-ups. </w:t>
      </w:r>
    </w:p>
    <w:p w:rsidR="0023546D" w:rsidRDefault="0023546D" w:rsidP="0023546D">
      <w:pPr>
        <w:ind w:left="360"/>
      </w:pPr>
      <w:r>
        <w:t>Immediately following step two of this warm-up, the engine is run for 5 minutes at stage 2 warm-up conditions to calculate the baseline un-aerated density. At this point all controlled parameters must be within limits and controlling well (</w:t>
      </w:r>
      <w:r w:rsidRPr="0023546D">
        <w:rPr>
          <w:color w:val="FF0000"/>
        </w:rPr>
        <w:t>define</w:t>
      </w:r>
      <w:r>
        <w:t>). The baseline oil density for use in calculating the test aeration is calculated during this step by averaging the oil sample density for the 5 minutes and. This value is set for the duration of the test and this step is not run again for subsequent restarts and warm-ups.</w:t>
      </w:r>
    </w:p>
    <w:p w:rsidR="0023546D" w:rsidRDefault="0023546D" w:rsidP="0023546D">
      <w:pPr>
        <w:ind w:left="360"/>
      </w:pPr>
      <w:r>
        <w:t xml:space="preserve">The test laboratory shall interpret the results and the accuracy of this step to determine if the baseline density is appropriate. Modifications to this coefficient calculation or data set must be supported with comments if the test laboratory calculates this value in any other manner.  </w:t>
      </w:r>
    </w:p>
    <w:p w:rsidR="0023546D" w:rsidRPr="0023546D" w:rsidRDefault="0023546D" w:rsidP="0023546D">
      <w:pPr>
        <w:ind w:left="360"/>
        <w:rPr>
          <w:b/>
        </w:rPr>
      </w:pPr>
      <w:r w:rsidRPr="0023546D">
        <w:rPr>
          <w:b/>
        </w:rPr>
        <w:t>50 h Test Procedure:</w:t>
      </w:r>
    </w:p>
    <w:p w:rsidR="0023546D" w:rsidRPr="0023546D" w:rsidRDefault="0023546D" w:rsidP="0023546D">
      <w:pPr>
        <w:ind w:left="360"/>
      </w:pPr>
      <w:r>
        <w:lastRenderedPageBreak/>
        <w:t xml:space="preserve">Take a 240 </w:t>
      </w:r>
      <w:proofErr w:type="spellStart"/>
      <w:r>
        <w:t>mL</w:t>
      </w:r>
      <w:proofErr w:type="spellEnd"/>
      <w:r>
        <w:t xml:space="preserve"> sample of the fresh oil from the original container.</w:t>
      </w:r>
    </w:p>
    <w:p w:rsidR="0023546D" w:rsidRDefault="0023546D" w:rsidP="0023546D">
      <w:pPr>
        <w:ind w:left="360"/>
      </w:pPr>
      <w:r>
        <w:t xml:space="preserve">The 50 hour on test step </w:t>
      </w:r>
      <w:r w:rsidRPr="0023546D">
        <w:rPr>
          <w:color w:val="FF0000"/>
        </w:rPr>
        <w:t>(Table??)</w:t>
      </w:r>
      <w:r>
        <w:t xml:space="preserve"> is performed immediately after the baseline is run. The 50 hour test timer will accumulate continuously during this step but will stop immediately if a shutdown is initiated. The test timer shall resume when the test has returned to the test step conditions. </w:t>
      </w:r>
    </w:p>
    <w:p w:rsidR="0023546D" w:rsidRDefault="0023546D" w:rsidP="0023546D">
      <w:pPr>
        <w:ind w:left="360"/>
        <w:rPr>
          <w:color w:val="FF0000"/>
        </w:rPr>
      </w:pPr>
      <w:r>
        <w:t xml:space="preserve">During this step the oil aeration and aeration averages are calculated continuously according to the test equations </w:t>
      </w:r>
      <w:r w:rsidRPr="0023546D">
        <w:rPr>
          <w:color w:val="FF0000"/>
        </w:rPr>
        <w:t>(Table??)</w:t>
      </w:r>
      <w:r>
        <w:rPr>
          <w:color w:val="FF0000"/>
        </w:rPr>
        <w:t xml:space="preserve">. </w:t>
      </w:r>
    </w:p>
    <w:p w:rsidR="0023546D" w:rsidRPr="0023546D" w:rsidRDefault="0023546D" w:rsidP="0023546D">
      <w:pPr>
        <w:ind w:left="360"/>
        <w:rPr>
          <w:color w:val="FF0000"/>
        </w:rPr>
      </w:pPr>
      <w:r>
        <w:rPr>
          <w:color w:val="FF0000"/>
        </w:rPr>
        <w:t>The calculation of oil aeration averages will not include any values obtained within 4 hours of on test time accumulation following an engine shutdown and restart.</w:t>
      </w:r>
    </w:p>
    <w:p w:rsidR="0023546D" w:rsidRDefault="0023546D" w:rsidP="0023546D">
      <w:pPr>
        <w:ind w:left="360"/>
      </w:pPr>
      <w:r>
        <w:t xml:space="preserve"> Record all operational parameters shown in </w:t>
      </w:r>
      <w:r w:rsidRPr="0023546D">
        <w:rPr>
          <w:color w:val="FF0000"/>
        </w:rPr>
        <w:t>(Table??)</w:t>
      </w:r>
      <w:r>
        <w:rPr>
          <w:color w:val="FF0000"/>
        </w:rPr>
        <w:t xml:space="preserve"> </w:t>
      </w:r>
      <w:r>
        <w:t xml:space="preserve">along with the calculated values from </w:t>
      </w:r>
      <w:r w:rsidRPr="0023546D">
        <w:rPr>
          <w:color w:val="FF0000"/>
        </w:rPr>
        <w:t>(Table??)</w:t>
      </w:r>
      <w:r>
        <w:rPr>
          <w:color w:val="FF0000"/>
        </w:rPr>
        <w:t xml:space="preserve"> </w:t>
      </w:r>
      <w:r>
        <w:t xml:space="preserve">with automated data acquisition at a minimum frequency of once every 6 min. recorded values shall have a minimum resolution in accordance with </w:t>
      </w:r>
      <w:r w:rsidRPr="0023546D">
        <w:rPr>
          <w:color w:val="FF0000"/>
        </w:rPr>
        <w:t>(</w:t>
      </w:r>
      <w:r>
        <w:rPr>
          <w:color w:val="FF0000"/>
        </w:rPr>
        <w:t>ANNEX</w:t>
      </w:r>
      <w:r w:rsidRPr="0023546D">
        <w:rPr>
          <w:color w:val="FF0000"/>
        </w:rPr>
        <w:t>??)</w:t>
      </w:r>
      <w:r>
        <w:rPr>
          <w:color w:val="FF0000"/>
        </w:rPr>
        <w:t xml:space="preserve">. </w:t>
      </w:r>
      <w:r>
        <w:t>Report this data on the appropriate form of the test report.</w:t>
      </w:r>
    </w:p>
    <w:p w:rsidR="0023546D" w:rsidRPr="0023546D" w:rsidRDefault="0023546D" w:rsidP="0023546D">
      <w:pPr>
        <w:ind w:left="360"/>
      </w:pPr>
      <w:r>
        <w:t xml:space="preserve">Oil samples and analysis are taken according to the schedule and methods shown in </w:t>
      </w:r>
      <w:r w:rsidRPr="0023546D">
        <w:rPr>
          <w:color w:val="FF0000"/>
        </w:rPr>
        <w:t>(</w:t>
      </w:r>
      <w:r>
        <w:rPr>
          <w:color w:val="FF0000"/>
        </w:rPr>
        <w:t>ANNEX</w:t>
      </w:r>
      <w:r w:rsidRPr="0023546D">
        <w:rPr>
          <w:color w:val="FF0000"/>
        </w:rPr>
        <w:t>??)</w:t>
      </w:r>
    </w:p>
    <w:p w:rsidR="0023546D" w:rsidRDefault="0023546D" w:rsidP="0023546D">
      <w:pPr>
        <w:ind w:left="360"/>
      </w:pPr>
      <w:r>
        <w:t xml:space="preserve">After the 50 hour test has completed, perform a normal cool down. Drain and weigh the test oil charge with the oil sample circuit pump running and calculate the total oil consumed during the test. </w:t>
      </w:r>
    </w:p>
    <w:p w:rsidR="0023546D" w:rsidRPr="0023546D" w:rsidRDefault="0023546D" w:rsidP="0023546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jc w:val="center"/>
        <w:rPr>
          <w:b/>
        </w:rPr>
      </w:pPr>
      <w:r>
        <w:rPr>
          <w:b/>
        </w:rPr>
        <w:t xml:space="preserve">50 h Test </w:t>
      </w:r>
      <w:r w:rsidRPr="0023546D">
        <w:rPr>
          <w:b/>
        </w:rPr>
        <w:t>Conditions</w:t>
      </w:r>
    </w:p>
    <w:p w:rsidR="0023546D" w:rsidRPr="0023546D" w:rsidRDefault="0023546D" w:rsidP="0023546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Pr>
          <w:b/>
        </w:rPr>
      </w:pPr>
      <w:r w:rsidRPr="0023546D">
        <w:rPr>
          <w:b/>
        </w:rPr>
        <w:t>Parameter</w:t>
      </w:r>
      <w:r w:rsidRPr="0023546D">
        <w:rPr>
          <w:b/>
        </w:rPr>
        <w:tab/>
      </w:r>
      <w:r w:rsidRPr="0023546D">
        <w:rPr>
          <w:b/>
        </w:rPr>
        <w:tab/>
      </w:r>
      <w:r w:rsidRPr="0023546D">
        <w:rPr>
          <w:b/>
        </w:rPr>
        <w:tab/>
      </w:r>
      <w:r>
        <w:rPr>
          <w:b/>
        </w:rPr>
        <w:tab/>
        <w:t>Unit</w:t>
      </w:r>
      <w:r>
        <w:rPr>
          <w:b/>
        </w:rPr>
        <w:tab/>
      </w:r>
      <w:r>
        <w:rPr>
          <w:b/>
        </w:rPr>
        <w:tab/>
      </w:r>
      <w:r>
        <w:rPr>
          <w:b/>
        </w:rPr>
        <w:tab/>
      </w:r>
      <w:r>
        <w:rPr>
          <w:b/>
        </w:rPr>
        <w:tab/>
      </w:r>
      <w:r>
        <w:rPr>
          <w:b/>
        </w:rPr>
        <w:tab/>
        <w:t>Step 1</w:t>
      </w:r>
      <w:r>
        <w:rPr>
          <w:b/>
        </w:rP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Stage Length</w:t>
      </w:r>
      <w:r>
        <w:tab/>
      </w:r>
      <w:r>
        <w:tab/>
      </w:r>
      <w:r>
        <w:tab/>
        <w:t>hours</w:t>
      </w:r>
      <w:r>
        <w:tab/>
      </w:r>
      <w:r>
        <w:tab/>
      </w:r>
      <w:r>
        <w:tab/>
      </w:r>
      <w:r>
        <w:tab/>
      </w:r>
      <w:r>
        <w:tab/>
        <w:t>50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Speed</w:t>
      </w:r>
      <w:r>
        <w:tab/>
      </w:r>
      <w:r>
        <w:tab/>
      </w:r>
      <w:r>
        <w:tab/>
      </w:r>
      <w:r>
        <w:tab/>
        <w:t>rpm</w:t>
      </w:r>
      <w:r>
        <w:tab/>
      </w:r>
      <w:r>
        <w:tab/>
      </w:r>
      <w:r>
        <w:tab/>
      </w:r>
      <w:r>
        <w:tab/>
      </w:r>
      <w:r>
        <w:tab/>
        <w:t>1800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Coolant </w:t>
      </w:r>
      <w:proofErr w:type="gramStart"/>
      <w:r>
        <w:t>Out</w:t>
      </w:r>
      <w:proofErr w:type="gramEnd"/>
      <w:r>
        <w:t xml:space="preserve"> Temp. </w:t>
      </w:r>
      <w:r>
        <w:rPr>
          <w:vertAlign w:val="superscript"/>
        </w:rPr>
        <w:tab/>
      </w:r>
      <w:r>
        <w:tab/>
      </w:r>
      <w:r>
        <w:tab/>
      </w:r>
      <w:r>
        <w:rPr>
          <w:rFonts w:ascii="Lucida Sans Unicode" w:hAnsi="Lucida Sans Unicode" w:cs="Lucida Sans Unicode"/>
        </w:rPr>
        <w:t>°</w:t>
      </w:r>
      <w:r>
        <w:t>C</w:t>
      </w:r>
      <w:r>
        <w:tab/>
      </w:r>
      <w:r>
        <w:tab/>
      </w:r>
      <w:r>
        <w:tab/>
      </w:r>
      <w:r>
        <w:tab/>
      </w:r>
      <w:r>
        <w:tab/>
        <w:t>90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Intake Air Temp. </w:t>
      </w:r>
      <w:r>
        <w:rPr>
          <w:vertAlign w:val="superscript"/>
        </w:rPr>
        <w:tab/>
      </w:r>
      <w:r>
        <w:tab/>
      </w:r>
      <w:r>
        <w:tab/>
      </w:r>
      <w:r>
        <w:rPr>
          <w:rFonts w:ascii="Lucida Sans Unicode" w:hAnsi="Lucida Sans Unicode" w:cs="Lucida Sans Unicode"/>
        </w:rPr>
        <w:t>°</w:t>
      </w:r>
      <w:r>
        <w:t>C</w:t>
      </w:r>
      <w:r>
        <w:tab/>
      </w:r>
      <w:r>
        <w:tab/>
      </w:r>
      <w:r>
        <w:tab/>
      </w:r>
      <w:r>
        <w:tab/>
      </w:r>
      <w:r>
        <w:tab/>
        <w:t>25</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proofErr w:type="gramStart"/>
      <w:r>
        <w:t>Manifold Temp.</w:t>
      </w:r>
      <w:proofErr w:type="gramEnd"/>
      <w:r>
        <w:t xml:space="preserve"> </w:t>
      </w:r>
      <w:r>
        <w:tab/>
      </w:r>
      <w:r>
        <w:tab/>
      </w:r>
      <w:r>
        <w:tab/>
      </w:r>
      <w:r>
        <w:rPr>
          <w:rFonts w:ascii="Lucida Sans Unicode" w:hAnsi="Lucida Sans Unicode" w:cs="Lucida Sans Unicode"/>
        </w:rPr>
        <w:t>°</w:t>
      </w:r>
      <w:r>
        <w:t>C</w:t>
      </w:r>
      <w:r>
        <w:tab/>
      </w:r>
      <w:r>
        <w:tab/>
      </w:r>
      <w:r>
        <w:tab/>
      </w:r>
      <w:r>
        <w:tab/>
      </w:r>
      <w:r>
        <w:tab/>
        <w:t>40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Fuel Temp. </w:t>
      </w:r>
      <w:r>
        <w:tab/>
      </w:r>
      <w:r>
        <w:tab/>
      </w:r>
      <w:r>
        <w:tab/>
      </w:r>
      <w:r>
        <w:tab/>
      </w:r>
      <w:r>
        <w:rPr>
          <w:rFonts w:ascii="Lucida Sans Unicode" w:hAnsi="Lucida Sans Unicode" w:cs="Lucida Sans Unicode"/>
        </w:rPr>
        <w:t>°</w:t>
      </w:r>
      <w:r>
        <w:t>C</w:t>
      </w:r>
      <w:r>
        <w:tab/>
      </w:r>
      <w:r>
        <w:tab/>
      </w:r>
      <w:r>
        <w:tab/>
      </w:r>
      <w:r>
        <w:tab/>
      </w:r>
      <w:r>
        <w:tab/>
        <w:t>40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Gallery Oil Temp. </w:t>
      </w:r>
      <w:r>
        <w:tab/>
      </w:r>
      <w:r>
        <w:tab/>
      </w:r>
      <w:r>
        <w:tab/>
      </w:r>
      <w:r>
        <w:rPr>
          <w:rFonts w:ascii="Lucida Sans Unicode" w:hAnsi="Lucida Sans Unicode" w:cs="Lucida Sans Unicode"/>
        </w:rPr>
        <w:t>°</w:t>
      </w:r>
      <w:r>
        <w:t>C</w:t>
      </w:r>
      <w:r>
        <w:tab/>
      </w:r>
      <w:r>
        <w:tab/>
      </w:r>
      <w:r>
        <w:tab/>
      </w:r>
      <w:r>
        <w:tab/>
      </w:r>
      <w:r>
        <w:tab/>
        <w:t>90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Sample Oil Temp. </w:t>
      </w:r>
      <w:r>
        <w:tab/>
      </w:r>
      <w:r>
        <w:tab/>
      </w:r>
      <w:r>
        <w:tab/>
      </w:r>
      <w:r>
        <w:rPr>
          <w:rFonts w:ascii="Lucida Sans Unicode" w:hAnsi="Lucida Sans Unicode" w:cs="Lucida Sans Unicode"/>
        </w:rPr>
        <w:t>°</w:t>
      </w:r>
      <w:r>
        <w:t>C</w:t>
      </w:r>
      <w:r>
        <w:tab/>
      </w:r>
      <w:r>
        <w:tab/>
      </w:r>
      <w:r>
        <w:tab/>
      </w:r>
      <w:r>
        <w:tab/>
      </w:r>
      <w:r>
        <w:tab/>
        <w:t>90</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Sample Oil Flow </w:t>
      </w:r>
      <w:r>
        <w:tab/>
      </w:r>
      <w:r>
        <w:tab/>
      </w:r>
      <w:r>
        <w:tab/>
        <w:t>L/min</w:t>
      </w:r>
      <w:r>
        <w:tab/>
      </w:r>
      <w:r>
        <w:tab/>
      </w:r>
      <w:r>
        <w:tab/>
      </w:r>
      <w:r>
        <w:tab/>
      </w:r>
      <w:r>
        <w:tab/>
        <w:t>1.5</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Sample Oil Pres </w:t>
      </w:r>
      <w:r>
        <w:rPr>
          <w:vertAlign w:val="superscript"/>
        </w:rPr>
        <w:tab/>
      </w:r>
      <w:r>
        <w:rPr>
          <w:vertAlign w:val="superscript"/>
        </w:rPr>
        <w:tab/>
      </w:r>
      <w:r>
        <w:rPr>
          <w:vertAlign w:val="superscript"/>
        </w:rPr>
        <w:tab/>
      </w:r>
      <w:proofErr w:type="spellStart"/>
      <w:r>
        <w:t>kPaA</w:t>
      </w:r>
      <w:proofErr w:type="spellEnd"/>
      <w:r>
        <w:tab/>
      </w:r>
      <w:r>
        <w:tab/>
      </w:r>
      <w:r>
        <w:tab/>
      </w:r>
      <w:r>
        <w:tab/>
      </w:r>
      <w:r>
        <w:tab/>
        <w:t>84</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 xml:space="preserve">Intake Air Pres </w:t>
      </w:r>
      <w:r>
        <w:rPr>
          <w:vertAlign w:val="superscript"/>
        </w:rPr>
        <w:tab/>
      </w:r>
      <w:r>
        <w:rPr>
          <w:vertAlign w:val="superscript"/>
        </w:rPr>
        <w:tab/>
      </w:r>
      <w:r>
        <w:rPr>
          <w:vertAlign w:val="superscript"/>
        </w:rPr>
        <w:tab/>
      </w:r>
      <w:proofErr w:type="spellStart"/>
      <w:r>
        <w:t>kPaA</w:t>
      </w:r>
      <w:proofErr w:type="spellEnd"/>
      <w:r>
        <w:tab/>
      </w:r>
      <w:r>
        <w:tab/>
      </w:r>
      <w:r>
        <w:tab/>
      </w:r>
      <w:r>
        <w:tab/>
      </w:r>
      <w:r>
        <w:tab/>
        <w:t>93</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Fuel Flow</w:t>
      </w:r>
      <w:r>
        <w:tab/>
      </w:r>
      <w:r>
        <w:tab/>
      </w:r>
      <w:r>
        <w:tab/>
      </w:r>
      <w:r>
        <w:tab/>
        <w:t>g/min</w:t>
      </w:r>
      <w:r>
        <w:tab/>
      </w:r>
      <w:r>
        <w:tab/>
      </w:r>
      <w:r>
        <w:tab/>
      </w:r>
      <w:r>
        <w:tab/>
      </w:r>
      <w:r>
        <w:tab/>
        <w:t>Record</w:t>
      </w:r>
      <w: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proofErr w:type="spellStart"/>
      <w:r>
        <w:t>Blowby</w:t>
      </w:r>
      <w:proofErr w:type="spellEnd"/>
      <w:r>
        <w:t xml:space="preserve"> Flow</w:t>
      </w:r>
      <w:r>
        <w:tab/>
      </w:r>
      <w:r>
        <w:tab/>
      </w:r>
      <w:r>
        <w:tab/>
        <w:t>L/min</w:t>
      </w:r>
      <w:r>
        <w:tab/>
      </w:r>
      <w:r>
        <w:tab/>
      </w:r>
      <w:r>
        <w:tab/>
      </w:r>
      <w:r>
        <w:tab/>
      </w:r>
      <w:r>
        <w:tab/>
        <w:t>Record</w:t>
      </w:r>
      <w: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Intake Manifold Pres.</w:t>
      </w:r>
      <w:r>
        <w:tab/>
      </w:r>
      <w:r>
        <w:tab/>
      </w:r>
      <w:proofErr w:type="spellStart"/>
      <w:proofErr w:type="gramStart"/>
      <w:r>
        <w:t>kPaG</w:t>
      </w:r>
      <w:proofErr w:type="spellEnd"/>
      <w:proofErr w:type="gramEnd"/>
      <w:r>
        <w:tab/>
      </w:r>
      <w:r>
        <w:tab/>
      </w:r>
      <w:r>
        <w:tab/>
      </w:r>
      <w:r>
        <w:tab/>
      </w:r>
      <w:r>
        <w:tab/>
        <w:t>Record</w:t>
      </w:r>
      <w: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Exhaust After Turbo Temp.</w:t>
      </w:r>
      <w:r>
        <w:tab/>
      </w:r>
      <w:r>
        <w:tab/>
      </w:r>
      <w:r>
        <w:rPr>
          <w:rFonts w:ascii="Lucida Sans Unicode" w:hAnsi="Lucida Sans Unicode" w:cs="Lucida Sans Unicode"/>
        </w:rPr>
        <w:t>°</w:t>
      </w:r>
      <w:r>
        <w:t>C</w:t>
      </w:r>
      <w:r>
        <w:tab/>
      </w:r>
      <w:r>
        <w:tab/>
      </w:r>
      <w:r>
        <w:tab/>
      </w:r>
      <w:r>
        <w:tab/>
      </w:r>
      <w:r>
        <w:tab/>
        <w:t>Record</w:t>
      </w:r>
      <w:r>
        <w:tab/>
      </w:r>
      <w: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Fuel Pressure</w:t>
      </w:r>
      <w:r>
        <w:tab/>
      </w:r>
      <w:r>
        <w:tab/>
      </w:r>
      <w:r>
        <w:tab/>
      </w:r>
      <w:proofErr w:type="spellStart"/>
      <w:r>
        <w:t>kPaG</w:t>
      </w:r>
      <w:proofErr w:type="spellEnd"/>
      <w:r>
        <w:tab/>
      </w:r>
      <w:r>
        <w:tab/>
      </w:r>
      <w:r>
        <w:tab/>
      </w:r>
      <w:r>
        <w:tab/>
      </w:r>
      <w:r>
        <w:tab/>
        <w:t>Record</w:t>
      </w:r>
      <w: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Oil Gallery Pressure</w:t>
      </w:r>
      <w:r>
        <w:tab/>
      </w:r>
      <w:r>
        <w:tab/>
      </w:r>
      <w:r>
        <w:tab/>
      </w:r>
      <w:proofErr w:type="spellStart"/>
      <w:r>
        <w:t>kPaG</w:t>
      </w:r>
      <w:proofErr w:type="spellEnd"/>
      <w:r>
        <w:tab/>
      </w:r>
      <w:r>
        <w:tab/>
      </w:r>
      <w:r>
        <w:tab/>
      </w:r>
      <w:r>
        <w:tab/>
      </w:r>
      <w:r>
        <w:tab/>
        <w:t>Record</w:t>
      </w:r>
      <w: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Coolant System Pressure</w:t>
      </w:r>
      <w:r>
        <w:tab/>
      </w:r>
      <w:r>
        <w:tab/>
      </w:r>
      <w:proofErr w:type="spellStart"/>
      <w:r>
        <w:t>kPaG</w:t>
      </w:r>
      <w:proofErr w:type="spellEnd"/>
      <w:r>
        <w:tab/>
      </w:r>
      <w:r>
        <w:tab/>
      </w:r>
      <w:r>
        <w:tab/>
      </w:r>
      <w:r>
        <w:tab/>
      </w:r>
      <w:r>
        <w:tab/>
        <w:t>Record</w:t>
      </w:r>
      <w: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Exhaust restriction</w:t>
      </w:r>
      <w:r>
        <w:tab/>
      </w:r>
      <w:r>
        <w:tab/>
      </w:r>
      <w:r>
        <w:tab/>
      </w:r>
      <w:proofErr w:type="spellStart"/>
      <w:r>
        <w:t>kPaG</w:t>
      </w:r>
      <w:proofErr w:type="spellEnd"/>
      <w:r>
        <w:tab/>
      </w:r>
      <w:r>
        <w:tab/>
      </w:r>
      <w:r>
        <w:tab/>
      </w:r>
      <w:r>
        <w:tab/>
      </w:r>
      <w:r>
        <w:tab/>
        <w:t>Record</w:t>
      </w:r>
      <w: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Crankcase Pressure</w:t>
      </w:r>
      <w:r>
        <w:tab/>
      </w:r>
      <w:r>
        <w:tab/>
      </w:r>
      <w:r>
        <w:tab/>
      </w:r>
      <w:proofErr w:type="spellStart"/>
      <w:r>
        <w:t>kPaG</w:t>
      </w:r>
      <w:proofErr w:type="spellEnd"/>
      <w:r>
        <w:tab/>
      </w:r>
      <w:r>
        <w:tab/>
      </w:r>
      <w:r>
        <w:tab/>
      </w:r>
      <w:r>
        <w:tab/>
      </w:r>
      <w:r>
        <w:tab/>
        <w:t>Record</w:t>
      </w:r>
      <w:r>
        <w:tab/>
      </w:r>
    </w:p>
    <w:p w:rsidR="0023546D" w:rsidRDefault="0023546D" w:rsidP="0023546D">
      <w:pPr>
        <w:spacing w:after="0" w:line="240" w:lineRule="auto"/>
      </w:pPr>
    </w:p>
    <w:p w:rsidR="0023546D" w:rsidRDefault="0023546D" w:rsidP="0023546D">
      <w:pPr>
        <w:pStyle w:val="ListParagraph"/>
        <w:numPr>
          <w:ilvl w:val="0"/>
          <w:numId w:val="1"/>
        </w:numPr>
        <w:spacing w:after="0" w:line="240" w:lineRule="auto"/>
        <w:rPr>
          <w:b/>
        </w:rPr>
      </w:pPr>
      <w:r>
        <w:rPr>
          <w:b/>
        </w:rPr>
        <w:lastRenderedPageBreak/>
        <w:t>Calculation, Test Validity and Test Results</w:t>
      </w:r>
    </w:p>
    <w:p w:rsidR="0023546D" w:rsidRPr="0023546D" w:rsidRDefault="0023546D" w:rsidP="0023546D">
      <w:pPr>
        <w:spacing w:after="0" w:line="240" w:lineRule="auto"/>
      </w:pPr>
    </w:p>
    <w:p w:rsidR="0023546D" w:rsidRDefault="0023546D" w:rsidP="0023546D">
      <w:pPr>
        <w:ind w:left="360"/>
      </w:pPr>
      <w:r>
        <w:t xml:space="preserve">Oil samples and analysis are taken according to the schedule and methods shown in </w:t>
      </w:r>
      <w:r w:rsidRPr="0023546D">
        <w:rPr>
          <w:color w:val="FF0000"/>
        </w:rPr>
        <w:t>(</w:t>
      </w:r>
      <w:r>
        <w:rPr>
          <w:color w:val="FF0000"/>
        </w:rPr>
        <w:t>ANNEX</w:t>
      </w:r>
      <w:r w:rsidRPr="0023546D">
        <w:rPr>
          <w:color w:val="FF0000"/>
        </w:rPr>
        <w:t>??)</w:t>
      </w:r>
    </w:p>
    <w:p w:rsidR="0023546D" w:rsidRDefault="0023546D" w:rsidP="0023546D">
      <w:pPr>
        <w:ind w:left="360"/>
      </w:pPr>
      <w:r>
        <w:t xml:space="preserve">Determine the oil aeration using the equations shown in </w:t>
      </w:r>
      <w:r w:rsidRPr="0023546D">
        <w:rPr>
          <w:color w:val="FF0000"/>
        </w:rPr>
        <w:t>(Table??)</w:t>
      </w:r>
    </w:p>
    <w:p w:rsidR="0023546D" w:rsidRDefault="0023546D" w:rsidP="0023546D">
      <w:pPr>
        <w:ind w:left="360"/>
      </w:pPr>
      <w:r>
        <w:t xml:space="preserve">The specified test result is the average aeration level from </w:t>
      </w:r>
      <w:r w:rsidRPr="0023546D">
        <w:rPr>
          <w:color w:val="FF0000"/>
        </w:rPr>
        <w:t>30-50 hours</w:t>
      </w:r>
      <w:r>
        <w:rPr>
          <w:color w:val="FF0000"/>
        </w:rPr>
        <w:t xml:space="preserve">. </w:t>
      </w:r>
      <w:r>
        <w:t>Additionally, the maximum aeration level and a plot of the aeration from 0-50 hours are reported. Report this data on the appropriate form of the test report.</w:t>
      </w:r>
    </w:p>
    <w:p w:rsidR="0023546D" w:rsidRPr="0023546D" w:rsidRDefault="0023546D" w:rsidP="0023546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jc w:val="center"/>
        <w:rPr>
          <w:b/>
        </w:rPr>
      </w:pPr>
      <w:r>
        <w:rPr>
          <w:b/>
        </w:rPr>
        <w:t>Test Equations and Aeration Variables</w:t>
      </w:r>
    </w:p>
    <w:p w:rsidR="0023546D" w:rsidRPr="0023546D" w:rsidRDefault="0023546D" w:rsidP="0023546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Pr>
          <w:b/>
        </w:rPr>
      </w:pPr>
      <w:r w:rsidRPr="0023546D">
        <w:rPr>
          <w:b/>
        </w:rPr>
        <w:t>Parameter</w:t>
      </w:r>
      <w:r w:rsidRPr="0023546D">
        <w:rPr>
          <w:b/>
        </w:rPr>
        <w:tab/>
      </w:r>
      <w:r w:rsidRPr="0023546D">
        <w:rPr>
          <w:b/>
        </w:rPr>
        <w:tab/>
      </w:r>
      <w:r w:rsidRPr="0023546D">
        <w:rPr>
          <w:b/>
        </w:rPr>
        <w:tab/>
      </w:r>
      <w:r>
        <w:rPr>
          <w:b/>
        </w:rPr>
        <w:t>Unit</w:t>
      </w:r>
      <w:r>
        <w:rPr>
          <w:b/>
        </w:rPr>
        <w:tab/>
      </w:r>
      <w:r>
        <w:rPr>
          <w:b/>
        </w:rPr>
        <w:tab/>
        <w:t>Source</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r w:rsidRPr="0023546D">
        <w:rPr>
          <w:sz w:val="20"/>
        </w:rPr>
        <w:t>Sample Oil Density</w:t>
      </w:r>
      <w:r w:rsidRPr="0023546D">
        <w:rPr>
          <w:sz w:val="20"/>
        </w:rPr>
        <w:tab/>
      </w:r>
      <w:r w:rsidRPr="0023546D">
        <w:rPr>
          <w:sz w:val="20"/>
        </w:rPr>
        <w:tab/>
        <w:t>g/cc</w:t>
      </w:r>
      <w:r w:rsidRPr="0023546D">
        <w:rPr>
          <w:sz w:val="20"/>
        </w:rPr>
        <w:tab/>
      </w:r>
      <w:r w:rsidRPr="0023546D">
        <w:rPr>
          <w:sz w:val="20"/>
        </w:rPr>
        <w:tab/>
        <w:t>Direct Measurement</w:t>
      </w:r>
    </w:p>
    <w:p w:rsidR="0023546D" w:rsidRP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rFonts w:eastAsiaTheme="minorEastAsia"/>
          <w:sz w:val="20"/>
        </w:rPr>
      </w:pPr>
      <w:r w:rsidRPr="0023546D">
        <w:rPr>
          <w:sz w:val="20"/>
        </w:rPr>
        <w:t>Sample Oil Temperature</w:t>
      </w:r>
      <w:r w:rsidRPr="0023546D">
        <w:rPr>
          <w:sz w:val="20"/>
        </w:rPr>
        <w:tab/>
      </w:r>
      <w:r w:rsidRPr="0023546D">
        <w:rPr>
          <w:rFonts w:ascii="Lucida Sans Unicode" w:hAnsi="Lucida Sans Unicode" w:cs="Lucida Sans Unicode"/>
          <w:sz w:val="20"/>
        </w:rPr>
        <w:t>°</w:t>
      </w:r>
      <w:r w:rsidRPr="0023546D">
        <w:rPr>
          <w:sz w:val="20"/>
        </w:rPr>
        <w:t>C</w:t>
      </w:r>
      <w:r w:rsidRPr="0023546D">
        <w:rPr>
          <w:sz w:val="20"/>
        </w:rPr>
        <w:tab/>
      </w:r>
      <w:r w:rsidRPr="0023546D">
        <w:rPr>
          <w:sz w:val="20"/>
        </w:rPr>
        <w:tab/>
      </w:r>
      <m:oMath>
        <m:r>
          <w:rPr>
            <w:rFonts w:ascii="Cambria Math" w:hAnsi="Cambria Math"/>
            <w:sz w:val="20"/>
          </w:rPr>
          <m:t>=AVERAGE(MM Inlet Temp, MM Outlet Temp)</m:t>
        </m:r>
      </m:oMath>
    </w:p>
    <w:p w:rsidR="0023546D" w:rsidRP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rFonts w:eastAsiaTheme="minorEastAsia"/>
          <w:sz w:val="20"/>
        </w:rPr>
      </w:pPr>
      <w:r w:rsidRPr="0023546D">
        <w:rPr>
          <w:sz w:val="20"/>
        </w:rPr>
        <w:t>Sample Oil Pressure</w:t>
      </w:r>
      <w:r w:rsidRPr="0023546D">
        <w:rPr>
          <w:sz w:val="20"/>
          <w:vertAlign w:val="superscript"/>
        </w:rPr>
        <w:tab/>
      </w:r>
      <w:r w:rsidRPr="0023546D">
        <w:rPr>
          <w:sz w:val="20"/>
        </w:rPr>
        <w:tab/>
      </w:r>
      <w:proofErr w:type="spellStart"/>
      <w:r w:rsidRPr="0023546D">
        <w:rPr>
          <w:sz w:val="20"/>
        </w:rPr>
        <w:t>kPaA</w:t>
      </w:r>
      <w:proofErr w:type="spellEnd"/>
      <w:r w:rsidRPr="0023546D">
        <w:rPr>
          <w:sz w:val="20"/>
        </w:rPr>
        <w:tab/>
      </w:r>
      <w:r w:rsidRPr="0023546D">
        <w:rPr>
          <w:sz w:val="20"/>
        </w:rPr>
        <w:tab/>
      </w:r>
      <m:oMath>
        <m:r>
          <w:rPr>
            <w:rFonts w:ascii="Cambria Math" w:hAnsi="Cambria Math"/>
            <w:sz w:val="20"/>
          </w:rPr>
          <m:t>=AVERAGE(MM Inlet Pres, MM Outlet Pres)</m:t>
        </m:r>
      </m:oMath>
    </w:p>
    <w:p w:rsidR="0023546D" w:rsidRP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r w:rsidRPr="0023546D">
        <w:rPr>
          <w:sz w:val="20"/>
        </w:rPr>
        <w:t xml:space="preserve">Sample Oil Flow </w:t>
      </w:r>
      <w:r w:rsidRPr="0023546D">
        <w:rPr>
          <w:sz w:val="20"/>
          <w:vertAlign w:val="superscript"/>
        </w:rPr>
        <w:tab/>
      </w:r>
      <w:r w:rsidRPr="0023546D">
        <w:rPr>
          <w:sz w:val="20"/>
        </w:rPr>
        <w:tab/>
        <w:t>L/min</w:t>
      </w:r>
      <w:r w:rsidRPr="0023546D">
        <w:rPr>
          <w:sz w:val="20"/>
        </w:rPr>
        <w:tab/>
      </w:r>
      <w:r w:rsidRPr="0023546D">
        <w:rPr>
          <w:sz w:val="20"/>
        </w:rPr>
        <w:tab/>
        <w:t>Direct Measurement</w:t>
      </w:r>
    </w:p>
    <w:p w:rsidR="0023546D" w:rsidRP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r w:rsidRPr="0023546D">
        <w:rPr>
          <w:sz w:val="20"/>
        </w:rPr>
        <w:t xml:space="preserve">Ambient Pressure </w:t>
      </w:r>
      <w:r w:rsidRPr="0023546D">
        <w:rPr>
          <w:sz w:val="20"/>
        </w:rPr>
        <w:tab/>
      </w:r>
      <w:r w:rsidRPr="0023546D">
        <w:rPr>
          <w:sz w:val="20"/>
        </w:rPr>
        <w:tab/>
      </w:r>
      <w:proofErr w:type="spellStart"/>
      <w:r w:rsidRPr="0023546D">
        <w:rPr>
          <w:sz w:val="20"/>
        </w:rPr>
        <w:t>kPaA</w:t>
      </w:r>
      <w:proofErr w:type="spellEnd"/>
      <w:r w:rsidRPr="0023546D">
        <w:rPr>
          <w:sz w:val="20"/>
        </w:rPr>
        <w:tab/>
      </w:r>
      <w:r w:rsidRPr="0023546D">
        <w:rPr>
          <w:sz w:val="20"/>
        </w:rPr>
        <w:tab/>
      </w:r>
      <w:r>
        <w:rPr>
          <w:sz w:val="20"/>
        </w:rPr>
        <w:t>D</w:t>
      </w:r>
      <w:r w:rsidRPr="0023546D">
        <w:rPr>
          <w:sz w:val="20"/>
        </w:rPr>
        <w:t>irect Measurement</w:t>
      </w:r>
    </w:p>
    <w:p w:rsidR="0023546D" w:rsidRP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rFonts w:eastAsiaTheme="minorEastAsia"/>
          <w:sz w:val="20"/>
        </w:rPr>
      </w:pPr>
      <w:r w:rsidRPr="0023546D">
        <w:rPr>
          <w:sz w:val="20"/>
        </w:rPr>
        <w:t xml:space="preserve">Air Density </w:t>
      </w:r>
      <w:r w:rsidRPr="0023546D">
        <w:rPr>
          <w:sz w:val="20"/>
        </w:rPr>
        <w:tab/>
      </w:r>
      <w:r w:rsidRPr="0023546D">
        <w:rPr>
          <w:sz w:val="20"/>
        </w:rPr>
        <w:tab/>
      </w:r>
      <w:r w:rsidRPr="0023546D">
        <w:rPr>
          <w:sz w:val="20"/>
        </w:rPr>
        <w:tab/>
        <w:t>g/cc</w:t>
      </w:r>
      <w:r w:rsidRPr="0023546D">
        <w:rPr>
          <w:sz w:val="20"/>
        </w:rPr>
        <w:tab/>
      </w:r>
      <w:r w:rsidRPr="0023546D">
        <w:rPr>
          <w:sz w:val="20"/>
        </w:rPr>
        <w:tab/>
      </w:r>
      <m:oMath>
        <m:r>
          <w:rPr>
            <w:rFonts w:ascii="Cambria Math" w:hAnsi="Cambria Math"/>
            <w:sz w:val="20"/>
          </w:rPr>
          <m:t>=</m:t>
        </m:r>
        <m:f>
          <m:fPr>
            <m:ctrlPr>
              <w:rPr>
                <w:rFonts w:ascii="Cambria Math" w:hAnsi="Cambria Math"/>
                <w:i/>
                <w:sz w:val="20"/>
              </w:rPr>
            </m:ctrlPr>
          </m:fPr>
          <m:num>
            <m:r>
              <w:rPr>
                <w:rFonts w:ascii="Cambria Math" w:hAnsi="Cambria Math"/>
                <w:sz w:val="20"/>
              </w:rPr>
              <m:t>(Sample Oil Pressure</m:t>
            </m:r>
            <m:r>
              <w:rPr>
                <w:rFonts w:ascii="Cambria Math" w:hAnsi="Cambria Math"/>
                <w:sz w:val="20"/>
              </w:rPr>
              <m:t>)</m:t>
            </m:r>
          </m:num>
          <m:den>
            <m:r>
              <w:rPr>
                <w:rFonts w:ascii="Cambria Math" w:hAnsi="Cambria Math"/>
                <w:sz w:val="20"/>
              </w:rPr>
              <m:t>(287.003*(Sample Oil Temp +273.15)</m:t>
            </m:r>
          </m:den>
        </m:f>
      </m:oMath>
    </w:p>
    <w:p w:rsidR="0023546D" w:rsidRP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r>
        <w:rPr>
          <w:sz w:val="20"/>
        </w:rPr>
        <w:t>Baseline Oil Density</w:t>
      </w:r>
      <w:r w:rsidRPr="0023546D">
        <w:rPr>
          <w:sz w:val="20"/>
        </w:rPr>
        <w:t xml:space="preserve"> </w:t>
      </w:r>
      <w:r w:rsidRPr="0023546D">
        <w:rPr>
          <w:sz w:val="20"/>
        </w:rPr>
        <w:tab/>
      </w:r>
      <w:r w:rsidRPr="0023546D">
        <w:rPr>
          <w:sz w:val="20"/>
        </w:rPr>
        <w:tab/>
        <w:t>g/cc</w:t>
      </w:r>
      <w:r w:rsidRPr="0023546D">
        <w:rPr>
          <w:sz w:val="20"/>
        </w:rPr>
        <w:tab/>
      </w:r>
      <w:r w:rsidRPr="0023546D">
        <w:rPr>
          <w:sz w:val="20"/>
        </w:rPr>
        <w:tab/>
      </w:r>
      <w:r>
        <w:rPr>
          <w:sz w:val="20"/>
        </w:rPr>
        <w:t>Average density during baseline step</w:t>
      </w:r>
    </w:p>
    <w:p w:rsidR="0023546D" w:rsidRP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roofErr w:type="gramStart"/>
      <w:r>
        <w:rPr>
          <w:sz w:val="20"/>
        </w:rPr>
        <w:t xml:space="preserve">Thermal Expansion </w:t>
      </w:r>
      <w:proofErr w:type="spellStart"/>
      <w:r>
        <w:rPr>
          <w:sz w:val="20"/>
        </w:rPr>
        <w:t>Coef</w:t>
      </w:r>
      <w:proofErr w:type="spellEnd"/>
      <w:r>
        <w:rPr>
          <w:sz w:val="20"/>
        </w:rPr>
        <w:t>.</w:t>
      </w:r>
      <w:proofErr w:type="gramEnd"/>
      <w:r>
        <w:rPr>
          <w:sz w:val="20"/>
        </w:rPr>
        <w:tab/>
      </w:r>
      <w:proofErr w:type="gramStart"/>
      <w:r>
        <w:rPr>
          <w:sz w:val="20"/>
        </w:rPr>
        <w:t>g/</w:t>
      </w:r>
      <w:proofErr w:type="spellStart"/>
      <w:r>
        <w:rPr>
          <w:sz w:val="20"/>
        </w:rPr>
        <w:t>cc</w:t>
      </w:r>
      <w:r w:rsidRPr="0023546D">
        <w:rPr>
          <w:rFonts w:ascii="Lucida Sans Unicode" w:hAnsi="Lucida Sans Unicode" w:cs="Lucida Sans Unicode"/>
          <w:sz w:val="20"/>
        </w:rPr>
        <w:t>°</w:t>
      </w:r>
      <w:proofErr w:type="gramEnd"/>
      <w:r w:rsidRPr="0023546D">
        <w:rPr>
          <w:sz w:val="20"/>
        </w:rPr>
        <w:t>C</w:t>
      </w:r>
      <w:proofErr w:type="spellEnd"/>
      <w:r w:rsidRPr="0023546D">
        <w:rPr>
          <w:sz w:val="20"/>
        </w:rPr>
        <w:tab/>
      </w:r>
      <w:r w:rsidRPr="0023546D">
        <w:rPr>
          <w:sz w:val="20"/>
        </w:rPr>
        <w:tab/>
      </w:r>
      <w:r>
        <w:rPr>
          <w:sz w:val="20"/>
        </w:rPr>
        <w:t xml:space="preserve">Linear slope of density decrease from 80-90 </w:t>
      </w:r>
      <w:r w:rsidRPr="0023546D">
        <w:rPr>
          <w:rFonts w:ascii="Lucida Sans Unicode" w:hAnsi="Lucida Sans Unicode" w:cs="Lucida Sans Unicode"/>
          <w:sz w:val="20"/>
        </w:rPr>
        <w:t>°</w:t>
      </w:r>
      <w:r w:rsidRPr="0023546D">
        <w:rPr>
          <w:sz w:val="20"/>
        </w:rPr>
        <w:t>C</w:t>
      </w:r>
      <w:r>
        <w:rPr>
          <w:sz w:val="20"/>
        </w:rPr>
        <w:t xml:space="preserve"> during </w:t>
      </w:r>
      <w:proofErr w:type="spellStart"/>
      <w:r>
        <w:rPr>
          <w:sz w:val="20"/>
        </w:rPr>
        <w:t>warmp</w:t>
      </w:r>
      <w:proofErr w:type="spellEnd"/>
    </w:p>
    <w:p w:rsidR="0023546D" w:rsidRP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r>
        <w:rPr>
          <w:sz w:val="20"/>
        </w:rPr>
        <w:t>Temp. Corrected Density</w:t>
      </w:r>
      <w:r>
        <w:rPr>
          <w:sz w:val="20"/>
        </w:rPr>
        <w:tab/>
      </w:r>
      <w:r w:rsidRPr="0023546D">
        <w:rPr>
          <w:sz w:val="20"/>
        </w:rPr>
        <w:t>g/cc</w:t>
      </w:r>
      <w:r w:rsidRPr="0023546D">
        <w:rPr>
          <w:sz w:val="20"/>
        </w:rPr>
        <w:tab/>
      </w:r>
      <w:r>
        <w:rPr>
          <w:sz w:val="20"/>
        </w:rPr>
        <w:tab/>
      </w:r>
      <m:oMath>
        <m:r>
          <w:rPr>
            <w:rFonts w:ascii="Cambria Math" w:hAnsi="Cambria Math"/>
            <w:sz w:val="16"/>
          </w:rPr>
          <m:t xml:space="preserve">=Sample Oil Density + </m:t>
        </m:r>
        <m:d>
          <m:dPr>
            <m:ctrlPr>
              <w:rPr>
                <w:rFonts w:ascii="Cambria Math" w:hAnsi="Cambria Math"/>
                <w:i/>
                <w:sz w:val="16"/>
              </w:rPr>
            </m:ctrlPr>
          </m:dPr>
          <m:e>
            <m:r>
              <w:rPr>
                <w:rFonts w:ascii="Cambria Math" w:hAnsi="Cambria Math"/>
                <w:sz w:val="16"/>
              </w:rPr>
              <m:t>Thermal Coef. *</m:t>
            </m:r>
            <m:d>
              <m:dPr>
                <m:ctrlPr>
                  <w:rPr>
                    <w:rFonts w:ascii="Cambria Math" w:hAnsi="Cambria Math"/>
                    <w:i/>
                    <w:sz w:val="16"/>
                  </w:rPr>
                </m:ctrlPr>
              </m:dPr>
              <m:e>
                <m:r>
                  <w:rPr>
                    <w:rFonts w:ascii="Cambria Math" w:hAnsi="Cambria Math"/>
                    <w:sz w:val="16"/>
                  </w:rPr>
                  <m:t>90-Sample Oil Temp</m:t>
                </m:r>
              </m:e>
            </m:d>
          </m:e>
        </m:d>
      </m:oMath>
      <w:r w:rsidRPr="0023546D">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r>
        <w:rPr>
          <w:sz w:val="20"/>
        </w:rPr>
        <w:t>Aeration</w:t>
      </w:r>
      <w:r>
        <w:rPr>
          <w:sz w:val="20"/>
        </w:rPr>
        <w:tab/>
      </w:r>
      <w:r>
        <w:rPr>
          <w:sz w:val="20"/>
        </w:rPr>
        <w:tab/>
      </w:r>
      <w:r>
        <w:rPr>
          <w:sz w:val="20"/>
        </w:rPr>
        <w:tab/>
        <w:t>%</w:t>
      </w:r>
      <w:r>
        <w:rPr>
          <w:sz w:val="20"/>
        </w:rPr>
        <w:tab/>
      </w:r>
      <w:r>
        <w:rPr>
          <w:sz w:val="20"/>
        </w:rPr>
        <w:tab/>
      </w:r>
      <m:oMath>
        <m:r>
          <m:rPr>
            <m:sty m:val="p"/>
          </m:rPr>
          <w:rPr>
            <w:rFonts w:ascii="Cambria Math" w:hAnsi="Cambria Math"/>
            <w:sz w:val="20"/>
          </w:rPr>
          <m:t>=100*</m:t>
        </m:r>
        <m:f>
          <m:fPr>
            <m:ctrlPr>
              <w:rPr>
                <w:rFonts w:ascii="Cambria Math" w:hAnsi="Cambria Math"/>
                <w:sz w:val="20"/>
              </w:rPr>
            </m:ctrlPr>
          </m:fPr>
          <m:num>
            <m:r>
              <m:rPr>
                <m:sty m:val="p"/>
              </m:rPr>
              <w:rPr>
                <w:rFonts w:ascii="Cambria Math" w:hAnsi="Cambria Math"/>
                <w:sz w:val="20"/>
              </w:rPr>
              <m:t>Baseline Oil Density-Temp Corrected Density</m:t>
            </m:r>
          </m:num>
          <m:den>
            <m:r>
              <m:rPr>
                <m:sty m:val="p"/>
              </m:rPr>
              <w:rPr>
                <w:rFonts w:ascii="Cambria Math" w:hAnsi="Cambria Math"/>
                <w:sz w:val="20"/>
              </w:rPr>
              <m:t>Temp Corrected Density – Air Density</m:t>
            </m:r>
          </m:den>
        </m:f>
      </m:oMath>
      <w:r>
        <w:rPr>
          <w:rFonts w:eastAsiaTheme="minorEastAsia"/>
          <w:sz w:val="18"/>
        </w:rPr>
        <w:t xml:space="preserve"> </w:t>
      </w:r>
    </w:p>
    <w:p w:rsidR="0023546D" w:rsidRP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rPr>
          <w:sz w:val="20"/>
        </w:rPr>
      </w:pPr>
    </w:p>
    <w:p w:rsidR="0023546D" w:rsidRDefault="0023546D" w:rsidP="0023546D">
      <w:pPr>
        <w:ind w:left="360"/>
      </w:pPr>
    </w:p>
    <w:p w:rsidR="0023546D" w:rsidRDefault="0023546D" w:rsidP="0023546D">
      <w:pPr>
        <w:ind w:left="360"/>
      </w:pPr>
    </w:p>
    <w:p w:rsidR="0023546D" w:rsidRDefault="0023546D" w:rsidP="0023546D">
      <w:pPr>
        <w:ind w:left="360"/>
      </w:pPr>
    </w:p>
    <w:p w:rsidR="0023546D" w:rsidRDefault="0023546D" w:rsidP="0023546D">
      <w:pPr>
        <w:ind w:left="360"/>
      </w:pPr>
    </w:p>
    <w:p w:rsidR="0023546D" w:rsidRDefault="0023546D" w:rsidP="0023546D">
      <w:pPr>
        <w:ind w:left="360"/>
      </w:pPr>
    </w:p>
    <w:p w:rsidR="0023546D" w:rsidRPr="0023546D" w:rsidRDefault="0023546D" w:rsidP="0023546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jc w:val="center"/>
        <w:rPr>
          <w:b/>
        </w:rPr>
      </w:pPr>
      <w:proofErr w:type="spellStart"/>
      <w:r>
        <w:rPr>
          <w:b/>
        </w:rPr>
        <w:t>Chem</w:t>
      </w:r>
      <w:proofErr w:type="spellEnd"/>
      <w:r>
        <w:rPr>
          <w:b/>
        </w:rPr>
        <w:t xml:space="preserve"> Analysis</w:t>
      </w:r>
    </w:p>
    <w:p w:rsidR="0023546D" w:rsidRPr="0023546D" w:rsidRDefault="0023546D" w:rsidP="0023546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rPr>
          <w:b/>
        </w:rPr>
      </w:pPr>
      <w:r>
        <w:rPr>
          <w:b/>
        </w:rPr>
        <w:t>Method</w:t>
      </w:r>
      <w:r w:rsidRPr="0023546D">
        <w:rPr>
          <w:b/>
        </w:rPr>
        <w:tab/>
      </w:r>
      <w:r w:rsidRPr="0023546D">
        <w:rPr>
          <w:b/>
        </w:rPr>
        <w:tab/>
      </w:r>
      <w:r>
        <w:rPr>
          <w:b/>
        </w:rPr>
        <w:tab/>
        <w:t>Units</w:t>
      </w:r>
      <w:r>
        <w:rPr>
          <w:b/>
        </w:rPr>
        <w:tab/>
      </w:r>
      <w:r>
        <w:rPr>
          <w:b/>
        </w:rPr>
        <w:tab/>
      </w:r>
      <w:r>
        <w:rPr>
          <w:b/>
        </w:rPr>
        <w:tab/>
        <w:t>BOT</w:t>
      </w:r>
      <w:r>
        <w:rPr>
          <w:b/>
        </w:rPr>
        <w:tab/>
        <w:t xml:space="preserve"> EOT</w:t>
      </w:r>
      <w:r>
        <w:rPr>
          <w:b/>
        </w:rPr>
        <w:tab/>
      </w:r>
      <w:r>
        <w:rPr>
          <w:b/>
        </w:rPr>
        <w:tab/>
        <w:t>1, 5, 25</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Fuel Dilution D3524 Diesel</w:t>
      </w:r>
      <w:r>
        <w:tab/>
        <w:t>wt. %</w:t>
      </w:r>
      <w:r>
        <w:tab/>
      </w:r>
      <w:r>
        <w:tab/>
      </w:r>
      <w:r>
        <w:tab/>
        <w:t>No</w:t>
      </w:r>
      <w:r>
        <w:tab/>
        <w:t>Yes</w:t>
      </w:r>
      <w:r>
        <w:tab/>
      </w:r>
      <w:r>
        <w:tab/>
        <w:t>No</w:t>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Viscosity D445 100</w:t>
      </w:r>
      <w:r w:rsidRPr="0023546D">
        <w:rPr>
          <w:rFonts w:ascii="Lucida Sans Unicode" w:hAnsi="Lucida Sans Unicode" w:cs="Lucida Sans Unicode"/>
        </w:rPr>
        <w:t>°</w:t>
      </w:r>
      <w:r w:rsidRPr="0023546D">
        <w:t>C</w:t>
      </w:r>
      <w:r>
        <w:tab/>
      </w:r>
      <w:proofErr w:type="spellStart"/>
      <w:proofErr w:type="gramStart"/>
      <w:r>
        <w:t>cSt</w:t>
      </w:r>
      <w:proofErr w:type="spellEnd"/>
      <w:proofErr w:type="gramEnd"/>
      <w:r>
        <w:tab/>
      </w:r>
      <w:r>
        <w:tab/>
      </w:r>
      <w:r>
        <w:tab/>
        <w:t>Yes</w:t>
      </w:r>
      <w:r>
        <w:tab/>
        <w:t>Yes</w:t>
      </w:r>
      <w:r>
        <w:tab/>
      </w:r>
      <w:r>
        <w:tab/>
        <w:t>Yes</w:t>
      </w:r>
      <w:r>
        <w:tab/>
      </w:r>
      <w:r>
        <w:tab/>
      </w:r>
    </w:p>
    <w:p w:rsidR="0023546D" w:rsidRDefault="0023546D" w:rsidP="0023546D">
      <w:pPr>
        <w:pBdr>
          <w:top w:val="single" w:sz="4" w:space="1" w:color="auto"/>
          <w:left w:val="single" w:sz="4" w:space="4" w:color="auto"/>
          <w:bottom w:val="single" w:sz="4" w:space="1" w:color="auto"/>
          <w:right w:val="single" w:sz="4" w:space="4" w:color="auto"/>
        </w:pBdr>
        <w:spacing w:after="0" w:line="240" w:lineRule="auto"/>
        <w:ind w:left="360"/>
      </w:pPr>
      <w:r>
        <w:t>Metals by ICP D5185</w:t>
      </w:r>
      <w:r>
        <w:tab/>
      </w:r>
      <w:proofErr w:type="spellStart"/>
      <w:r>
        <w:t>ppm</w:t>
      </w:r>
      <w:proofErr w:type="spellEnd"/>
      <w:r>
        <w:tab/>
      </w:r>
      <w:r>
        <w:tab/>
      </w:r>
      <w:r>
        <w:tab/>
      </w:r>
      <w:proofErr w:type="gramStart"/>
      <w:r>
        <w:t>Yes</w:t>
      </w:r>
      <w:proofErr w:type="gramEnd"/>
      <w:r>
        <w:tab/>
        <w:t>Yes</w:t>
      </w:r>
      <w:r>
        <w:tab/>
      </w:r>
      <w:r>
        <w:tab/>
        <w:t>Yes</w:t>
      </w:r>
    </w:p>
    <w:tbl>
      <w:tblPr>
        <w:tblpPr w:leftFromText="180" w:rightFromText="180" w:vertAnchor="text" w:horzAnchor="margin" w:tblpXSpec="center" w:tblpY="424"/>
        <w:tblW w:w="9716" w:type="dxa"/>
        <w:tblLook w:val="04A0"/>
      </w:tblPr>
      <w:tblGrid>
        <w:gridCol w:w="1185"/>
        <w:gridCol w:w="1440"/>
        <w:gridCol w:w="751"/>
        <w:gridCol w:w="6340"/>
      </w:tblGrid>
      <w:tr w:rsidR="0023546D" w:rsidRPr="0023546D" w:rsidTr="0023546D">
        <w:trPr>
          <w:trHeight w:val="435"/>
        </w:trPr>
        <w:tc>
          <w:tcPr>
            <w:tcW w:w="9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546D" w:rsidRPr="0023546D" w:rsidRDefault="0023546D" w:rsidP="0023546D">
            <w:pPr>
              <w:jc w:val="center"/>
              <w:rPr>
                <w:b/>
                <w:sz w:val="16"/>
              </w:rPr>
            </w:pPr>
            <w:r w:rsidRPr="0023546D">
              <w:rPr>
                <w:b/>
              </w:rPr>
              <w:lastRenderedPageBreak/>
              <w:t>Aeration Parts List (Order of Flow)</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1</w:t>
            </w:r>
          </w:p>
        </w:tc>
        <w:tc>
          <w:tcPr>
            <w:tcW w:w="1440" w:type="dxa"/>
            <w:tcBorders>
              <w:top w:val="nil"/>
              <w:left w:val="nil"/>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Heated Line</w:t>
            </w:r>
          </w:p>
        </w:tc>
        <w:tc>
          <w:tcPr>
            <w:tcW w:w="7091" w:type="dxa"/>
            <w:gridSpan w:val="2"/>
            <w:tcBorders>
              <w:top w:val="nil"/>
              <w:left w:val="nil"/>
              <w:bottom w:val="single" w:sz="4" w:space="0" w:color="auto"/>
              <w:right w:val="single" w:sz="8" w:space="0" w:color="auto"/>
            </w:tcBorders>
            <w:shd w:val="clear" w:color="auto" w:fill="auto"/>
            <w:noWrap/>
            <w:vAlign w:val="bottom"/>
            <w:hideMark/>
          </w:tcPr>
          <w:p w:rsidR="0023546D" w:rsidRPr="0023546D" w:rsidRDefault="0023546D" w:rsidP="0023546D">
            <w:pPr>
              <w:rPr>
                <w:sz w:val="16"/>
              </w:rPr>
            </w:pPr>
            <w:r w:rsidRPr="0023546D">
              <w:rPr>
                <w:sz w:val="16"/>
              </w:rPr>
              <w:t>SII-B-8-060-S-E8-PPO-A-AK-D72-000 5 FT HEATED 1/2" STAINLESS LINE $1,935</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2</w:t>
            </w:r>
          </w:p>
        </w:tc>
        <w:tc>
          <w:tcPr>
            <w:tcW w:w="1440" w:type="dxa"/>
            <w:tcBorders>
              <w:top w:val="nil"/>
              <w:left w:val="nil"/>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Regulator</w:t>
            </w:r>
          </w:p>
        </w:tc>
        <w:tc>
          <w:tcPr>
            <w:tcW w:w="7091" w:type="dxa"/>
            <w:gridSpan w:val="2"/>
            <w:tcBorders>
              <w:top w:val="nil"/>
              <w:left w:val="nil"/>
              <w:bottom w:val="nil"/>
              <w:right w:val="nil"/>
            </w:tcBorders>
            <w:shd w:val="clear" w:color="auto" w:fill="auto"/>
            <w:noWrap/>
            <w:vAlign w:val="bottom"/>
            <w:hideMark/>
          </w:tcPr>
          <w:p w:rsidR="0023546D" w:rsidRPr="0023546D" w:rsidRDefault="0023546D" w:rsidP="0023546D">
            <w:pPr>
              <w:rPr>
                <w:sz w:val="16"/>
              </w:rPr>
            </w:pPr>
            <w:r w:rsidRPr="0023546D">
              <w:rPr>
                <w:sz w:val="16"/>
              </w:rPr>
              <w:t>Research Valve ( 1/4", H, ATO), 2 Way, 1001GCN36SVOHLN36</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p>
        </w:tc>
        <w:tc>
          <w:tcPr>
            <w:tcW w:w="1440" w:type="dxa"/>
            <w:tcBorders>
              <w:top w:val="nil"/>
              <w:left w:val="nil"/>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Line</w:t>
            </w:r>
          </w:p>
        </w:tc>
        <w:tc>
          <w:tcPr>
            <w:tcW w:w="7091" w:type="dxa"/>
            <w:gridSpan w:val="2"/>
            <w:tcBorders>
              <w:top w:val="single" w:sz="4" w:space="0" w:color="auto"/>
              <w:left w:val="nil"/>
              <w:bottom w:val="single" w:sz="4" w:space="0" w:color="auto"/>
              <w:right w:val="single" w:sz="8" w:space="0" w:color="auto"/>
            </w:tcBorders>
            <w:shd w:val="clear" w:color="auto" w:fill="auto"/>
            <w:noWrap/>
            <w:vAlign w:val="bottom"/>
            <w:hideMark/>
          </w:tcPr>
          <w:p w:rsidR="0023546D" w:rsidRPr="0023546D" w:rsidRDefault="0023546D" w:rsidP="0023546D">
            <w:pPr>
              <w:rPr>
                <w:sz w:val="16"/>
              </w:rPr>
            </w:pPr>
            <w:r w:rsidRPr="0023546D">
              <w:rPr>
                <w:sz w:val="16"/>
              </w:rPr>
              <w:t>1 FT 1/2" stainless line</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4</w:t>
            </w:r>
          </w:p>
        </w:tc>
        <w:tc>
          <w:tcPr>
            <w:tcW w:w="1440" w:type="dxa"/>
            <w:tcBorders>
              <w:top w:val="nil"/>
              <w:left w:val="nil"/>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T and P</w:t>
            </w:r>
          </w:p>
        </w:tc>
        <w:tc>
          <w:tcPr>
            <w:tcW w:w="7091" w:type="dxa"/>
            <w:gridSpan w:val="2"/>
            <w:tcBorders>
              <w:top w:val="nil"/>
              <w:left w:val="nil"/>
              <w:bottom w:val="single" w:sz="4" w:space="0" w:color="auto"/>
              <w:right w:val="single" w:sz="8" w:space="0" w:color="auto"/>
            </w:tcBorders>
            <w:shd w:val="clear" w:color="auto" w:fill="auto"/>
            <w:noWrap/>
            <w:vAlign w:val="bottom"/>
            <w:hideMark/>
          </w:tcPr>
          <w:p w:rsidR="0023546D" w:rsidRPr="0023546D" w:rsidRDefault="0023546D" w:rsidP="0023546D">
            <w:pPr>
              <w:rPr>
                <w:sz w:val="16"/>
              </w:rPr>
            </w:pPr>
            <w:r w:rsidRPr="0023546D">
              <w:rPr>
                <w:sz w:val="16"/>
              </w:rPr>
              <w:t>4 way coupling with Thermocouple and Pressure line</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5</w:t>
            </w:r>
          </w:p>
        </w:tc>
        <w:tc>
          <w:tcPr>
            <w:tcW w:w="1440" w:type="dxa"/>
            <w:tcBorders>
              <w:top w:val="nil"/>
              <w:left w:val="nil"/>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proofErr w:type="spellStart"/>
            <w:r w:rsidRPr="0023546D">
              <w:rPr>
                <w:sz w:val="16"/>
              </w:rPr>
              <w:t>Micromotion</w:t>
            </w:r>
            <w:proofErr w:type="spellEnd"/>
          </w:p>
        </w:tc>
        <w:tc>
          <w:tcPr>
            <w:tcW w:w="7091" w:type="dxa"/>
            <w:gridSpan w:val="2"/>
            <w:tcBorders>
              <w:top w:val="nil"/>
              <w:left w:val="nil"/>
              <w:bottom w:val="single" w:sz="4" w:space="0" w:color="auto"/>
              <w:right w:val="single" w:sz="8" w:space="0" w:color="auto"/>
            </w:tcBorders>
            <w:shd w:val="clear" w:color="auto" w:fill="auto"/>
            <w:noWrap/>
            <w:vAlign w:val="bottom"/>
            <w:hideMark/>
          </w:tcPr>
          <w:p w:rsidR="0023546D" w:rsidRPr="0023546D" w:rsidRDefault="0023546D" w:rsidP="0023546D">
            <w:pPr>
              <w:rPr>
                <w:sz w:val="16"/>
              </w:rPr>
            </w:pPr>
            <w:r w:rsidRPr="0023546D">
              <w:rPr>
                <w:sz w:val="16"/>
              </w:rPr>
              <w:t xml:space="preserve">Elite </w:t>
            </w:r>
            <w:proofErr w:type="spellStart"/>
            <w:r w:rsidRPr="0023546D">
              <w:rPr>
                <w:sz w:val="16"/>
              </w:rPr>
              <w:t>Micromotion</w:t>
            </w:r>
            <w:proofErr w:type="spellEnd"/>
            <w:r w:rsidRPr="0023546D">
              <w:rPr>
                <w:sz w:val="16"/>
              </w:rPr>
              <w:t xml:space="preserve"> 025</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6</w:t>
            </w:r>
          </w:p>
        </w:tc>
        <w:tc>
          <w:tcPr>
            <w:tcW w:w="1440" w:type="dxa"/>
            <w:tcBorders>
              <w:top w:val="nil"/>
              <w:left w:val="nil"/>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T and P</w:t>
            </w:r>
          </w:p>
        </w:tc>
        <w:tc>
          <w:tcPr>
            <w:tcW w:w="7091" w:type="dxa"/>
            <w:gridSpan w:val="2"/>
            <w:tcBorders>
              <w:top w:val="nil"/>
              <w:left w:val="nil"/>
              <w:bottom w:val="single" w:sz="4" w:space="0" w:color="auto"/>
              <w:right w:val="single" w:sz="8" w:space="0" w:color="auto"/>
            </w:tcBorders>
            <w:shd w:val="clear" w:color="auto" w:fill="auto"/>
            <w:noWrap/>
            <w:vAlign w:val="bottom"/>
            <w:hideMark/>
          </w:tcPr>
          <w:p w:rsidR="0023546D" w:rsidRPr="0023546D" w:rsidRDefault="0023546D" w:rsidP="0023546D">
            <w:pPr>
              <w:rPr>
                <w:sz w:val="16"/>
              </w:rPr>
            </w:pPr>
            <w:r w:rsidRPr="0023546D">
              <w:rPr>
                <w:sz w:val="16"/>
              </w:rPr>
              <w:t>4 way coupling with Thermocouple and Pressure line</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7</w:t>
            </w:r>
          </w:p>
        </w:tc>
        <w:tc>
          <w:tcPr>
            <w:tcW w:w="1440" w:type="dxa"/>
            <w:tcBorders>
              <w:top w:val="nil"/>
              <w:left w:val="nil"/>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Line</w:t>
            </w:r>
          </w:p>
        </w:tc>
        <w:tc>
          <w:tcPr>
            <w:tcW w:w="7091" w:type="dxa"/>
            <w:gridSpan w:val="2"/>
            <w:tcBorders>
              <w:top w:val="nil"/>
              <w:left w:val="nil"/>
              <w:bottom w:val="single" w:sz="4" w:space="0" w:color="auto"/>
              <w:right w:val="single" w:sz="8" w:space="0" w:color="auto"/>
            </w:tcBorders>
            <w:shd w:val="clear" w:color="auto" w:fill="auto"/>
            <w:noWrap/>
            <w:vAlign w:val="bottom"/>
            <w:hideMark/>
          </w:tcPr>
          <w:p w:rsidR="0023546D" w:rsidRPr="0023546D" w:rsidRDefault="0023546D" w:rsidP="0023546D">
            <w:pPr>
              <w:rPr>
                <w:sz w:val="16"/>
              </w:rPr>
            </w:pPr>
            <w:r w:rsidRPr="0023546D">
              <w:rPr>
                <w:sz w:val="16"/>
              </w:rPr>
              <w:t>4 FT 3/8" stainless line (SS-6BHT-48)</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8</w:t>
            </w:r>
          </w:p>
        </w:tc>
        <w:tc>
          <w:tcPr>
            <w:tcW w:w="1440" w:type="dxa"/>
            <w:tcBorders>
              <w:top w:val="nil"/>
              <w:left w:val="nil"/>
              <w:bottom w:val="single" w:sz="4"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Pump</w:t>
            </w:r>
          </w:p>
        </w:tc>
        <w:tc>
          <w:tcPr>
            <w:tcW w:w="7091" w:type="dxa"/>
            <w:gridSpan w:val="2"/>
            <w:tcBorders>
              <w:top w:val="nil"/>
              <w:left w:val="nil"/>
              <w:bottom w:val="single" w:sz="4" w:space="0" w:color="auto"/>
              <w:right w:val="single" w:sz="8" w:space="0" w:color="auto"/>
            </w:tcBorders>
            <w:shd w:val="clear" w:color="auto" w:fill="auto"/>
            <w:noWrap/>
            <w:vAlign w:val="bottom"/>
            <w:hideMark/>
          </w:tcPr>
          <w:p w:rsidR="0023546D" w:rsidRPr="0023546D" w:rsidRDefault="0023546D" w:rsidP="0023546D">
            <w:pPr>
              <w:rPr>
                <w:sz w:val="16"/>
              </w:rPr>
            </w:pPr>
            <w:r w:rsidRPr="0023546D">
              <w:rPr>
                <w:sz w:val="16"/>
              </w:rPr>
              <w:t>S-74014-40 GEAR PUMP SYSTEM 115V 14.700 LBS 38 Days $ 1,917.37</w:t>
            </w:r>
          </w:p>
        </w:tc>
      </w:tr>
      <w:tr w:rsidR="0023546D" w:rsidRPr="0023546D" w:rsidTr="0023546D">
        <w:trPr>
          <w:trHeight w:val="315"/>
        </w:trPr>
        <w:tc>
          <w:tcPr>
            <w:tcW w:w="1185" w:type="dxa"/>
            <w:tcBorders>
              <w:top w:val="nil"/>
              <w:left w:val="single" w:sz="8" w:space="0" w:color="auto"/>
              <w:bottom w:val="single" w:sz="8"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9</w:t>
            </w:r>
          </w:p>
        </w:tc>
        <w:tc>
          <w:tcPr>
            <w:tcW w:w="1440" w:type="dxa"/>
            <w:tcBorders>
              <w:top w:val="nil"/>
              <w:left w:val="nil"/>
              <w:bottom w:val="single" w:sz="8" w:space="0" w:color="auto"/>
              <w:right w:val="single" w:sz="4" w:space="0" w:color="auto"/>
            </w:tcBorders>
            <w:shd w:val="clear" w:color="auto" w:fill="auto"/>
            <w:noWrap/>
            <w:vAlign w:val="bottom"/>
            <w:hideMark/>
          </w:tcPr>
          <w:p w:rsidR="0023546D" w:rsidRPr="0023546D" w:rsidRDefault="0023546D" w:rsidP="0023546D">
            <w:pPr>
              <w:rPr>
                <w:sz w:val="16"/>
              </w:rPr>
            </w:pPr>
            <w:r w:rsidRPr="0023546D">
              <w:rPr>
                <w:sz w:val="16"/>
              </w:rPr>
              <w:t>Line</w:t>
            </w:r>
          </w:p>
        </w:tc>
        <w:tc>
          <w:tcPr>
            <w:tcW w:w="7091" w:type="dxa"/>
            <w:gridSpan w:val="2"/>
            <w:tcBorders>
              <w:top w:val="nil"/>
              <w:left w:val="nil"/>
              <w:bottom w:val="single" w:sz="8" w:space="0" w:color="auto"/>
              <w:right w:val="single" w:sz="8" w:space="0" w:color="auto"/>
            </w:tcBorders>
            <w:shd w:val="clear" w:color="auto" w:fill="auto"/>
            <w:noWrap/>
            <w:vAlign w:val="bottom"/>
            <w:hideMark/>
          </w:tcPr>
          <w:p w:rsidR="0023546D" w:rsidRPr="0023546D" w:rsidRDefault="0023546D" w:rsidP="0023546D">
            <w:pPr>
              <w:rPr>
                <w:sz w:val="16"/>
              </w:rPr>
            </w:pPr>
            <w:r w:rsidRPr="0023546D">
              <w:rPr>
                <w:sz w:val="16"/>
              </w:rPr>
              <w:t>4 FT 3/8" stainless line (SS-6BHT-48)</w:t>
            </w:r>
          </w:p>
        </w:tc>
      </w:tr>
      <w:tr w:rsidR="0023546D" w:rsidRPr="0023546D" w:rsidTr="0023546D">
        <w:trPr>
          <w:trHeight w:val="300"/>
        </w:trPr>
        <w:tc>
          <w:tcPr>
            <w:tcW w:w="1185" w:type="dxa"/>
            <w:tcBorders>
              <w:top w:val="nil"/>
              <w:left w:val="nil"/>
              <w:bottom w:val="nil"/>
              <w:right w:val="nil"/>
            </w:tcBorders>
            <w:shd w:val="clear" w:color="auto" w:fill="auto"/>
            <w:noWrap/>
            <w:vAlign w:val="bottom"/>
            <w:hideMark/>
          </w:tcPr>
          <w:p w:rsidR="0023546D" w:rsidRPr="0023546D" w:rsidRDefault="0023546D" w:rsidP="0023546D">
            <w:pPr>
              <w:rPr>
                <w:sz w:val="16"/>
              </w:rPr>
            </w:pPr>
          </w:p>
        </w:tc>
        <w:tc>
          <w:tcPr>
            <w:tcW w:w="1440" w:type="dxa"/>
            <w:tcBorders>
              <w:top w:val="nil"/>
              <w:left w:val="nil"/>
              <w:bottom w:val="nil"/>
              <w:right w:val="nil"/>
            </w:tcBorders>
            <w:shd w:val="clear" w:color="auto" w:fill="auto"/>
            <w:noWrap/>
            <w:vAlign w:val="bottom"/>
            <w:hideMark/>
          </w:tcPr>
          <w:p w:rsidR="0023546D" w:rsidRPr="0023546D" w:rsidRDefault="0023546D" w:rsidP="0023546D">
            <w:pPr>
              <w:rPr>
                <w:sz w:val="16"/>
              </w:rPr>
            </w:pPr>
          </w:p>
        </w:tc>
        <w:tc>
          <w:tcPr>
            <w:tcW w:w="751" w:type="dxa"/>
            <w:tcBorders>
              <w:top w:val="nil"/>
              <w:left w:val="nil"/>
              <w:bottom w:val="nil"/>
              <w:right w:val="nil"/>
            </w:tcBorders>
            <w:shd w:val="clear" w:color="auto" w:fill="auto"/>
            <w:noWrap/>
            <w:vAlign w:val="bottom"/>
            <w:hideMark/>
          </w:tcPr>
          <w:p w:rsidR="0023546D" w:rsidRPr="0023546D" w:rsidRDefault="0023546D" w:rsidP="0023546D">
            <w:pPr>
              <w:rPr>
                <w:sz w:val="16"/>
              </w:rPr>
            </w:pPr>
          </w:p>
        </w:tc>
        <w:tc>
          <w:tcPr>
            <w:tcW w:w="6340" w:type="dxa"/>
            <w:tcBorders>
              <w:top w:val="nil"/>
              <w:left w:val="nil"/>
              <w:bottom w:val="nil"/>
              <w:right w:val="nil"/>
            </w:tcBorders>
            <w:shd w:val="clear" w:color="auto" w:fill="auto"/>
            <w:noWrap/>
            <w:vAlign w:val="bottom"/>
            <w:hideMark/>
          </w:tcPr>
          <w:p w:rsidR="0023546D" w:rsidRPr="0023546D" w:rsidRDefault="0023546D" w:rsidP="0023546D">
            <w:pPr>
              <w:rPr>
                <w:sz w:val="16"/>
              </w:rPr>
            </w:pPr>
          </w:p>
        </w:tc>
      </w:tr>
      <w:tr w:rsidR="0023546D" w:rsidRPr="0023546D" w:rsidTr="0023546D">
        <w:trPr>
          <w:trHeight w:val="315"/>
        </w:trPr>
        <w:tc>
          <w:tcPr>
            <w:tcW w:w="1185" w:type="dxa"/>
            <w:tcBorders>
              <w:top w:val="nil"/>
              <w:left w:val="nil"/>
              <w:bottom w:val="nil"/>
              <w:right w:val="nil"/>
            </w:tcBorders>
            <w:shd w:val="clear" w:color="auto" w:fill="auto"/>
            <w:noWrap/>
            <w:vAlign w:val="bottom"/>
            <w:hideMark/>
          </w:tcPr>
          <w:p w:rsidR="0023546D" w:rsidRPr="0023546D" w:rsidRDefault="0023546D" w:rsidP="0023546D">
            <w:pPr>
              <w:rPr>
                <w:sz w:val="16"/>
              </w:rPr>
            </w:pPr>
          </w:p>
        </w:tc>
        <w:tc>
          <w:tcPr>
            <w:tcW w:w="1440" w:type="dxa"/>
            <w:tcBorders>
              <w:top w:val="nil"/>
              <w:left w:val="nil"/>
              <w:bottom w:val="nil"/>
              <w:right w:val="nil"/>
            </w:tcBorders>
            <w:shd w:val="clear" w:color="auto" w:fill="auto"/>
            <w:noWrap/>
            <w:vAlign w:val="bottom"/>
            <w:hideMark/>
          </w:tcPr>
          <w:p w:rsidR="0023546D" w:rsidRPr="0023546D" w:rsidRDefault="0023546D" w:rsidP="0023546D">
            <w:pPr>
              <w:rPr>
                <w:sz w:val="16"/>
              </w:rPr>
            </w:pPr>
          </w:p>
        </w:tc>
        <w:tc>
          <w:tcPr>
            <w:tcW w:w="751" w:type="dxa"/>
            <w:tcBorders>
              <w:top w:val="nil"/>
              <w:left w:val="nil"/>
              <w:bottom w:val="nil"/>
              <w:right w:val="nil"/>
            </w:tcBorders>
            <w:shd w:val="clear" w:color="auto" w:fill="auto"/>
            <w:noWrap/>
            <w:vAlign w:val="bottom"/>
            <w:hideMark/>
          </w:tcPr>
          <w:p w:rsidR="0023546D" w:rsidRPr="0023546D" w:rsidRDefault="0023546D" w:rsidP="0023546D">
            <w:pPr>
              <w:rPr>
                <w:sz w:val="16"/>
              </w:rPr>
            </w:pPr>
          </w:p>
        </w:tc>
        <w:tc>
          <w:tcPr>
            <w:tcW w:w="6340" w:type="dxa"/>
            <w:tcBorders>
              <w:top w:val="nil"/>
              <w:left w:val="nil"/>
              <w:bottom w:val="nil"/>
              <w:right w:val="nil"/>
            </w:tcBorders>
            <w:shd w:val="clear" w:color="auto" w:fill="auto"/>
            <w:noWrap/>
            <w:vAlign w:val="bottom"/>
            <w:hideMark/>
          </w:tcPr>
          <w:p w:rsidR="0023546D" w:rsidRPr="0023546D" w:rsidRDefault="0023546D" w:rsidP="0023546D">
            <w:pPr>
              <w:rPr>
                <w:sz w:val="16"/>
              </w:rPr>
            </w:pPr>
          </w:p>
        </w:tc>
      </w:tr>
      <w:tr w:rsidR="0023546D" w:rsidRPr="0023546D" w:rsidTr="0023546D">
        <w:trPr>
          <w:trHeight w:val="435"/>
        </w:trPr>
        <w:tc>
          <w:tcPr>
            <w:tcW w:w="9716" w:type="dxa"/>
            <w:gridSpan w:val="4"/>
            <w:tcBorders>
              <w:top w:val="single" w:sz="8" w:space="0" w:color="auto"/>
              <w:left w:val="single" w:sz="8" w:space="0" w:color="auto"/>
              <w:bottom w:val="nil"/>
              <w:right w:val="single" w:sz="8" w:space="0" w:color="000000"/>
            </w:tcBorders>
            <w:shd w:val="clear" w:color="auto" w:fill="auto"/>
            <w:noWrap/>
            <w:vAlign w:val="bottom"/>
            <w:hideMark/>
          </w:tcPr>
          <w:p w:rsidR="0023546D" w:rsidRPr="0023546D" w:rsidRDefault="0023546D" w:rsidP="0023546D">
            <w:pPr>
              <w:jc w:val="center"/>
              <w:rPr>
                <w:b/>
                <w:sz w:val="16"/>
              </w:rPr>
            </w:pPr>
            <w:r w:rsidRPr="0023546D">
              <w:rPr>
                <w:b/>
              </w:rPr>
              <w:t>Aeration System Piping Orientation (Order of Flow)</w:t>
            </w:r>
          </w:p>
        </w:tc>
      </w:tr>
      <w:tr w:rsidR="0023546D" w:rsidRPr="0023546D" w:rsidTr="0023546D">
        <w:trPr>
          <w:trHeight w:val="300"/>
        </w:trPr>
        <w:tc>
          <w:tcPr>
            <w:tcW w:w="11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3546D" w:rsidRPr="0023546D" w:rsidRDefault="0023546D" w:rsidP="0023546D">
            <w:pPr>
              <w:rPr>
                <w:sz w:val="16"/>
              </w:rPr>
            </w:pPr>
            <w:r w:rsidRPr="0023546D">
              <w:rPr>
                <w:sz w:val="16"/>
              </w:rPr>
              <w:t>Gallery Inlet</w:t>
            </w:r>
          </w:p>
        </w:tc>
        <w:tc>
          <w:tcPr>
            <w:tcW w:w="8531" w:type="dxa"/>
            <w:gridSpan w:val="3"/>
            <w:tcBorders>
              <w:top w:val="single" w:sz="8" w:space="0" w:color="auto"/>
              <w:left w:val="nil"/>
              <w:bottom w:val="single" w:sz="4" w:space="0" w:color="auto"/>
              <w:right w:val="single" w:sz="8" w:space="0" w:color="000000"/>
            </w:tcBorders>
            <w:shd w:val="clear" w:color="auto" w:fill="auto"/>
            <w:vAlign w:val="center"/>
            <w:hideMark/>
          </w:tcPr>
          <w:p w:rsidR="0023546D" w:rsidRPr="0023546D" w:rsidRDefault="0023546D" w:rsidP="0023546D">
            <w:pPr>
              <w:rPr>
                <w:sz w:val="16"/>
              </w:rPr>
            </w:pPr>
            <w:r w:rsidRPr="0023546D">
              <w:rPr>
                <w:sz w:val="16"/>
              </w:rPr>
              <w:t>The system inlet will be plumbed to the lower left side drain plug with a 90deg NPT to #10 AN fitting (1/2")</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23546D" w:rsidRPr="0023546D" w:rsidRDefault="0023546D" w:rsidP="0023546D">
            <w:pPr>
              <w:rPr>
                <w:sz w:val="16"/>
              </w:rPr>
            </w:pPr>
            <w:r w:rsidRPr="0023546D">
              <w:rPr>
                <w:sz w:val="16"/>
              </w:rPr>
              <w:t>Heated Line</w:t>
            </w:r>
          </w:p>
        </w:tc>
        <w:tc>
          <w:tcPr>
            <w:tcW w:w="8531" w:type="dxa"/>
            <w:gridSpan w:val="3"/>
            <w:tcBorders>
              <w:top w:val="single" w:sz="4" w:space="0" w:color="auto"/>
              <w:left w:val="nil"/>
              <w:bottom w:val="single" w:sz="4" w:space="0" w:color="auto"/>
              <w:right w:val="single" w:sz="8" w:space="0" w:color="000000"/>
            </w:tcBorders>
            <w:shd w:val="clear" w:color="auto" w:fill="auto"/>
            <w:vAlign w:val="center"/>
            <w:hideMark/>
          </w:tcPr>
          <w:p w:rsidR="0023546D" w:rsidRPr="0023546D" w:rsidRDefault="0023546D" w:rsidP="0023546D">
            <w:pPr>
              <w:rPr>
                <w:sz w:val="16"/>
              </w:rPr>
            </w:pPr>
            <w:r w:rsidRPr="0023546D">
              <w:rPr>
                <w:sz w:val="16"/>
              </w:rPr>
              <w:t>A 5'x1/2" heated line will run under the engine and to the right side and connected to the regulator</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23546D" w:rsidRPr="0023546D" w:rsidRDefault="0023546D" w:rsidP="0023546D">
            <w:pPr>
              <w:rPr>
                <w:sz w:val="16"/>
              </w:rPr>
            </w:pPr>
            <w:r w:rsidRPr="0023546D">
              <w:rPr>
                <w:sz w:val="16"/>
              </w:rPr>
              <w:t>SS Line</w:t>
            </w:r>
          </w:p>
        </w:tc>
        <w:tc>
          <w:tcPr>
            <w:tcW w:w="8531" w:type="dxa"/>
            <w:gridSpan w:val="3"/>
            <w:tcBorders>
              <w:top w:val="single" w:sz="4" w:space="0" w:color="auto"/>
              <w:left w:val="nil"/>
              <w:bottom w:val="single" w:sz="4" w:space="0" w:color="auto"/>
              <w:right w:val="single" w:sz="8" w:space="0" w:color="000000"/>
            </w:tcBorders>
            <w:shd w:val="clear" w:color="auto" w:fill="auto"/>
            <w:vAlign w:val="center"/>
            <w:hideMark/>
          </w:tcPr>
          <w:p w:rsidR="0023546D" w:rsidRPr="0023546D" w:rsidRDefault="0023546D" w:rsidP="0023546D">
            <w:pPr>
              <w:rPr>
                <w:sz w:val="16"/>
              </w:rPr>
            </w:pPr>
            <w:r w:rsidRPr="0023546D">
              <w:rPr>
                <w:sz w:val="16"/>
              </w:rPr>
              <w:t>A 1'x1/2" (#10AN) SS PTFE line will run from the regulator to the temp/pressure coupling</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23546D" w:rsidRPr="0023546D" w:rsidRDefault="0023546D" w:rsidP="0023546D">
            <w:pPr>
              <w:rPr>
                <w:sz w:val="16"/>
              </w:rPr>
            </w:pPr>
            <w:r w:rsidRPr="0023546D">
              <w:rPr>
                <w:sz w:val="16"/>
              </w:rPr>
              <w:t>4 way coupling</w:t>
            </w:r>
          </w:p>
        </w:tc>
        <w:tc>
          <w:tcPr>
            <w:tcW w:w="8531" w:type="dxa"/>
            <w:gridSpan w:val="3"/>
            <w:tcBorders>
              <w:top w:val="single" w:sz="4" w:space="0" w:color="auto"/>
              <w:left w:val="nil"/>
              <w:bottom w:val="single" w:sz="4" w:space="0" w:color="auto"/>
              <w:right w:val="single" w:sz="8" w:space="0" w:color="000000"/>
            </w:tcBorders>
            <w:shd w:val="clear" w:color="auto" w:fill="auto"/>
            <w:vAlign w:val="center"/>
            <w:hideMark/>
          </w:tcPr>
          <w:p w:rsidR="0023546D" w:rsidRPr="0023546D" w:rsidRDefault="0023546D" w:rsidP="0023546D">
            <w:pPr>
              <w:rPr>
                <w:sz w:val="16"/>
              </w:rPr>
            </w:pPr>
            <w:r w:rsidRPr="0023546D">
              <w:rPr>
                <w:sz w:val="16"/>
              </w:rPr>
              <w:t>A 4x1/2" coupling will be placed with the thermocouple fitting facing upwards and pressure line downwards</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23546D" w:rsidRPr="0023546D" w:rsidRDefault="0023546D" w:rsidP="0023546D">
            <w:pPr>
              <w:rPr>
                <w:sz w:val="16"/>
              </w:rPr>
            </w:pPr>
            <w:proofErr w:type="spellStart"/>
            <w:r w:rsidRPr="0023546D">
              <w:rPr>
                <w:sz w:val="16"/>
              </w:rPr>
              <w:t>Micromotion</w:t>
            </w:r>
            <w:proofErr w:type="spellEnd"/>
          </w:p>
        </w:tc>
        <w:tc>
          <w:tcPr>
            <w:tcW w:w="8531" w:type="dxa"/>
            <w:gridSpan w:val="3"/>
            <w:tcBorders>
              <w:top w:val="single" w:sz="4" w:space="0" w:color="auto"/>
              <w:left w:val="nil"/>
              <w:bottom w:val="single" w:sz="4" w:space="0" w:color="auto"/>
              <w:right w:val="single" w:sz="8" w:space="0" w:color="000000"/>
            </w:tcBorders>
            <w:shd w:val="clear" w:color="auto" w:fill="auto"/>
            <w:vAlign w:val="center"/>
            <w:hideMark/>
          </w:tcPr>
          <w:p w:rsidR="0023546D" w:rsidRPr="0023546D" w:rsidRDefault="0023546D" w:rsidP="0023546D">
            <w:pPr>
              <w:rPr>
                <w:sz w:val="16"/>
              </w:rPr>
            </w:pPr>
            <w:r w:rsidRPr="0023546D">
              <w:rPr>
                <w:sz w:val="16"/>
              </w:rPr>
              <w:t xml:space="preserve">A CMF 025 Elite </w:t>
            </w:r>
            <w:proofErr w:type="spellStart"/>
            <w:r w:rsidRPr="0023546D">
              <w:rPr>
                <w:sz w:val="16"/>
              </w:rPr>
              <w:t>Micromotion</w:t>
            </w:r>
            <w:proofErr w:type="spellEnd"/>
            <w:r w:rsidRPr="0023546D">
              <w:rPr>
                <w:sz w:val="16"/>
              </w:rPr>
              <w:t xml:space="preserve"> will be oriented with the inlet centerline horizontal and the unit plane vertical</w:t>
            </w:r>
          </w:p>
        </w:tc>
      </w:tr>
      <w:tr w:rsidR="0023546D" w:rsidRPr="0023546D" w:rsidTr="0023546D">
        <w:trPr>
          <w:trHeight w:val="57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23546D" w:rsidRPr="0023546D" w:rsidRDefault="0023546D" w:rsidP="0023546D">
            <w:pPr>
              <w:rPr>
                <w:sz w:val="16"/>
              </w:rPr>
            </w:pPr>
            <w:r w:rsidRPr="0023546D">
              <w:rPr>
                <w:sz w:val="16"/>
              </w:rPr>
              <w:t>Mount</w:t>
            </w:r>
          </w:p>
        </w:tc>
        <w:tc>
          <w:tcPr>
            <w:tcW w:w="8531" w:type="dxa"/>
            <w:gridSpan w:val="3"/>
            <w:tcBorders>
              <w:top w:val="single" w:sz="4" w:space="0" w:color="auto"/>
              <w:left w:val="nil"/>
              <w:bottom w:val="single" w:sz="4" w:space="0" w:color="auto"/>
              <w:right w:val="single" w:sz="8" w:space="0" w:color="000000"/>
            </w:tcBorders>
            <w:shd w:val="clear" w:color="auto" w:fill="auto"/>
            <w:vAlign w:val="center"/>
            <w:hideMark/>
          </w:tcPr>
          <w:p w:rsidR="0023546D" w:rsidRPr="0023546D" w:rsidRDefault="0023546D" w:rsidP="0023546D">
            <w:pPr>
              <w:rPr>
                <w:sz w:val="16"/>
              </w:rPr>
            </w:pPr>
            <w:r w:rsidRPr="0023546D">
              <w:rPr>
                <w:sz w:val="16"/>
              </w:rPr>
              <w:t xml:space="preserve">A height adjustable mount must be used for mounting the </w:t>
            </w:r>
            <w:proofErr w:type="spellStart"/>
            <w:r w:rsidRPr="0023546D">
              <w:rPr>
                <w:sz w:val="16"/>
              </w:rPr>
              <w:t>Micromotion</w:t>
            </w:r>
            <w:proofErr w:type="spellEnd"/>
            <w:r w:rsidRPr="0023546D">
              <w:rPr>
                <w:sz w:val="16"/>
              </w:rPr>
              <w:t>.  (9”+/- 2” in from oil pan gasket to MM centerline)</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23546D" w:rsidRPr="0023546D" w:rsidRDefault="0023546D" w:rsidP="0023546D">
            <w:pPr>
              <w:rPr>
                <w:sz w:val="16"/>
              </w:rPr>
            </w:pPr>
            <w:r w:rsidRPr="0023546D">
              <w:rPr>
                <w:sz w:val="16"/>
              </w:rPr>
              <w:t>4 way coupling</w:t>
            </w:r>
          </w:p>
        </w:tc>
        <w:tc>
          <w:tcPr>
            <w:tcW w:w="8531" w:type="dxa"/>
            <w:gridSpan w:val="3"/>
            <w:tcBorders>
              <w:top w:val="single" w:sz="4" w:space="0" w:color="auto"/>
              <w:left w:val="nil"/>
              <w:bottom w:val="single" w:sz="4" w:space="0" w:color="auto"/>
              <w:right w:val="single" w:sz="8" w:space="0" w:color="000000"/>
            </w:tcBorders>
            <w:shd w:val="clear" w:color="auto" w:fill="auto"/>
            <w:vAlign w:val="center"/>
            <w:hideMark/>
          </w:tcPr>
          <w:p w:rsidR="0023546D" w:rsidRPr="0023546D" w:rsidRDefault="0023546D" w:rsidP="0023546D">
            <w:pPr>
              <w:rPr>
                <w:sz w:val="16"/>
              </w:rPr>
            </w:pPr>
            <w:r w:rsidRPr="0023546D">
              <w:rPr>
                <w:sz w:val="16"/>
              </w:rPr>
              <w:t>A 4x1/2" coupling will be placed with the thermocouple fitting facing upwards and pressure line downwards</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23546D" w:rsidRPr="0023546D" w:rsidRDefault="0023546D" w:rsidP="0023546D">
            <w:pPr>
              <w:rPr>
                <w:sz w:val="16"/>
              </w:rPr>
            </w:pPr>
            <w:r w:rsidRPr="0023546D">
              <w:rPr>
                <w:sz w:val="16"/>
              </w:rPr>
              <w:t>SS Line</w:t>
            </w:r>
          </w:p>
        </w:tc>
        <w:tc>
          <w:tcPr>
            <w:tcW w:w="8531" w:type="dxa"/>
            <w:gridSpan w:val="3"/>
            <w:tcBorders>
              <w:top w:val="single" w:sz="4" w:space="0" w:color="auto"/>
              <w:left w:val="nil"/>
              <w:bottom w:val="single" w:sz="4" w:space="0" w:color="auto"/>
              <w:right w:val="single" w:sz="8" w:space="0" w:color="000000"/>
            </w:tcBorders>
            <w:shd w:val="clear" w:color="auto" w:fill="auto"/>
            <w:vAlign w:val="center"/>
            <w:hideMark/>
          </w:tcPr>
          <w:p w:rsidR="0023546D" w:rsidRPr="0023546D" w:rsidRDefault="0023546D" w:rsidP="0023546D">
            <w:pPr>
              <w:rPr>
                <w:sz w:val="16"/>
              </w:rPr>
            </w:pPr>
            <w:r w:rsidRPr="0023546D">
              <w:rPr>
                <w:sz w:val="16"/>
              </w:rPr>
              <w:t>A 4'x3/8" (#6AN) SS PTFE line will run from the temp/pressure coupling to the Pump</w:t>
            </w:r>
          </w:p>
        </w:tc>
      </w:tr>
      <w:tr w:rsidR="0023546D" w:rsidRPr="0023546D" w:rsidTr="0023546D">
        <w:trPr>
          <w:trHeight w:val="3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23546D" w:rsidRPr="0023546D" w:rsidRDefault="0023546D" w:rsidP="0023546D">
            <w:pPr>
              <w:rPr>
                <w:sz w:val="16"/>
              </w:rPr>
            </w:pPr>
            <w:r w:rsidRPr="0023546D">
              <w:rPr>
                <w:sz w:val="16"/>
              </w:rPr>
              <w:t>Pump</w:t>
            </w:r>
          </w:p>
        </w:tc>
        <w:tc>
          <w:tcPr>
            <w:tcW w:w="8531" w:type="dxa"/>
            <w:gridSpan w:val="3"/>
            <w:tcBorders>
              <w:top w:val="single" w:sz="4" w:space="0" w:color="auto"/>
              <w:left w:val="nil"/>
              <w:bottom w:val="single" w:sz="4" w:space="0" w:color="auto"/>
              <w:right w:val="single" w:sz="8" w:space="0" w:color="000000"/>
            </w:tcBorders>
            <w:shd w:val="clear" w:color="auto" w:fill="auto"/>
            <w:noWrap/>
            <w:vAlign w:val="bottom"/>
            <w:hideMark/>
          </w:tcPr>
          <w:p w:rsidR="0023546D" w:rsidRPr="0023546D" w:rsidRDefault="0023546D" w:rsidP="0023546D">
            <w:pPr>
              <w:rPr>
                <w:sz w:val="16"/>
              </w:rPr>
            </w:pPr>
            <w:r w:rsidRPr="0023546D">
              <w:rPr>
                <w:sz w:val="16"/>
              </w:rPr>
              <w:t>The pump should be mounted with the inlet centerline horizontal and attached to the Mount</w:t>
            </w:r>
          </w:p>
        </w:tc>
      </w:tr>
      <w:tr w:rsidR="0023546D" w:rsidRPr="0023546D" w:rsidTr="0023546D">
        <w:trPr>
          <w:trHeight w:val="315"/>
        </w:trPr>
        <w:tc>
          <w:tcPr>
            <w:tcW w:w="1185" w:type="dxa"/>
            <w:tcBorders>
              <w:top w:val="nil"/>
              <w:left w:val="single" w:sz="8" w:space="0" w:color="auto"/>
              <w:bottom w:val="single" w:sz="8" w:space="0" w:color="auto"/>
              <w:right w:val="single" w:sz="4" w:space="0" w:color="auto"/>
            </w:tcBorders>
            <w:shd w:val="clear" w:color="auto" w:fill="auto"/>
            <w:noWrap/>
            <w:vAlign w:val="center"/>
            <w:hideMark/>
          </w:tcPr>
          <w:p w:rsidR="0023546D" w:rsidRPr="0023546D" w:rsidRDefault="0023546D" w:rsidP="0023546D">
            <w:pPr>
              <w:rPr>
                <w:sz w:val="16"/>
              </w:rPr>
            </w:pPr>
            <w:r w:rsidRPr="0023546D">
              <w:rPr>
                <w:sz w:val="16"/>
              </w:rPr>
              <w:t>Sump Return</w:t>
            </w:r>
          </w:p>
        </w:tc>
        <w:tc>
          <w:tcPr>
            <w:tcW w:w="8531" w:type="dxa"/>
            <w:gridSpan w:val="3"/>
            <w:tcBorders>
              <w:top w:val="single" w:sz="4" w:space="0" w:color="auto"/>
              <w:left w:val="nil"/>
              <w:bottom w:val="single" w:sz="8" w:space="0" w:color="auto"/>
              <w:right w:val="single" w:sz="8" w:space="0" w:color="000000"/>
            </w:tcBorders>
            <w:shd w:val="clear" w:color="auto" w:fill="auto"/>
            <w:vAlign w:val="center"/>
            <w:hideMark/>
          </w:tcPr>
          <w:p w:rsidR="0023546D" w:rsidRPr="0023546D" w:rsidRDefault="0023546D" w:rsidP="0023546D">
            <w:pPr>
              <w:rPr>
                <w:sz w:val="16"/>
              </w:rPr>
            </w:pPr>
            <w:r w:rsidRPr="0023546D">
              <w:rPr>
                <w:sz w:val="16"/>
              </w:rPr>
              <w:t>A 4'x3/8" (#6AN) SS PTFE line will run from the  Pump to the lower right side drain plug</w:t>
            </w:r>
          </w:p>
        </w:tc>
      </w:tr>
    </w:tbl>
    <w:p w:rsidR="0023546D" w:rsidRPr="0023546D" w:rsidRDefault="0023546D" w:rsidP="0023546D">
      <w:pPr>
        <w:ind w:left="360"/>
        <w:rPr>
          <w:b/>
        </w:rPr>
      </w:pPr>
      <w:r w:rsidRPr="0023546D">
        <w:rPr>
          <w:b/>
        </w:rPr>
        <w:t>Diagram of Aeration system orientation compared to engine:</w:t>
      </w:r>
    </w:p>
    <w:p w:rsidR="0023546D" w:rsidRPr="0023546D" w:rsidRDefault="0023546D" w:rsidP="0023546D">
      <w:pPr>
        <w:ind w:left="360"/>
      </w:pPr>
      <w:r>
        <w:rPr>
          <w:noProof/>
          <w:color w:val="1F497D"/>
        </w:rPr>
        <w:lastRenderedPageBreak/>
        <w:drawing>
          <wp:inline distT="0" distB="0" distL="0" distR="0">
            <wp:extent cx="5200650" cy="3267075"/>
            <wp:effectExtent l="19050" t="0" r="0" b="0"/>
            <wp:docPr id="5" name="Picture 3" descr="cid:image001.png@01CF2D7D.44AFF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2D7D.44AFFD60"/>
                    <pic:cNvPicPr>
                      <a:picLocks noChangeAspect="1" noChangeArrowheads="1"/>
                    </pic:cNvPicPr>
                  </pic:nvPicPr>
                  <pic:blipFill>
                    <a:blip r:embed="rId6" r:link="rId7" cstate="print"/>
                    <a:srcRect/>
                    <a:stretch>
                      <a:fillRect/>
                    </a:stretch>
                  </pic:blipFill>
                  <pic:spPr bwMode="auto">
                    <a:xfrm>
                      <a:off x="0" y="0"/>
                      <a:ext cx="5200650" cy="3267075"/>
                    </a:xfrm>
                    <a:prstGeom prst="rect">
                      <a:avLst/>
                    </a:prstGeom>
                    <a:noFill/>
                    <a:ln w="9525">
                      <a:noFill/>
                      <a:miter lim="800000"/>
                      <a:headEnd/>
                      <a:tailEnd/>
                    </a:ln>
                  </pic:spPr>
                </pic:pic>
              </a:graphicData>
            </a:graphic>
          </wp:inline>
        </w:drawing>
      </w:r>
    </w:p>
    <w:sectPr w:rsidR="0023546D" w:rsidRPr="0023546D" w:rsidSect="005B5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7464"/>
    <w:multiLevelType w:val="hybridMultilevel"/>
    <w:tmpl w:val="72D8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3D1F62"/>
    <w:multiLevelType w:val="hybridMultilevel"/>
    <w:tmpl w:val="3A30BB68"/>
    <w:lvl w:ilvl="0" w:tplc="B4ACA576">
      <w:start w:val="1"/>
      <w:numFmt w:val="decimal"/>
      <w:lvlText w:val="%1"/>
      <w:lvlJc w:val="left"/>
      <w:pPr>
        <w:ind w:left="5760" w:hanging="21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characterSpacingControl w:val="doNotCompress"/>
  <w:compat/>
  <w:rsids>
    <w:rsidRoot w:val="002D3802"/>
    <w:rsid w:val="0001061B"/>
    <w:rsid w:val="001B15A6"/>
    <w:rsid w:val="001C0AD4"/>
    <w:rsid w:val="0023546D"/>
    <w:rsid w:val="002A2B14"/>
    <w:rsid w:val="002D3802"/>
    <w:rsid w:val="005B5208"/>
    <w:rsid w:val="005F6D6B"/>
    <w:rsid w:val="007B040C"/>
    <w:rsid w:val="007E282D"/>
    <w:rsid w:val="00A457D7"/>
    <w:rsid w:val="00C07323"/>
    <w:rsid w:val="00E25B69"/>
    <w:rsid w:val="00FE3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38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380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457D7"/>
    <w:pPr>
      <w:ind w:left="720"/>
      <w:contextualSpacing/>
    </w:pPr>
  </w:style>
  <w:style w:type="paragraph" w:customStyle="1" w:styleId="subsec2">
    <w:name w:val="subsec2"/>
    <w:basedOn w:val="Normal"/>
    <w:rsid w:val="002354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546D"/>
    <w:rPr>
      <w:color w:val="0000FF"/>
      <w:u w:val="single"/>
    </w:rPr>
  </w:style>
  <w:style w:type="paragraph" w:customStyle="1" w:styleId="tablecellstandard">
    <w:name w:val="tablecell_standard"/>
    <w:basedOn w:val="Normal"/>
    <w:rsid w:val="002354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ellindented">
    <w:name w:val="tablecell_indented"/>
    <w:basedOn w:val="Normal"/>
    <w:rsid w:val="002354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1">
    <w:name w:val="subsec1"/>
    <w:basedOn w:val="Normal"/>
    <w:rsid w:val="0023546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3546D"/>
    <w:rPr>
      <w:color w:val="808080"/>
    </w:rPr>
  </w:style>
  <w:style w:type="paragraph" w:styleId="BalloonText">
    <w:name w:val="Balloon Text"/>
    <w:basedOn w:val="Normal"/>
    <w:link w:val="BalloonTextChar"/>
    <w:uiPriority w:val="99"/>
    <w:semiHidden/>
    <w:unhideWhenUsed/>
    <w:rsid w:val="00235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41612">
      <w:bodyDiv w:val="1"/>
      <w:marLeft w:val="0"/>
      <w:marRight w:val="0"/>
      <w:marTop w:val="0"/>
      <w:marBottom w:val="0"/>
      <w:divBdr>
        <w:top w:val="none" w:sz="0" w:space="0" w:color="auto"/>
        <w:left w:val="none" w:sz="0" w:space="0" w:color="auto"/>
        <w:bottom w:val="none" w:sz="0" w:space="0" w:color="auto"/>
        <w:right w:val="none" w:sz="0" w:space="0" w:color="auto"/>
      </w:divBdr>
      <w:divsChild>
        <w:div w:id="1869175027">
          <w:marLeft w:val="0"/>
          <w:marRight w:val="0"/>
          <w:marTop w:val="0"/>
          <w:marBottom w:val="0"/>
          <w:divBdr>
            <w:top w:val="none" w:sz="0" w:space="0" w:color="auto"/>
            <w:left w:val="none" w:sz="0" w:space="0" w:color="auto"/>
            <w:bottom w:val="none" w:sz="0" w:space="0" w:color="auto"/>
            <w:right w:val="none" w:sz="0" w:space="0" w:color="auto"/>
          </w:divBdr>
          <w:divsChild>
            <w:div w:id="1393776646">
              <w:marLeft w:val="0"/>
              <w:marRight w:val="0"/>
              <w:marTop w:val="0"/>
              <w:marBottom w:val="0"/>
              <w:divBdr>
                <w:top w:val="none" w:sz="0" w:space="0" w:color="auto"/>
                <w:left w:val="none" w:sz="0" w:space="0" w:color="auto"/>
                <w:bottom w:val="none" w:sz="0" w:space="0" w:color="auto"/>
                <w:right w:val="none" w:sz="0" w:space="0" w:color="auto"/>
              </w:divBdr>
              <w:divsChild>
                <w:div w:id="2078476734">
                  <w:marLeft w:val="0"/>
                  <w:marRight w:val="0"/>
                  <w:marTop w:val="0"/>
                  <w:marBottom w:val="0"/>
                  <w:divBdr>
                    <w:top w:val="none" w:sz="0" w:space="0" w:color="auto"/>
                    <w:left w:val="none" w:sz="0" w:space="0" w:color="auto"/>
                    <w:bottom w:val="none" w:sz="0" w:space="0" w:color="auto"/>
                    <w:right w:val="none" w:sz="0" w:space="0" w:color="auto"/>
                  </w:divBdr>
                  <w:divsChild>
                    <w:div w:id="149103040">
                      <w:marLeft w:val="0"/>
                      <w:marRight w:val="0"/>
                      <w:marTop w:val="0"/>
                      <w:marBottom w:val="0"/>
                      <w:divBdr>
                        <w:top w:val="none" w:sz="0" w:space="0" w:color="auto"/>
                        <w:left w:val="none" w:sz="0" w:space="0" w:color="auto"/>
                        <w:bottom w:val="none" w:sz="0" w:space="0" w:color="auto"/>
                        <w:right w:val="none" w:sz="0" w:space="0" w:color="auto"/>
                      </w:divBdr>
                      <w:divsChild>
                        <w:div w:id="1033532386">
                          <w:marLeft w:val="0"/>
                          <w:marRight w:val="0"/>
                          <w:marTop w:val="0"/>
                          <w:marBottom w:val="0"/>
                          <w:divBdr>
                            <w:top w:val="none" w:sz="0" w:space="0" w:color="auto"/>
                            <w:left w:val="none" w:sz="0" w:space="0" w:color="auto"/>
                            <w:bottom w:val="none" w:sz="0" w:space="0" w:color="auto"/>
                            <w:right w:val="none" w:sz="0" w:space="0" w:color="auto"/>
                          </w:divBdr>
                        </w:div>
                        <w:div w:id="1354454738">
                          <w:marLeft w:val="0"/>
                          <w:marRight w:val="0"/>
                          <w:marTop w:val="0"/>
                          <w:marBottom w:val="0"/>
                          <w:divBdr>
                            <w:top w:val="none" w:sz="0" w:space="0" w:color="auto"/>
                            <w:left w:val="none" w:sz="0" w:space="0" w:color="auto"/>
                            <w:bottom w:val="none" w:sz="0" w:space="0" w:color="auto"/>
                            <w:right w:val="none" w:sz="0" w:space="0" w:color="auto"/>
                          </w:divBdr>
                        </w:div>
                        <w:div w:id="1629778755">
                          <w:marLeft w:val="0"/>
                          <w:marRight w:val="0"/>
                          <w:marTop w:val="0"/>
                          <w:marBottom w:val="0"/>
                          <w:divBdr>
                            <w:top w:val="none" w:sz="0" w:space="0" w:color="auto"/>
                            <w:left w:val="none" w:sz="0" w:space="0" w:color="auto"/>
                            <w:bottom w:val="none" w:sz="0" w:space="0" w:color="auto"/>
                            <w:right w:val="none" w:sz="0" w:space="0" w:color="auto"/>
                          </w:divBdr>
                        </w:div>
                        <w:div w:id="90131181">
                          <w:marLeft w:val="0"/>
                          <w:marRight w:val="0"/>
                          <w:marTop w:val="0"/>
                          <w:marBottom w:val="0"/>
                          <w:divBdr>
                            <w:top w:val="none" w:sz="0" w:space="0" w:color="auto"/>
                            <w:left w:val="none" w:sz="0" w:space="0" w:color="auto"/>
                            <w:bottom w:val="none" w:sz="0" w:space="0" w:color="auto"/>
                            <w:right w:val="none" w:sz="0" w:space="0" w:color="auto"/>
                          </w:divBdr>
                        </w:div>
                      </w:divsChild>
                    </w:div>
                    <w:div w:id="14841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121">
      <w:bodyDiv w:val="1"/>
      <w:marLeft w:val="0"/>
      <w:marRight w:val="0"/>
      <w:marTop w:val="0"/>
      <w:marBottom w:val="0"/>
      <w:divBdr>
        <w:top w:val="none" w:sz="0" w:space="0" w:color="auto"/>
        <w:left w:val="none" w:sz="0" w:space="0" w:color="auto"/>
        <w:bottom w:val="none" w:sz="0" w:space="0" w:color="auto"/>
        <w:right w:val="none" w:sz="0" w:space="0" w:color="auto"/>
      </w:divBdr>
      <w:divsChild>
        <w:div w:id="2102136530">
          <w:marLeft w:val="0"/>
          <w:marRight w:val="0"/>
          <w:marTop w:val="0"/>
          <w:marBottom w:val="0"/>
          <w:divBdr>
            <w:top w:val="none" w:sz="0" w:space="0" w:color="auto"/>
            <w:left w:val="none" w:sz="0" w:space="0" w:color="auto"/>
            <w:bottom w:val="none" w:sz="0" w:space="0" w:color="auto"/>
            <w:right w:val="none" w:sz="0" w:space="0" w:color="auto"/>
          </w:divBdr>
          <w:divsChild>
            <w:div w:id="1440371477">
              <w:marLeft w:val="0"/>
              <w:marRight w:val="0"/>
              <w:marTop w:val="0"/>
              <w:marBottom w:val="0"/>
              <w:divBdr>
                <w:top w:val="none" w:sz="0" w:space="0" w:color="auto"/>
                <w:left w:val="none" w:sz="0" w:space="0" w:color="auto"/>
                <w:bottom w:val="none" w:sz="0" w:space="0" w:color="auto"/>
                <w:right w:val="none" w:sz="0" w:space="0" w:color="auto"/>
              </w:divBdr>
              <w:divsChild>
                <w:div w:id="1936356959">
                  <w:marLeft w:val="0"/>
                  <w:marRight w:val="0"/>
                  <w:marTop w:val="0"/>
                  <w:marBottom w:val="0"/>
                  <w:divBdr>
                    <w:top w:val="none" w:sz="0" w:space="0" w:color="auto"/>
                    <w:left w:val="none" w:sz="0" w:space="0" w:color="auto"/>
                    <w:bottom w:val="none" w:sz="0" w:space="0" w:color="auto"/>
                    <w:right w:val="none" w:sz="0" w:space="0" w:color="auto"/>
                  </w:divBdr>
                  <w:divsChild>
                    <w:div w:id="2078280034">
                      <w:marLeft w:val="0"/>
                      <w:marRight w:val="0"/>
                      <w:marTop w:val="0"/>
                      <w:marBottom w:val="0"/>
                      <w:divBdr>
                        <w:top w:val="none" w:sz="0" w:space="0" w:color="auto"/>
                        <w:left w:val="none" w:sz="0" w:space="0" w:color="auto"/>
                        <w:bottom w:val="none" w:sz="0" w:space="0" w:color="auto"/>
                        <w:right w:val="none" w:sz="0" w:space="0" w:color="auto"/>
                      </w:divBdr>
                      <w:divsChild>
                        <w:div w:id="1753967594">
                          <w:marLeft w:val="0"/>
                          <w:marRight w:val="0"/>
                          <w:marTop w:val="0"/>
                          <w:marBottom w:val="0"/>
                          <w:divBdr>
                            <w:top w:val="none" w:sz="0" w:space="0" w:color="auto"/>
                            <w:left w:val="none" w:sz="0" w:space="0" w:color="auto"/>
                            <w:bottom w:val="none" w:sz="0" w:space="0" w:color="auto"/>
                            <w:right w:val="none" w:sz="0" w:space="0" w:color="auto"/>
                          </w:divBdr>
                        </w:div>
                        <w:div w:id="1445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980207">
      <w:bodyDiv w:val="1"/>
      <w:marLeft w:val="0"/>
      <w:marRight w:val="0"/>
      <w:marTop w:val="0"/>
      <w:marBottom w:val="0"/>
      <w:divBdr>
        <w:top w:val="none" w:sz="0" w:space="0" w:color="auto"/>
        <w:left w:val="none" w:sz="0" w:space="0" w:color="auto"/>
        <w:bottom w:val="none" w:sz="0" w:space="0" w:color="auto"/>
        <w:right w:val="none" w:sz="0" w:space="0" w:color="auto"/>
      </w:divBdr>
    </w:div>
    <w:div w:id="815296836">
      <w:bodyDiv w:val="1"/>
      <w:marLeft w:val="0"/>
      <w:marRight w:val="0"/>
      <w:marTop w:val="0"/>
      <w:marBottom w:val="0"/>
      <w:divBdr>
        <w:top w:val="none" w:sz="0" w:space="0" w:color="auto"/>
        <w:left w:val="none" w:sz="0" w:space="0" w:color="auto"/>
        <w:bottom w:val="none" w:sz="0" w:space="0" w:color="auto"/>
        <w:right w:val="none" w:sz="0" w:space="0" w:color="auto"/>
      </w:divBdr>
      <w:divsChild>
        <w:div w:id="1492332405">
          <w:marLeft w:val="0"/>
          <w:marRight w:val="0"/>
          <w:marTop w:val="0"/>
          <w:marBottom w:val="0"/>
          <w:divBdr>
            <w:top w:val="none" w:sz="0" w:space="0" w:color="auto"/>
            <w:left w:val="none" w:sz="0" w:space="0" w:color="auto"/>
            <w:bottom w:val="none" w:sz="0" w:space="0" w:color="auto"/>
            <w:right w:val="none" w:sz="0" w:space="0" w:color="auto"/>
          </w:divBdr>
          <w:divsChild>
            <w:div w:id="1821464107">
              <w:marLeft w:val="0"/>
              <w:marRight w:val="0"/>
              <w:marTop w:val="0"/>
              <w:marBottom w:val="0"/>
              <w:divBdr>
                <w:top w:val="none" w:sz="0" w:space="0" w:color="auto"/>
                <w:left w:val="none" w:sz="0" w:space="0" w:color="auto"/>
                <w:bottom w:val="none" w:sz="0" w:space="0" w:color="auto"/>
                <w:right w:val="none" w:sz="0" w:space="0" w:color="auto"/>
              </w:divBdr>
              <w:divsChild>
                <w:div w:id="1117606704">
                  <w:marLeft w:val="0"/>
                  <w:marRight w:val="0"/>
                  <w:marTop w:val="0"/>
                  <w:marBottom w:val="0"/>
                  <w:divBdr>
                    <w:top w:val="none" w:sz="0" w:space="0" w:color="auto"/>
                    <w:left w:val="none" w:sz="0" w:space="0" w:color="auto"/>
                    <w:bottom w:val="none" w:sz="0" w:space="0" w:color="auto"/>
                    <w:right w:val="none" w:sz="0" w:space="0" w:color="auto"/>
                  </w:divBdr>
                  <w:divsChild>
                    <w:div w:id="1551186259">
                      <w:marLeft w:val="0"/>
                      <w:marRight w:val="0"/>
                      <w:marTop w:val="0"/>
                      <w:marBottom w:val="0"/>
                      <w:divBdr>
                        <w:top w:val="none" w:sz="0" w:space="0" w:color="auto"/>
                        <w:left w:val="none" w:sz="0" w:space="0" w:color="auto"/>
                        <w:bottom w:val="none" w:sz="0" w:space="0" w:color="auto"/>
                        <w:right w:val="none" w:sz="0" w:space="0" w:color="auto"/>
                      </w:divBdr>
                      <w:divsChild>
                        <w:div w:id="340208288">
                          <w:marLeft w:val="0"/>
                          <w:marRight w:val="0"/>
                          <w:marTop w:val="0"/>
                          <w:marBottom w:val="0"/>
                          <w:divBdr>
                            <w:top w:val="none" w:sz="0" w:space="0" w:color="auto"/>
                            <w:left w:val="none" w:sz="0" w:space="0" w:color="auto"/>
                            <w:bottom w:val="none" w:sz="0" w:space="0" w:color="auto"/>
                            <w:right w:val="none" w:sz="0" w:space="0" w:color="auto"/>
                          </w:divBdr>
                          <w:divsChild>
                            <w:div w:id="12925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700194">
      <w:bodyDiv w:val="1"/>
      <w:marLeft w:val="0"/>
      <w:marRight w:val="0"/>
      <w:marTop w:val="0"/>
      <w:marBottom w:val="0"/>
      <w:divBdr>
        <w:top w:val="none" w:sz="0" w:space="0" w:color="auto"/>
        <w:left w:val="none" w:sz="0" w:space="0" w:color="auto"/>
        <w:bottom w:val="none" w:sz="0" w:space="0" w:color="auto"/>
        <w:right w:val="none" w:sz="0" w:space="0" w:color="auto"/>
      </w:divBdr>
      <w:divsChild>
        <w:div w:id="446395158">
          <w:marLeft w:val="0"/>
          <w:marRight w:val="0"/>
          <w:marTop w:val="0"/>
          <w:marBottom w:val="0"/>
          <w:divBdr>
            <w:top w:val="none" w:sz="0" w:space="0" w:color="auto"/>
            <w:left w:val="none" w:sz="0" w:space="0" w:color="auto"/>
            <w:bottom w:val="none" w:sz="0" w:space="0" w:color="auto"/>
            <w:right w:val="none" w:sz="0" w:space="0" w:color="auto"/>
          </w:divBdr>
          <w:divsChild>
            <w:div w:id="750859251">
              <w:marLeft w:val="0"/>
              <w:marRight w:val="0"/>
              <w:marTop w:val="0"/>
              <w:marBottom w:val="0"/>
              <w:divBdr>
                <w:top w:val="none" w:sz="0" w:space="0" w:color="auto"/>
                <w:left w:val="none" w:sz="0" w:space="0" w:color="auto"/>
                <w:bottom w:val="none" w:sz="0" w:space="0" w:color="auto"/>
                <w:right w:val="none" w:sz="0" w:space="0" w:color="auto"/>
              </w:divBdr>
              <w:divsChild>
                <w:div w:id="360665458">
                  <w:marLeft w:val="0"/>
                  <w:marRight w:val="0"/>
                  <w:marTop w:val="0"/>
                  <w:marBottom w:val="0"/>
                  <w:divBdr>
                    <w:top w:val="none" w:sz="0" w:space="0" w:color="auto"/>
                    <w:left w:val="none" w:sz="0" w:space="0" w:color="auto"/>
                    <w:bottom w:val="none" w:sz="0" w:space="0" w:color="auto"/>
                    <w:right w:val="none" w:sz="0" w:space="0" w:color="auto"/>
                  </w:divBdr>
                  <w:divsChild>
                    <w:div w:id="893733627">
                      <w:marLeft w:val="0"/>
                      <w:marRight w:val="0"/>
                      <w:marTop w:val="0"/>
                      <w:marBottom w:val="0"/>
                      <w:divBdr>
                        <w:top w:val="none" w:sz="0" w:space="0" w:color="auto"/>
                        <w:left w:val="none" w:sz="0" w:space="0" w:color="auto"/>
                        <w:bottom w:val="none" w:sz="0" w:space="0" w:color="auto"/>
                        <w:right w:val="none" w:sz="0" w:space="0" w:color="auto"/>
                      </w:divBdr>
                      <w:divsChild>
                        <w:div w:id="559752598">
                          <w:marLeft w:val="0"/>
                          <w:marRight w:val="0"/>
                          <w:marTop w:val="0"/>
                          <w:marBottom w:val="0"/>
                          <w:divBdr>
                            <w:top w:val="none" w:sz="0" w:space="0" w:color="auto"/>
                            <w:left w:val="none" w:sz="0" w:space="0" w:color="auto"/>
                            <w:bottom w:val="none" w:sz="0" w:space="0" w:color="auto"/>
                            <w:right w:val="none" w:sz="0" w:space="0" w:color="auto"/>
                          </w:divBdr>
                        </w:div>
                        <w:div w:id="1810785031">
                          <w:marLeft w:val="0"/>
                          <w:marRight w:val="0"/>
                          <w:marTop w:val="0"/>
                          <w:marBottom w:val="0"/>
                          <w:divBdr>
                            <w:top w:val="none" w:sz="0" w:space="0" w:color="auto"/>
                            <w:left w:val="none" w:sz="0" w:space="0" w:color="auto"/>
                            <w:bottom w:val="none" w:sz="0" w:space="0" w:color="auto"/>
                            <w:right w:val="none" w:sz="0" w:space="0" w:color="auto"/>
                          </w:divBdr>
                        </w:div>
                        <w:div w:id="919555919">
                          <w:marLeft w:val="0"/>
                          <w:marRight w:val="0"/>
                          <w:marTop w:val="0"/>
                          <w:marBottom w:val="0"/>
                          <w:divBdr>
                            <w:top w:val="none" w:sz="0" w:space="0" w:color="auto"/>
                            <w:left w:val="none" w:sz="0" w:space="0" w:color="auto"/>
                            <w:bottom w:val="none" w:sz="0" w:space="0" w:color="auto"/>
                            <w:right w:val="none" w:sz="0" w:space="0" w:color="auto"/>
                          </w:divBdr>
                        </w:div>
                        <w:div w:id="391584088">
                          <w:marLeft w:val="0"/>
                          <w:marRight w:val="0"/>
                          <w:marTop w:val="0"/>
                          <w:marBottom w:val="0"/>
                          <w:divBdr>
                            <w:top w:val="none" w:sz="0" w:space="0" w:color="auto"/>
                            <w:left w:val="none" w:sz="0" w:space="0" w:color="auto"/>
                            <w:bottom w:val="none" w:sz="0" w:space="0" w:color="auto"/>
                            <w:right w:val="none" w:sz="0" w:space="0" w:color="auto"/>
                          </w:divBdr>
                        </w:div>
                        <w:div w:id="1481580792">
                          <w:marLeft w:val="0"/>
                          <w:marRight w:val="0"/>
                          <w:marTop w:val="0"/>
                          <w:marBottom w:val="0"/>
                          <w:divBdr>
                            <w:top w:val="none" w:sz="0" w:space="0" w:color="auto"/>
                            <w:left w:val="none" w:sz="0" w:space="0" w:color="auto"/>
                            <w:bottom w:val="none" w:sz="0" w:space="0" w:color="auto"/>
                            <w:right w:val="none" w:sz="0" w:space="0" w:color="auto"/>
                          </w:divBdr>
                        </w:div>
                        <w:div w:id="1692532778">
                          <w:marLeft w:val="0"/>
                          <w:marRight w:val="0"/>
                          <w:marTop w:val="0"/>
                          <w:marBottom w:val="0"/>
                          <w:divBdr>
                            <w:top w:val="none" w:sz="0" w:space="0" w:color="auto"/>
                            <w:left w:val="none" w:sz="0" w:space="0" w:color="auto"/>
                            <w:bottom w:val="none" w:sz="0" w:space="0" w:color="auto"/>
                            <w:right w:val="none" w:sz="0" w:space="0" w:color="auto"/>
                          </w:divBdr>
                        </w:div>
                        <w:div w:id="13686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757860">
      <w:bodyDiv w:val="1"/>
      <w:marLeft w:val="0"/>
      <w:marRight w:val="0"/>
      <w:marTop w:val="0"/>
      <w:marBottom w:val="0"/>
      <w:divBdr>
        <w:top w:val="none" w:sz="0" w:space="0" w:color="auto"/>
        <w:left w:val="none" w:sz="0" w:space="0" w:color="auto"/>
        <w:bottom w:val="none" w:sz="0" w:space="0" w:color="auto"/>
        <w:right w:val="none" w:sz="0" w:space="0" w:color="auto"/>
      </w:divBdr>
    </w:div>
    <w:div w:id="208752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CF2D7D.44AFFD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6465</TotalTime>
  <Pages>10</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DIV08</Company>
  <LinksUpToDate>false</LinksUpToDate>
  <CharactersWithSpaces>16713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jthompson</dc:creator>
  <cp:lastModifiedBy>jthompson</cp:lastModifiedBy>
  <cp:revision>4</cp:revision>
  <dcterms:created xsi:type="dcterms:W3CDTF">2014-02-26T14:35:00Z</dcterms:created>
  <dcterms:modified xsi:type="dcterms:W3CDTF">2014-03-16T21:07:00Z</dcterms:modified>
</cp:coreProperties>
</file>