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9E12E9">
      <w:pPr>
        <w:spacing w:after="80"/>
        <w:ind w:firstLine="142"/>
        <w:jc w:val="both"/>
        <w:rPr>
          <w:color w:val="FF0000"/>
        </w:rPr>
      </w:pPr>
      <w:bookmarkStart w:id="0" w:name="_GoBack"/>
      <w:bookmarkEnd w:id="0"/>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77777777"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reapproval. A superscript epsilon (ε) indicates an editorial change since the last revision or reapproval.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2" w:name="s00001"/>
      <w:bookmarkEnd w:id="2"/>
      <w:r w:rsidRPr="00D11426">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7117CD70"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an engine oil's resistance to aeration in automotive diesel engine service. It is commonly referred to as the </w:t>
      </w:r>
      <w:r w:rsidR="00236F15" w:rsidRPr="00CD5135">
        <w:t xml:space="preserve">Caterpillar C13 </w:t>
      </w:r>
      <w:r w:rsidRPr="00CD5135">
        <w:t>Engine Oil Aeration Test (</w:t>
      </w:r>
      <w:r w:rsidR="003315B3">
        <w:rPr>
          <w:color w:val="FF0000"/>
        </w:rPr>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 xml:space="preserve">speed (1800 r/min) idling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4" w:name="refa00011_1"/>
      <w:bookmarkEnd w:id="4"/>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5" w:name="n00001"/>
      <w:bookmarkEnd w:id="5"/>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6" w:name="refa00019_1"/>
      <w:bookmarkEnd w:id="6"/>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7" w:name="s00003"/>
      <w:bookmarkEnd w:id="7"/>
      <w:r w:rsidRPr="00CD5135">
        <w:t xml:space="preserve">1.2  The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r w:rsidRPr="00CD5135">
        <w:t xml:space="preserve">1.2.1  </w:t>
      </w:r>
      <w:r w:rsidRPr="00CD5135">
        <w:rPr>
          <w:i/>
          <w:iCs/>
        </w:rPr>
        <w:t>Exception—</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8" w:name="s00004"/>
      <w:bookmarkEnd w:id="8"/>
      <w:r w:rsidRPr="00CD5135">
        <w:t xml:space="preserve">1.3  </w:t>
      </w:r>
      <w:r w:rsidRPr="00CD5135">
        <w:rPr>
          <w:i/>
        </w:rPr>
        <w:t>This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9" w:name="s00005"/>
      <w:bookmarkEnd w:id="9"/>
      <w:r w:rsidRPr="00CD5135">
        <w:t>1.4  This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A15DF1"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A15DF1"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A15DF1"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A15DF1"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A15DF1"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A15DF1"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A15DF1"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A15DF1"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3B65CB">
            <w:pPr>
              <w:spacing w:after="0" w:line="240" w:lineRule="auto"/>
              <w:ind w:left="89"/>
              <w:jc w:val="both"/>
            </w:pPr>
            <w:r>
              <w:t xml:space="preserve">Engine Stand </w:t>
            </w:r>
            <w:r w:rsidR="00445542" w:rsidRPr="00CD5135">
              <w:t>Calibration</w:t>
            </w:r>
            <w:r>
              <w:t xml:space="preserve"> and Non-Reference 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A15DF1"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A15DF1"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A15DF1"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A15DF1"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A15DF1"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A15DF1"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3F235A03" w14:textId="7982C74B" w:rsidR="00DB6CE0" w:rsidRPr="00DB6CE0" w:rsidRDefault="00DB6CE0" w:rsidP="003B65CB">
      <w:pPr>
        <w:pStyle w:val="BackMatterSection"/>
        <w:ind w:left="2268"/>
        <w:rPr>
          <w:color w:val="FF0000"/>
        </w:rPr>
      </w:pPr>
      <w:r w:rsidRPr="00DB6CE0">
        <w:rPr>
          <w:color w:val="FF0000"/>
        </w:rPr>
        <w:t>Criteria for recalibrating FDM</w:t>
      </w:r>
      <w:r w:rsidR="00237197">
        <w:rPr>
          <w:color w:val="FF0000"/>
        </w:rPr>
        <w:tab/>
      </w:r>
      <w:r w:rsidR="00BC7CF5">
        <w:rPr>
          <w:color w:val="FF0000"/>
        </w:rPr>
        <w:tab/>
      </w:r>
      <w:r w:rsidR="00BC7CF5">
        <w:rPr>
          <w:color w:val="FF0000"/>
        </w:rPr>
        <w:tab/>
      </w:r>
      <w:r w:rsidR="003B65CB">
        <w:rPr>
          <w:color w:val="FF0000"/>
        </w:rPr>
        <w:tab/>
      </w:r>
      <w:r w:rsidR="00237197">
        <w:rPr>
          <w:color w:val="FF0000"/>
        </w:rPr>
        <w:t xml:space="preserve">Annex </w:t>
      </w:r>
      <w:r w:rsidR="00237197" w:rsidRPr="00DB6CE0">
        <w:rPr>
          <w:color w:val="FF0000"/>
        </w:rPr>
        <w:t>A13</w:t>
      </w:r>
    </w:p>
    <w:p w14:paraId="376DD1F4" w14:textId="77777777" w:rsidR="003B65CB" w:rsidRDefault="00237197" w:rsidP="003B65CB">
      <w:pPr>
        <w:pStyle w:val="BackMatterSection"/>
        <w:ind w:left="2268"/>
      </w:pPr>
      <w:r>
        <w:t xml:space="preserve">Schedule for Taking Oil Samples and </w:t>
      </w:r>
    </w:p>
    <w:p w14:paraId="7862A010" w14:textId="292490D8"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DB6CE0" w:rsidRPr="00DB6CE0">
        <w:t>A14</w:t>
      </w:r>
    </w:p>
    <w:p w14:paraId="25E365D2" w14:textId="7AD56709" w:rsidR="00237197" w:rsidRDefault="00237197" w:rsidP="003B65CB">
      <w:pPr>
        <w:pStyle w:val="BackMatterSection"/>
        <w:ind w:left="2268"/>
      </w:pPr>
      <w:r>
        <w:t>Determination of Operational Validity</w:t>
      </w:r>
      <w:r>
        <w:tab/>
      </w:r>
      <w:r w:rsidR="00680759">
        <w:tab/>
      </w:r>
      <w:r w:rsidR="003B65CB">
        <w:tab/>
      </w:r>
      <w:r>
        <w:t xml:space="preserve">Annex </w:t>
      </w:r>
      <w:r w:rsidR="00DB6CE0" w:rsidRPr="00DB6CE0">
        <w:t>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CD5135" w:rsidRDefault="00F8405F" w:rsidP="00F8405F">
      <w:pPr>
        <w:pStyle w:val="Section"/>
        <w:spacing w:after="120"/>
        <w:ind w:firstLine="90"/>
        <w:jc w:val="both"/>
        <w:rPr>
          <w:b/>
          <w:bCs/>
        </w:rPr>
      </w:pPr>
      <w:bookmarkStart w:id="10" w:name="s00006"/>
      <w:bookmarkEnd w:id="10"/>
      <w:r w:rsidRPr="00CD5135">
        <w:rPr>
          <w:b/>
          <w:bCs/>
        </w:rPr>
        <w:t xml:space="preserve">2.  Referenced Documents </w:t>
      </w:r>
    </w:p>
    <w:p w14:paraId="5BB963C4" w14:textId="77777777" w:rsidR="00F8405F" w:rsidRPr="00CD5135" w:rsidRDefault="00F8405F" w:rsidP="00F8405F">
      <w:pPr>
        <w:pStyle w:val="Sub-section"/>
        <w:ind w:firstLine="90"/>
        <w:jc w:val="both"/>
      </w:pPr>
      <w:bookmarkStart w:id="11" w:name="s00007"/>
      <w:bookmarkEnd w:id="11"/>
      <w:r w:rsidRPr="00CD5135">
        <w:t xml:space="preserve">2.1  </w:t>
      </w:r>
      <w:r w:rsidRPr="00CD5135">
        <w:rPr>
          <w:i/>
          <w:iCs/>
        </w:rPr>
        <w:t>ASTM Standards:</w:t>
      </w:r>
      <w:r w:rsidRPr="00CD5135">
        <w:rPr>
          <w:rStyle w:val="FootnoteReference"/>
          <w:i/>
          <w:iCs/>
        </w:rPr>
        <w:footnoteReference w:id="3"/>
      </w:r>
      <w:r w:rsidRPr="00CD5135">
        <w:rPr>
          <w:rStyle w:val="CommentReference"/>
          <w:rFonts w:eastAsiaTheme="minorHAnsi"/>
          <w:sz w:val="24"/>
          <w:szCs w:val="24"/>
        </w:rPr>
        <w:t xml:space="preserve"> </w:t>
      </w:r>
    </w:p>
    <w:p w14:paraId="72353356" w14:textId="77777777" w:rsidR="00F8405F" w:rsidRPr="00CD5135" w:rsidRDefault="00F8405F" w:rsidP="00F8405F">
      <w:pPr>
        <w:pStyle w:val="Sub-section"/>
        <w:spacing w:after="120"/>
        <w:ind w:firstLine="90"/>
        <w:jc w:val="both"/>
      </w:pPr>
      <w:bookmarkStart w:id="12" w:name="a00001"/>
      <w:bookmarkStart w:id="13" w:name="a00006"/>
      <w:bookmarkEnd w:id="12"/>
      <w:bookmarkEnd w:id="13"/>
      <w:r w:rsidRPr="00CD5135">
        <w:rPr>
          <w:color w:val="FF0000"/>
        </w:rPr>
        <w:t xml:space="preserve">D235 </w:t>
      </w:r>
      <w:r w:rsidRPr="005E6E3F">
        <w:t>Specification for Mineral Spirits (Petroleum Spirits) (Hydrocarbon Dry Cleaning Solvent)</w:t>
      </w:r>
    </w:p>
    <w:p w14:paraId="7DFF61F9" w14:textId="77777777" w:rsidR="00F8405F" w:rsidRPr="00CD5135" w:rsidRDefault="00F8405F" w:rsidP="00F8405F">
      <w:pPr>
        <w:pStyle w:val="Sub-section"/>
        <w:spacing w:after="120"/>
        <w:ind w:firstLine="90"/>
        <w:jc w:val="both"/>
      </w:pPr>
      <w:hyperlink w:anchor="refa00006_1" w:history="1">
        <w:r w:rsidRPr="00CD5135">
          <w:rPr>
            <w:color w:val="FF0000"/>
          </w:rPr>
          <w:t>D445</w:t>
        </w:r>
      </w:hyperlink>
      <w:r>
        <w:t> </w:t>
      </w:r>
      <w:r w:rsidRPr="00CD5135">
        <w:t>Test Method for Kinematic Viscosity of Transparent and Opaque Liquids (and Calculation of Dynamic Viscosity)</w:t>
      </w:r>
    </w:p>
    <w:p w14:paraId="495E97D9" w14:textId="77777777" w:rsidR="00F8405F" w:rsidRPr="00CD5135" w:rsidRDefault="00F8405F" w:rsidP="00F8405F">
      <w:pPr>
        <w:pStyle w:val="Sub-section"/>
        <w:spacing w:after="120"/>
        <w:ind w:firstLine="90"/>
        <w:jc w:val="both"/>
      </w:pPr>
      <w:bookmarkStart w:id="14" w:name="a00007"/>
      <w:bookmarkStart w:id="15" w:name="a00025"/>
      <w:bookmarkEnd w:id="14"/>
      <w:bookmarkEnd w:id="15"/>
      <w:r w:rsidRPr="00CD5135">
        <w:rPr>
          <w:color w:val="FF0000"/>
        </w:rPr>
        <w:t>D3524</w:t>
      </w:r>
      <w:r>
        <w:rPr>
          <w:color w:val="FF0000"/>
        </w:rPr>
        <w:t xml:space="preserve"> </w:t>
      </w:r>
      <w:r>
        <w:t xml:space="preserve">Test Method for </w:t>
      </w:r>
      <w:r w:rsidRPr="00CD5135">
        <w:rPr>
          <w:bCs/>
        </w:rPr>
        <w:t>Diesel Fuel Diluent in Used Diesel Engine Oils by Gas Chromatography</w:t>
      </w:r>
    </w:p>
    <w:p w14:paraId="4CF44C8D" w14:textId="77777777" w:rsidR="00F8405F" w:rsidRPr="00ED460F" w:rsidRDefault="00F8405F" w:rsidP="00F8405F">
      <w:pPr>
        <w:pStyle w:val="Sub-section"/>
        <w:spacing w:after="120"/>
        <w:ind w:firstLine="90"/>
        <w:jc w:val="both"/>
        <w:rPr>
          <w:bCs/>
        </w:rPr>
      </w:pPr>
      <w:r w:rsidRPr="00CD5135">
        <w:rPr>
          <w:color w:val="FF0000"/>
        </w:rPr>
        <w:t>D4052</w:t>
      </w:r>
      <w:r w:rsidRPr="00ED460F">
        <w:rPr>
          <w:sz w:val="20"/>
          <w:szCs w:val="20"/>
        </w:rPr>
        <w:t xml:space="preserve"> </w:t>
      </w:r>
      <w:r w:rsidRPr="00ED460F">
        <w:rPr>
          <w:bCs/>
        </w:rPr>
        <w:t>Test Method for Density, Relative Density, and API Gravity of Liquids by Digital Density Meter</w:t>
      </w:r>
    </w:p>
    <w:p w14:paraId="5329AC91" w14:textId="77777777" w:rsidR="00F8405F" w:rsidRPr="00ED460F" w:rsidRDefault="00F8405F" w:rsidP="00F8405F">
      <w:pPr>
        <w:pStyle w:val="Sub-section"/>
        <w:spacing w:after="120"/>
        <w:ind w:firstLine="90"/>
        <w:jc w:val="both"/>
        <w:rPr>
          <w:bCs/>
        </w:rPr>
      </w:pPr>
      <w:r w:rsidRPr="009A7A23">
        <w:rPr>
          <w:bCs/>
          <w:color w:val="FF0000"/>
        </w:rPr>
        <w:t>D4485</w:t>
      </w:r>
      <w:r>
        <w:rPr>
          <w:bCs/>
        </w:rPr>
        <w:t xml:space="preserve"> Specification for Performance of Active API Service Category Engine Oils</w:t>
      </w:r>
    </w:p>
    <w:p w14:paraId="00CE0D5F" w14:textId="77777777" w:rsidR="00F8405F" w:rsidRPr="00CD5135" w:rsidRDefault="00F8405F" w:rsidP="00F8405F">
      <w:pPr>
        <w:pStyle w:val="Sub-section"/>
        <w:spacing w:after="120"/>
        <w:ind w:firstLine="90"/>
        <w:jc w:val="both"/>
      </w:pPr>
      <w:r w:rsidRPr="00CD5135">
        <w:rPr>
          <w:color w:val="FF0000"/>
        </w:rPr>
        <w:t xml:space="preserve">D5185 </w:t>
      </w:r>
      <w:r>
        <w:t xml:space="preserve">Test Method for </w:t>
      </w:r>
      <w:r w:rsidRPr="00CD5135">
        <w:rPr>
          <w:bCs/>
        </w:rPr>
        <w:t>Multielement Determination of Used and Unused Lubricating Oils and Base Oils by Inductively Coupled Plasma Atomic Emission Spectrometry (ICP-AES)</w:t>
      </w:r>
    </w:p>
    <w:p w14:paraId="7BE3AF0E" w14:textId="77777777" w:rsidR="00F8405F" w:rsidRPr="00CD5135" w:rsidRDefault="00F8405F" w:rsidP="00F8405F">
      <w:pPr>
        <w:pStyle w:val="Sub-section"/>
        <w:spacing w:after="120"/>
        <w:ind w:firstLine="90"/>
        <w:jc w:val="both"/>
      </w:pPr>
      <w:r w:rsidRPr="00CD5135">
        <w:rPr>
          <w:color w:val="FF0000"/>
        </w:rPr>
        <w:t xml:space="preserve">D6894  </w:t>
      </w:r>
      <w:r w:rsidRPr="00CD5135">
        <w:t>Test Method for Evaluation Aeration Resistance of Engine Oils in Direct-Injected Turbocharged Automotive Diesel Engine</w:t>
      </w:r>
    </w:p>
    <w:p w14:paraId="68BF991B" w14:textId="77777777" w:rsidR="00F8405F" w:rsidRPr="00CD5135" w:rsidRDefault="00F8405F" w:rsidP="00F8405F">
      <w:pPr>
        <w:pStyle w:val="Sub-section"/>
        <w:spacing w:after="120"/>
        <w:ind w:firstLine="90"/>
        <w:jc w:val="both"/>
      </w:pPr>
      <w:r w:rsidRPr="00CD5135">
        <w:rPr>
          <w:color w:val="FF0000"/>
        </w:rPr>
        <w:t xml:space="preserve">D7549  </w:t>
      </w:r>
      <w:r w:rsidRPr="00CD5135">
        <w:t>Test Method for Evaluation of Heavy-Duty Engine Oils under High Output Conditions–Caterpillar C13 Test Procedure</w:t>
      </w:r>
    </w:p>
    <w:bookmarkStart w:id="16" w:name="a00026"/>
    <w:bookmarkEnd w:id="16"/>
    <w:p w14:paraId="19619147" w14:textId="77777777" w:rsidR="00F8405F" w:rsidRPr="00CD5135" w:rsidRDefault="00F8405F" w:rsidP="00F8405F">
      <w:pPr>
        <w:pStyle w:val="Sub-section"/>
        <w:spacing w:after="120"/>
        <w:ind w:firstLine="90"/>
        <w:jc w:val="both"/>
      </w:pPr>
      <w:r w:rsidRPr="00CD5135">
        <w:fldChar w:fldCharType="begin"/>
      </w:r>
      <w:r w:rsidRPr="00CD5135">
        <w:instrText>HYPERLINK "" \l "refa00026_1"</w:instrText>
      </w:r>
      <w:r w:rsidRPr="00CD5135">
        <w:fldChar w:fldCharType="separate"/>
      </w:r>
      <w:r w:rsidRPr="00CD5135">
        <w:rPr>
          <w:color w:val="FF0000"/>
        </w:rPr>
        <w:t>E29</w:t>
      </w:r>
      <w:r w:rsidRPr="00CD5135">
        <w:fldChar w:fldCharType="end"/>
      </w:r>
      <w:r w:rsidRPr="00CD5135">
        <w:t>  Practice for Using Significant Digits in Test Data to Determine Conformance with Specifications</w:t>
      </w:r>
    </w:p>
    <w:p w14:paraId="4F0F1CEB" w14:textId="77777777" w:rsidR="00F8405F" w:rsidRPr="00CD5135" w:rsidRDefault="00F8405F" w:rsidP="00F8405F">
      <w:pPr>
        <w:spacing w:before="50" w:after="50"/>
        <w:ind w:left="400" w:firstLine="90"/>
        <w:jc w:val="both"/>
      </w:pPr>
      <w:bookmarkStart w:id="17" w:name="a00028"/>
      <w:bookmarkStart w:id="18" w:name="s00008"/>
      <w:bookmarkStart w:id="19" w:name="r00001"/>
      <w:bookmarkStart w:id="20" w:name="s00009"/>
      <w:bookmarkStart w:id="21" w:name="r00002"/>
      <w:bookmarkEnd w:id="17"/>
      <w:bookmarkEnd w:id="18"/>
      <w:bookmarkEnd w:id="19"/>
      <w:bookmarkEnd w:id="20"/>
      <w:bookmarkEnd w:id="21"/>
    </w:p>
    <w:p w14:paraId="11D55231" w14:textId="77777777" w:rsidR="00F8405F" w:rsidRPr="00CD5135" w:rsidRDefault="00F8405F" w:rsidP="00F8405F">
      <w:pPr>
        <w:pStyle w:val="Section"/>
        <w:spacing w:after="120"/>
        <w:ind w:firstLine="90"/>
        <w:jc w:val="both"/>
        <w:rPr>
          <w:b/>
          <w:bCs/>
        </w:rPr>
      </w:pPr>
      <w:bookmarkStart w:id="22" w:name="s00010"/>
      <w:bookmarkEnd w:id="22"/>
      <w:r w:rsidRPr="00CD5135">
        <w:rPr>
          <w:b/>
          <w:bCs/>
        </w:rPr>
        <w:t xml:space="preserve">3.  Terminology </w:t>
      </w:r>
    </w:p>
    <w:p w14:paraId="3FBEEE14" w14:textId="77777777" w:rsidR="00F8405F" w:rsidRPr="008F53B7" w:rsidRDefault="00F8405F" w:rsidP="00F8405F">
      <w:pPr>
        <w:pStyle w:val="Sub-section"/>
        <w:spacing w:after="120"/>
        <w:ind w:firstLine="90"/>
        <w:jc w:val="both"/>
      </w:pPr>
      <w:bookmarkStart w:id="23" w:name="s00011"/>
      <w:bookmarkEnd w:id="23"/>
      <w:r w:rsidRPr="008F53B7">
        <w:t xml:space="preserve">3.1  </w:t>
      </w:r>
      <w:r w:rsidRPr="008F53B7">
        <w:rPr>
          <w:i/>
          <w:iCs/>
        </w:rPr>
        <w:t>Definitions:</w:t>
      </w:r>
      <w:bookmarkStart w:id="24" w:name="s00012"/>
      <w:bookmarkEnd w:id="24"/>
    </w:p>
    <w:p w14:paraId="1AC04BA9" w14:textId="77777777" w:rsidR="00F8405F" w:rsidRPr="008F53B7" w:rsidRDefault="00F8405F" w:rsidP="00F8405F">
      <w:pPr>
        <w:pStyle w:val="Sub-section"/>
        <w:spacing w:after="120"/>
        <w:ind w:firstLine="90"/>
        <w:jc w:val="both"/>
      </w:pPr>
      <w:r w:rsidRPr="008F53B7">
        <w:t xml:space="preserve">3.1.1  </w:t>
      </w:r>
      <w:r w:rsidRPr="008F53B7">
        <w:rPr>
          <w:i/>
          <w:iCs/>
        </w:rPr>
        <w:t>automotive</w:t>
      </w:r>
      <w:r w:rsidRPr="008F53B7">
        <w:t xml:space="preserve">, </w:t>
      </w:r>
      <w:r w:rsidRPr="008F53B7">
        <w:rPr>
          <w:i/>
          <w:iCs/>
        </w:rPr>
        <w:t>adj</w:t>
      </w:r>
      <w:r w:rsidRPr="008F53B7">
        <w:t>—descriptive of equipment associated with self-propelled machinery, usually vehicles driven by internal combustion engines.     </w:t>
      </w:r>
      <w:r w:rsidRPr="008F53B7">
        <w:tab/>
      </w:r>
      <w:r w:rsidRPr="008F53B7">
        <w:tab/>
      </w:r>
      <w:r w:rsidRPr="008F53B7">
        <w:tab/>
      </w:r>
      <w:bookmarkStart w:id="25" w:name="refa00025_1"/>
      <w:bookmarkEnd w:id="25"/>
      <w:r>
        <w:tab/>
      </w:r>
      <w:hyperlink w:anchor="a00025" w:history="1">
        <w:r w:rsidRPr="008F53B7">
          <w:rPr>
            <w:b/>
            <w:bCs/>
            <w:color w:val="FF0000"/>
          </w:rPr>
          <w:t>D4175</w:t>
        </w:r>
      </w:hyperlink>
      <w:bookmarkStart w:id="26" w:name="s00013"/>
      <w:bookmarkEnd w:id="26"/>
    </w:p>
    <w:p w14:paraId="5E23566E" w14:textId="77777777" w:rsidR="00F8405F" w:rsidRPr="008F53B7" w:rsidRDefault="00F8405F" w:rsidP="00F8405F">
      <w:pPr>
        <w:widowControl w:val="0"/>
        <w:autoSpaceDE w:val="0"/>
        <w:autoSpaceDN w:val="0"/>
        <w:adjustRightInd w:val="0"/>
        <w:spacing w:after="120" w:line="300" w:lineRule="atLeast"/>
        <w:ind w:firstLine="142"/>
        <w:rPr>
          <w:color w:val="1A1718"/>
        </w:rPr>
      </w:pPr>
      <w:r w:rsidRPr="008F53B7">
        <w:rPr>
          <w:bCs/>
          <w:color w:val="1A1718"/>
        </w:rPr>
        <w:t>3.1.2</w:t>
      </w:r>
      <w:r>
        <w:rPr>
          <w:bCs/>
          <w:i/>
          <w:color w:val="1A1718"/>
        </w:rPr>
        <w:t xml:space="preserve"> </w:t>
      </w:r>
      <w:r w:rsidRPr="008F53B7">
        <w:rPr>
          <w:bCs/>
          <w:i/>
          <w:color w:val="1A1718"/>
        </w:rPr>
        <w:t>calibrate,</w:t>
      </w:r>
      <w:r w:rsidRPr="008F53B7">
        <w:rPr>
          <w:b/>
          <w:bCs/>
          <w:color w:val="1A1718"/>
        </w:rPr>
        <w:t xml:space="preserve"> </w:t>
      </w:r>
      <w:r w:rsidRPr="008F53B7">
        <w:rPr>
          <w:i/>
          <w:iCs/>
          <w:color w:val="1A1718"/>
        </w:rPr>
        <w:t>v</w:t>
      </w:r>
      <w:r w:rsidRPr="008F53B7">
        <w:rPr>
          <w:color w:val="1A1718"/>
        </w:rPr>
        <w:t xml:space="preserve">—to determine the indication or output of a measuring device or a given engine with respect to a standard.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p>
    <w:p w14:paraId="0CB7911B" w14:textId="77777777" w:rsidR="00F8405F" w:rsidRPr="008F53B7" w:rsidRDefault="00F8405F" w:rsidP="00F8405F">
      <w:pPr>
        <w:widowControl w:val="0"/>
        <w:autoSpaceDE w:val="0"/>
        <w:autoSpaceDN w:val="0"/>
        <w:adjustRightInd w:val="0"/>
        <w:spacing w:after="0" w:line="300" w:lineRule="atLeast"/>
        <w:ind w:firstLine="142"/>
      </w:pPr>
      <w:r>
        <w:rPr>
          <w:bCs/>
          <w:color w:val="1A1718"/>
        </w:rPr>
        <w:t xml:space="preserve">3.1.3 </w:t>
      </w:r>
      <w:r w:rsidRPr="008F53B7">
        <w:rPr>
          <w:bCs/>
          <w:i/>
          <w:color w:val="1A1718"/>
        </w:rPr>
        <w:t>calibrated test stand,</w:t>
      </w:r>
      <w:r w:rsidRPr="008F53B7">
        <w:rPr>
          <w:b/>
          <w:bCs/>
          <w:color w:val="1A1718"/>
        </w:rPr>
        <w:t xml:space="preserve"> </w:t>
      </w:r>
      <w:r w:rsidRPr="008F53B7">
        <w:rPr>
          <w:i/>
          <w:iCs/>
          <w:color w:val="1A1718"/>
        </w:rPr>
        <w:t>n</w:t>
      </w:r>
      <w:r w:rsidRPr="008F53B7">
        <w:rPr>
          <w:color w:val="1A1718"/>
        </w:rPr>
        <w:t xml:space="preserve">—a test stand on which the testing of reference material(s), conducted as specified in the standard, provided acceptable test results. </w:t>
      </w:r>
    </w:p>
    <w:p w14:paraId="794675CC" w14:textId="77777777" w:rsidR="00F8405F" w:rsidRPr="008F53B7" w:rsidRDefault="00F8405F" w:rsidP="00F8405F">
      <w:pPr>
        <w:widowControl w:val="0"/>
        <w:autoSpaceDE w:val="0"/>
        <w:autoSpaceDN w:val="0"/>
        <w:adjustRightInd w:val="0"/>
        <w:spacing w:after="120" w:line="260" w:lineRule="atLeast"/>
        <w:ind w:firstLine="142"/>
      </w:pPr>
      <w:r>
        <w:rPr>
          <w:color w:val="1A1718"/>
        </w:rPr>
        <w:t xml:space="preserve">3.1.3.1 </w:t>
      </w:r>
      <w:r w:rsidRPr="008F53B7">
        <w:rPr>
          <w:i/>
          <w:color w:val="1A1718"/>
        </w:rPr>
        <w:t>Discussion</w:t>
      </w:r>
      <w:r w:rsidRPr="008F53B7">
        <w:rPr>
          <w:color w:val="1A1718"/>
        </w:rPr>
        <w:t xml:space="preserve">—In several automotive lubricant standard test methods, the ASTM Test Monitoring Center provides testing guidance and determines acceptability. </w:t>
      </w:r>
      <w:r w:rsidRPr="008F53B7">
        <w:rPr>
          <w:color w:val="1A1718"/>
        </w:rPr>
        <w:tab/>
      </w:r>
      <w:r w:rsidRPr="008F53B7">
        <w:rPr>
          <w:b/>
          <w:color w:val="FF0000"/>
        </w:rPr>
        <w:t>D4175</w:t>
      </w:r>
    </w:p>
    <w:p w14:paraId="1F220DC5" w14:textId="77777777" w:rsidR="00F8405F" w:rsidRPr="008F53B7" w:rsidRDefault="00F8405F" w:rsidP="00F8405F">
      <w:pPr>
        <w:widowControl w:val="0"/>
        <w:autoSpaceDE w:val="0"/>
        <w:autoSpaceDN w:val="0"/>
        <w:adjustRightInd w:val="0"/>
        <w:spacing w:after="120" w:line="300" w:lineRule="atLeast"/>
        <w:ind w:firstLine="142"/>
      </w:pPr>
      <w:r>
        <w:rPr>
          <w:bCs/>
          <w:color w:val="1A1718"/>
        </w:rPr>
        <w:t xml:space="preserve">3.1.4 </w:t>
      </w:r>
      <w:r w:rsidRPr="008F53B7">
        <w:rPr>
          <w:bCs/>
          <w:i/>
          <w:color w:val="1A1718"/>
        </w:rPr>
        <w:t>blowby,</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engines</w:t>
      </w:r>
      <w:r w:rsidRPr="008F53B7">
        <w:rPr>
          <w:color w:val="1A1718"/>
        </w:rPr>
        <w:t xml:space="preserve">, that portion of the combustion products and unburned air/fuel mixture which leaks past piston rings into the engine crankcase during operation.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Pr>
          <w:color w:val="1A1718"/>
        </w:rPr>
        <w:tab/>
      </w:r>
      <w:r w:rsidRPr="008F53B7">
        <w:rPr>
          <w:b/>
          <w:color w:val="FF0000"/>
        </w:rPr>
        <w:t>D4175</w:t>
      </w:r>
    </w:p>
    <w:p w14:paraId="7876FF60" w14:textId="77777777" w:rsidR="00F8405F" w:rsidRPr="008F53B7" w:rsidRDefault="00F8405F" w:rsidP="00F8405F">
      <w:pPr>
        <w:widowControl w:val="0"/>
        <w:autoSpaceDE w:val="0"/>
        <w:autoSpaceDN w:val="0"/>
        <w:adjustRightInd w:val="0"/>
        <w:spacing w:after="0" w:line="300" w:lineRule="atLeast"/>
        <w:ind w:firstLine="142"/>
      </w:pPr>
      <w:r w:rsidRPr="00A65DCC">
        <w:rPr>
          <w:bCs/>
          <w:color w:val="1A1718"/>
        </w:rPr>
        <w:t>3.1.5</w:t>
      </w:r>
      <w:r>
        <w:rPr>
          <w:bCs/>
          <w:i/>
          <w:color w:val="1A1718"/>
        </w:rPr>
        <w:t xml:space="preserve"> </w:t>
      </w:r>
      <w:r w:rsidRPr="008F53B7">
        <w:rPr>
          <w:bCs/>
          <w:i/>
          <w:color w:val="1A1718"/>
        </w:rPr>
        <w:t>candidate oil,</w:t>
      </w:r>
      <w:r w:rsidRPr="008F53B7">
        <w:rPr>
          <w:b/>
          <w:bCs/>
          <w:color w:val="1A1718"/>
        </w:rPr>
        <w:t xml:space="preserve"> </w:t>
      </w:r>
      <w:r w:rsidRPr="008F53B7">
        <w:rPr>
          <w:i/>
          <w:iCs/>
          <w:color w:val="1A1718"/>
        </w:rPr>
        <w:t>n</w:t>
      </w:r>
      <w:r w:rsidRPr="008F53B7">
        <w:rPr>
          <w:color w:val="1A1718"/>
        </w:rPr>
        <w:t xml:space="preserve">—an oil that </w:t>
      </w:r>
      <w:r>
        <w:rPr>
          <w:color w:val="1A1718"/>
        </w:rPr>
        <w:t>is intended to have the perfor</w:t>
      </w:r>
      <w:r w:rsidRPr="008F53B7">
        <w:rPr>
          <w:color w:val="1A1718"/>
        </w:rPr>
        <w:t xml:space="preserve">mance characteristics necessary to satisfy a specification and is to be tested against that specification. </w:t>
      </w:r>
    </w:p>
    <w:p w14:paraId="08300AA7" w14:textId="77777777" w:rsidR="00F8405F" w:rsidRPr="008F53B7" w:rsidRDefault="00F8405F" w:rsidP="00F8405F">
      <w:pPr>
        <w:widowControl w:val="0"/>
        <w:autoSpaceDE w:val="0"/>
        <w:autoSpaceDN w:val="0"/>
        <w:adjustRightInd w:val="0"/>
        <w:spacing w:after="120" w:line="260" w:lineRule="atLeast"/>
        <w:ind w:firstLine="142"/>
        <w:rPr>
          <w:color w:val="FF0000"/>
        </w:rPr>
      </w:pPr>
      <w:r w:rsidRPr="00A65DCC">
        <w:rPr>
          <w:color w:val="1A1718"/>
        </w:rPr>
        <w:t>3.1.5.1</w:t>
      </w:r>
      <w:r>
        <w:rPr>
          <w:i/>
          <w:color w:val="1A1718"/>
        </w:rPr>
        <w:t xml:space="preserve"> </w:t>
      </w:r>
      <w:r w:rsidRPr="008F53B7">
        <w:rPr>
          <w:i/>
          <w:color w:val="1A1718"/>
        </w:rPr>
        <w:t>Discussion</w:t>
      </w:r>
      <w:r w:rsidRPr="008F53B7">
        <w:rPr>
          <w:color w:val="1A1718"/>
        </w:rPr>
        <w:t xml:space="preserve">—These oils are mainly submitted for testing as </w:t>
      </w:r>
      <w:r w:rsidRPr="008F53B7">
        <w:rPr>
          <w:i/>
          <w:iCs/>
          <w:color w:val="1A1718"/>
        </w:rPr>
        <w:t>ca</w:t>
      </w:r>
      <w:r>
        <w:rPr>
          <w:i/>
          <w:iCs/>
          <w:color w:val="1A1718"/>
        </w:rPr>
        <w:t>ndi</w:t>
      </w:r>
      <w:r w:rsidRPr="008F53B7">
        <w:rPr>
          <w:i/>
          <w:iCs/>
          <w:color w:val="1A1718"/>
        </w:rPr>
        <w:t xml:space="preserve">dates </w:t>
      </w:r>
      <w:r w:rsidRPr="008F53B7">
        <w:rPr>
          <w:color w:val="1A1718"/>
        </w:rPr>
        <w:t xml:space="preserve">to satisfy a specified performance; hence the designation of the term. </w:t>
      </w:r>
      <w:r w:rsidRPr="008F53B7">
        <w:rPr>
          <w:color w:val="1A1718"/>
        </w:rPr>
        <w:tab/>
      </w:r>
      <w:r w:rsidRPr="008F53B7">
        <w:rPr>
          <w:color w:val="1A1718"/>
        </w:rPr>
        <w:tab/>
      </w:r>
      <w:r w:rsidRPr="008F53B7">
        <w:rPr>
          <w:color w:val="1A1718"/>
        </w:rPr>
        <w:tab/>
      </w:r>
      <w:r w:rsidRPr="008F53B7">
        <w:rPr>
          <w:color w:val="1A1718"/>
        </w:rPr>
        <w:tab/>
      </w:r>
      <w:r>
        <w:rPr>
          <w:i/>
          <w:color w:val="1A1718"/>
        </w:rPr>
        <w:t>3.1.7</w:t>
      </w:r>
      <w:r w:rsidRPr="008F53B7">
        <w:rPr>
          <w:b/>
          <w:color w:val="FF0000"/>
        </w:rPr>
        <w:t>D4175</w:t>
      </w:r>
    </w:p>
    <w:p w14:paraId="3615570D" w14:textId="77777777" w:rsidR="00F8405F" w:rsidRPr="008F53B7" w:rsidRDefault="00F8405F" w:rsidP="00F8405F">
      <w:pPr>
        <w:pStyle w:val="Sub-section"/>
        <w:ind w:firstLine="91"/>
        <w:jc w:val="both"/>
      </w:pPr>
      <w:bookmarkStart w:id="27" w:name="s00014"/>
      <w:bookmarkStart w:id="28" w:name="s00015"/>
      <w:bookmarkEnd w:id="27"/>
      <w:bookmarkEnd w:id="28"/>
      <w:r>
        <w:t>3.1.6</w:t>
      </w:r>
      <w:r w:rsidRPr="008F53B7">
        <w:t xml:space="preserve">  </w:t>
      </w:r>
      <w:r w:rsidRPr="008F53B7">
        <w:rPr>
          <w:i/>
          <w:iCs/>
        </w:rPr>
        <w:t>engine oil</w:t>
      </w:r>
      <w:r w:rsidRPr="008F53B7">
        <w:t xml:space="preserve">, </w:t>
      </w:r>
      <w:r w:rsidRPr="008F53B7">
        <w:rPr>
          <w:i/>
          <w:iCs/>
        </w:rPr>
        <w:t>n</w:t>
      </w:r>
      <w:r w:rsidRPr="008F53B7">
        <w:t>—a liquid that reduces friction or wear, or both, between the moving parts within an engine; removes heat particularly from the underside of pistons; and serves as combustion gas sealant for the piston rings.</w:t>
      </w:r>
    </w:p>
    <w:p w14:paraId="6BB951E8" w14:textId="77777777" w:rsidR="00F8405F" w:rsidRPr="008F53B7" w:rsidRDefault="00F8405F" w:rsidP="00F8405F">
      <w:pPr>
        <w:pStyle w:val="Sub-section"/>
        <w:spacing w:after="120"/>
        <w:ind w:firstLine="90"/>
        <w:jc w:val="both"/>
      </w:pPr>
      <w:r>
        <w:t>3.1.6</w:t>
      </w:r>
      <w:r w:rsidRPr="008F53B7">
        <w:t xml:space="preserve">.1  </w:t>
      </w:r>
      <w:r w:rsidRPr="008F53B7">
        <w:rPr>
          <w:i/>
          <w:iCs/>
        </w:rPr>
        <w:t>Discussion</w:t>
      </w:r>
      <w:r w:rsidRPr="008F53B7">
        <w:t>—It may contain additives to enhance certain properties. Inhibition of engine rusting, deposit for</w:t>
      </w:r>
      <w:r w:rsidRPr="008F53B7">
        <w:rPr>
          <w:color w:val="FF0000"/>
        </w:rPr>
        <w:t>m</w:t>
      </w:r>
      <w:r w:rsidRPr="008F53B7">
        <w:t>ation, valve train wear, oil oxidation, and foaming are examples.</w:t>
      </w:r>
      <w:bookmarkStart w:id="29" w:name="refa00022_1"/>
      <w:bookmarkEnd w:id="29"/>
      <w:r w:rsidRPr="008F53B7">
        <w:t xml:space="preserve"> </w:t>
      </w:r>
      <w:r w:rsidRPr="008F53B7">
        <w:tab/>
      </w:r>
      <w:r w:rsidRPr="008F53B7">
        <w:rPr>
          <w:b/>
          <w:color w:val="FF0000"/>
        </w:rPr>
        <w:t>D4175</w:t>
      </w:r>
    </w:p>
    <w:p w14:paraId="3F88165C" w14:textId="77777777" w:rsidR="00F8405F" w:rsidRPr="008F53B7" w:rsidRDefault="00F8405F" w:rsidP="00F8405F">
      <w:pPr>
        <w:pStyle w:val="Sub-section"/>
        <w:spacing w:after="120"/>
        <w:ind w:firstLine="90"/>
        <w:jc w:val="both"/>
      </w:pPr>
      <w:bookmarkStart w:id="30" w:name="s00016"/>
      <w:bookmarkEnd w:id="30"/>
      <w:r>
        <w:t xml:space="preserve">3.1.7 </w:t>
      </w:r>
      <w:r w:rsidRPr="008F53B7">
        <w:rPr>
          <w:bCs/>
          <w:i/>
          <w:color w:val="1A1718"/>
        </w:rPr>
        <w:t>foam</w:t>
      </w:r>
      <w:r w:rsidRPr="008F53B7">
        <w:rPr>
          <w:b/>
          <w:bCs/>
          <w:color w:val="1A1718"/>
        </w:rPr>
        <w:t xml:space="preserve">, </w:t>
      </w:r>
      <w:r w:rsidRPr="008F53B7">
        <w:rPr>
          <w:i/>
          <w:iCs/>
          <w:color w:val="1A1718"/>
        </w:rPr>
        <w:t>n</w:t>
      </w:r>
      <w:r w:rsidRPr="008F53B7">
        <w:rPr>
          <w:color w:val="1A1718"/>
        </w:rPr>
        <w:t>—</w:t>
      </w:r>
      <w:r w:rsidRPr="008F53B7">
        <w:rPr>
          <w:i/>
          <w:iCs/>
          <w:color w:val="1A1718"/>
        </w:rPr>
        <w:t>in liquids</w:t>
      </w:r>
      <w:r w:rsidRPr="008F53B7">
        <w:rPr>
          <w:color w:val="1A1718"/>
        </w:rPr>
        <w:t xml:space="preserve">, a collection of bubbles formed in the liquid or on (at) its surface in which the air (or gas) is the major component on a volumetric basis. </w:t>
      </w:r>
      <w:r w:rsidRPr="008F53B7">
        <w:rPr>
          <w:color w:val="1A1718"/>
        </w:rPr>
        <w:tab/>
      </w:r>
      <w:r w:rsidRPr="008F53B7">
        <w:rPr>
          <w:color w:val="1A1718"/>
        </w:rPr>
        <w:tab/>
      </w:r>
      <w:r w:rsidRPr="008F53B7">
        <w:rPr>
          <w:b/>
          <w:color w:val="FF0000"/>
        </w:rPr>
        <w:t>D4175</w:t>
      </w:r>
    </w:p>
    <w:p w14:paraId="62CEA29C" w14:textId="77777777" w:rsidR="00F8405F" w:rsidRPr="008F53B7" w:rsidRDefault="00F8405F" w:rsidP="00F8405F">
      <w:pPr>
        <w:widowControl w:val="0"/>
        <w:autoSpaceDE w:val="0"/>
        <w:autoSpaceDN w:val="0"/>
        <w:adjustRightInd w:val="0"/>
        <w:spacing w:after="0" w:line="300" w:lineRule="atLeast"/>
        <w:ind w:firstLine="142"/>
      </w:pPr>
      <w:r>
        <w:rPr>
          <w:bCs/>
          <w:color w:val="1A1718"/>
        </w:rPr>
        <w:t xml:space="preserve">3.1.8 </w:t>
      </w:r>
      <w:r w:rsidRPr="008F53B7">
        <w:rPr>
          <w:bCs/>
          <w:i/>
          <w:color w:val="1A1718"/>
        </w:rPr>
        <w:t>heavy-duty engine,</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 types</w:t>
      </w:r>
      <w:r w:rsidRPr="008F53B7">
        <w:rPr>
          <w:color w:val="1A1718"/>
        </w:rPr>
        <w:t xml:space="preserve">, one that is designed to allow operation continuous at or close to its peak output. </w:t>
      </w:r>
    </w:p>
    <w:p w14:paraId="2C4116AF" w14:textId="77777777" w:rsidR="00F8405F" w:rsidRPr="008F53B7" w:rsidRDefault="00F8405F" w:rsidP="00F8405F">
      <w:pPr>
        <w:widowControl w:val="0"/>
        <w:autoSpaceDE w:val="0"/>
        <w:autoSpaceDN w:val="0"/>
        <w:adjustRightInd w:val="0"/>
        <w:spacing w:after="120" w:line="260" w:lineRule="atLeast"/>
        <w:ind w:firstLine="142"/>
      </w:pPr>
      <w:r w:rsidRPr="009D01D0">
        <w:rPr>
          <w:color w:val="1A1718"/>
        </w:rPr>
        <w:t>3.1.8.1</w:t>
      </w:r>
      <w:r>
        <w:rPr>
          <w:i/>
          <w:color w:val="1A1718"/>
        </w:rPr>
        <w:t xml:space="preserve"> </w:t>
      </w:r>
      <w:r w:rsidRPr="008F53B7">
        <w:rPr>
          <w:i/>
          <w:color w:val="1A1718"/>
        </w:rPr>
        <w:t>Discussion</w:t>
      </w:r>
      <w:r w:rsidRPr="008F53B7">
        <w:rPr>
          <w:color w:val="1A1718"/>
        </w:rPr>
        <w:t xml:space="preserve">—This type of engine is typically installed in large trucks and buses as well as farm, industrial, and construction equipment.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p>
    <w:p w14:paraId="58101383" w14:textId="77777777" w:rsidR="00F8405F" w:rsidRPr="008F53B7" w:rsidRDefault="00F8405F" w:rsidP="00F8405F">
      <w:pPr>
        <w:pStyle w:val="Sub-section"/>
        <w:spacing w:after="120"/>
        <w:ind w:firstLine="142"/>
        <w:jc w:val="both"/>
      </w:pPr>
      <w:bookmarkStart w:id="31" w:name="s00017"/>
      <w:bookmarkStart w:id="32" w:name="s00018"/>
      <w:bookmarkStart w:id="33" w:name="s00019"/>
      <w:bookmarkEnd w:id="31"/>
      <w:bookmarkEnd w:id="32"/>
      <w:bookmarkEnd w:id="33"/>
      <w:r>
        <w:t>3.1.9</w:t>
      </w:r>
      <w:r w:rsidRPr="008F53B7">
        <w:t xml:space="preserve">  </w:t>
      </w:r>
      <w:r w:rsidRPr="008F53B7">
        <w:rPr>
          <w:i/>
          <w:iCs/>
        </w:rPr>
        <w:t>lubricant</w:t>
      </w:r>
      <w:r w:rsidRPr="008F53B7">
        <w:t xml:space="preserve">, </w:t>
      </w:r>
      <w:r w:rsidRPr="008F53B7">
        <w:rPr>
          <w:i/>
          <w:iCs/>
        </w:rPr>
        <w:t>n</w:t>
      </w:r>
      <w:r w:rsidRPr="008F53B7">
        <w:t>—any material interposed between two surfaces that reduces the friction or wear, or both, between them.       </w:t>
      </w:r>
      <w:r>
        <w:tab/>
      </w:r>
      <w:r>
        <w:tab/>
      </w:r>
      <w:r>
        <w:tab/>
      </w:r>
      <w:r>
        <w:tab/>
      </w:r>
      <w:r>
        <w:tab/>
      </w:r>
      <w:r>
        <w:tab/>
      </w:r>
      <w:r>
        <w:tab/>
      </w:r>
      <w:r w:rsidRPr="008F53B7">
        <w:t xml:space="preserve"> </w:t>
      </w:r>
      <w:bookmarkStart w:id="34" w:name="refa00022_2"/>
      <w:bookmarkEnd w:id="34"/>
      <w:r w:rsidRPr="008F53B7">
        <w:rPr>
          <w:b/>
          <w:bCs/>
        </w:rPr>
        <w:fldChar w:fldCharType="begin"/>
      </w:r>
      <w:r w:rsidRPr="008F53B7">
        <w:rPr>
          <w:b/>
          <w:bCs/>
        </w:rPr>
        <w:instrText>HYPERLINK "" \l "a00022"</w:instrText>
      </w:r>
      <w:r w:rsidRPr="008F53B7">
        <w:rPr>
          <w:b/>
          <w:bCs/>
        </w:rPr>
        <w:fldChar w:fldCharType="separate"/>
      </w:r>
      <w:r w:rsidRPr="008F53B7">
        <w:rPr>
          <w:b/>
          <w:bCs/>
          <w:color w:val="FF0000"/>
        </w:rPr>
        <w:t>D4175</w:t>
      </w:r>
      <w:r w:rsidRPr="008F53B7">
        <w:rPr>
          <w:b/>
          <w:bCs/>
        </w:rPr>
        <w:fldChar w:fldCharType="end"/>
      </w:r>
      <w:bookmarkStart w:id="35" w:name="s00020"/>
      <w:bookmarkEnd w:id="35"/>
    </w:p>
    <w:p w14:paraId="7BC95D8E" w14:textId="77777777" w:rsidR="00F8405F" w:rsidRPr="008F53B7" w:rsidRDefault="00F8405F" w:rsidP="00F8405F">
      <w:pPr>
        <w:widowControl w:val="0"/>
        <w:autoSpaceDE w:val="0"/>
        <w:autoSpaceDN w:val="0"/>
        <w:adjustRightInd w:val="0"/>
        <w:spacing w:after="120" w:line="300" w:lineRule="atLeast"/>
        <w:ind w:firstLine="142"/>
        <w:rPr>
          <w:b/>
          <w:bCs/>
          <w:color w:val="1A1718"/>
        </w:rPr>
      </w:pPr>
      <w:r w:rsidRPr="002D2F66">
        <w:rPr>
          <w:bCs/>
          <w:color w:val="1A1718"/>
        </w:rPr>
        <w:t>3.1.10</w:t>
      </w:r>
      <w:r>
        <w:rPr>
          <w:bCs/>
          <w:i/>
          <w:color w:val="1A1718"/>
        </w:rPr>
        <w:t xml:space="preserve"> </w:t>
      </w:r>
      <w:r w:rsidRPr="008F53B7">
        <w:rPr>
          <w:bCs/>
          <w:i/>
          <w:color w:val="1A1718"/>
        </w:rPr>
        <w:t>lubricant test monitoring system (LTMS),</w:t>
      </w:r>
      <w:r w:rsidRPr="008F53B7">
        <w:rPr>
          <w:b/>
          <w:bCs/>
          <w:color w:val="1A1718"/>
        </w:rPr>
        <w:t xml:space="preserve"> </w:t>
      </w:r>
      <w:r w:rsidRPr="008F53B7">
        <w:rPr>
          <w:i/>
          <w:iCs/>
          <w:color w:val="1A1718"/>
        </w:rPr>
        <w:t>n</w:t>
      </w:r>
      <w:r w:rsidRPr="008F53B7">
        <w:rPr>
          <w:color w:val="1A1718"/>
        </w:rPr>
        <w:t xml:space="preserve">—an analytical system in which ASTM calibration test data are used to manage lubricant test precision and severity (bias). </w:t>
      </w:r>
      <w:r>
        <w:rPr>
          <w:color w:val="1A1718"/>
        </w:rPr>
        <w:t xml:space="preserve"> </w:t>
      </w:r>
      <w:r w:rsidRPr="002D2F66">
        <w:rPr>
          <w:b/>
          <w:color w:val="FF0000"/>
        </w:rPr>
        <w:t>D4175</w:t>
      </w:r>
    </w:p>
    <w:p w14:paraId="77171009" w14:textId="77777777" w:rsidR="00F8405F" w:rsidRPr="008F53B7" w:rsidRDefault="00F8405F" w:rsidP="00F8405F">
      <w:pPr>
        <w:widowControl w:val="0"/>
        <w:autoSpaceDE w:val="0"/>
        <w:autoSpaceDN w:val="0"/>
        <w:adjustRightInd w:val="0"/>
        <w:spacing w:after="120" w:line="300" w:lineRule="atLeast"/>
        <w:ind w:firstLine="720"/>
        <w:rPr>
          <w:b/>
          <w:bCs/>
          <w:color w:val="1A1718"/>
        </w:rPr>
      </w:pPr>
      <w:r w:rsidRPr="008F53B7">
        <w:rPr>
          <w:i/>
          <w:iCs/>
          <w:color w:val="1A1718"/>
        </w:rPr>
        <w:t>LTMS date, n</w:t>
      </w:r>
      <w:r w:rsidRPr="008F53B7">
        <w:rPr>
          <w:color w:val="1A1718"/>
        </w:rPr>
        <w:t xml:space="preserve">—the date the test was completed unless a different date is assigned by the TMC. </w:t>
      </w:r>
    </w:p>
    <w:p w14:paraId="4ACF286C" w14:textId="77777777" w:rsidR="00F8405F" w:rsidRPr="008F53B7" w:rsidRDefault="00F8405F" w:rsidP="00F8405F">
      <w:pPr>
        <w:widowControl w:val="0"/>
        <w:autoSpaceDE w:val="0"/>
        <w:autoSpaceDN w:val="0"/>
        <w:adjustRightInd w:val="0"/>
        <w:spacing w:after="120" w:line="300" w:lineRule="atLeast"/>
        <w:ind w:firstLine="720"/>
      </w:pPr>
      <w:r w:rsidRPr="008F53B7">
        <w:rPr>
          <w:i/>
          <w:iCs/>
          <w:color w:val="1A1718"/>
        </w:rPr>
        <w:t>LTMS time, n</w:t>
      </w:r>
      <w:r w:rsidRPr="008F53B7">
        <w:rPr>
          <w:color w:val="1A1718"/>
        </w:rPr>
        <w:t xml:space="preserve">—the time the test was completed unless a different time is assigned by the TMC. </w:t>
      </w:r>
    </w:p>
    <w:p w14:paraId="084E9A85" w14:textId="77777777" w:rsidR="00F8405F" w:rsidRPr="008F53B7" w:rsidRDefault="00F8405F" w:rsidP="00F8405F">
      <w:pPr>
        <w:pStyle w:val="Sub-section"/>
        <w:spacing w:after="120"/>
        <w:ind w:firstLine="142"/>
        <w:jc w:val="both"/>
      </w:pPr>
      <w:r>
        <w:t>3.1.11</w:t>
      </w:r>
      <w:r w:rsidRPr="008F53B7">
        <w:t xml:space="preserve">  </w:t>
      </w:r>
      <w:r w:rsidRPr="008F53B7">
        <w:rPr>
          <w:i/>
          <w:iCs/>
        </w:rPr>
        <w:t>non-reference oil</w:t>
      </w:r>
      <w:r w:rsidRPr="008F53B7">
        <w:t xml:space="preserve">, </w:t>
      </w:r>
      <w:r w:rsidRPr="008F53B7">
        <w:rPr>
          <w:i/>
          <w:iCs/>
        </w:rPr>
        <w:t>n</w:t>
      </w:r>
      <w:r w:rsidRPr="008F53B7">
        <w:t>—any oil other than a reference oil; such as a research formulation, commercial oil, or candidate oil.       </w:t>
      </w:r>
      <w:r>
        <w:tab/>
      </w:r>
      <w:r>
        <w:tab/>
      </w:r>
      <w:r>
        <w:tab/>
      </w:r>
      <w:r>
        <w:tab/>
      </w:r>
      <w:r>
        <w:tab/>
      </w:r>
      <w:r>
        <w:tab/>
      </w:r>
      <w:r>
        <w:tab/>
      </w:r>
      <w:r w:rsidRPr="008F53B7">
        <w:t xml:space="preserve"> </w:t>
      </w:r>
      <w:bookmarkStart w:id="36" w:name="refa00021_2"/>
      <w:bookmarkEnd w:id="36"/>
      <w:r w:rsidRPr="008F53B7">
        <w:rPr>
          <w:b/>
          <w:bCs/>
        </w:rPr>
        <w:fldChar w:fldCharType="begin"/>
      </w:r>
      <w:r w:rsidRPr="008F53B7">
        <w:rPr>
          <w:b/>
          <w:bCs/>
        </w:rPr>
        <w:instrText>HYPERLINK "" \l "refa00021_3"</w:instrText>
      </w:r>
      <w:r w:rsidRPr="008F53B7">
        <w:rPr>
          <w:b/>
          <w:bCs/>
        </w:rPr>
        <w:fldChar w:fldCharType="separate"/>
      </w:r>
      <w:r w:rsidRPr="008F53B7">
        <w:rPr>
          <w:b/>
          <w:bCs/>
          <w:color w:val="FF0000"/>
        </w:rPr>
        <w:t>D4175</w:t>
      </w:r>
      <w:r w:rsidRPr="008F53B7">
        <w:rPr>
          <w:b/>
          <w:bCs/>
        </w:rPr>
        <w:fldChar w:fldCharType="end"/>
      </w:r>
    </w:p>
    <w:p w14:paraId="4A8A8747" w14:textId="77777777" w:rsidR="00F8405F" w:rsidRPr="008F53B7" w:rsidRDefault="00F8405F" w:rsidP="00F8405F">
      <w:pPr>
        <w:widowControl w:val="0"/>
        <w:autoSpaceDE w:val="0"/>
        <w:autoSpaceDN w:val="0"/>
        <w:adjustRightInd w:val="0"/>
        <w:spacing w:after="120" w:line="300" w:lineRule="atLeast"/>
        <w:ind w:firstLine="142"/>
        <w:rPr>
          <w:b/>
          <w:color w:val="FF0000"/>
        </w:rPr>
      </w:pPr>
      <w:bookmarkStart w:id="37" w:name="s00021"/>
      <w:bookmarkEnd w:id="37"/>
      <w:r w:rsidRPr="002D2F66">
        <w:rPr>
          <w:bCs/>
          <w:color w:val="1A1718"/>
        </w:rPr>
        <w:t>3.1.12</w:t>
      </w:r>
      <w:r>
        <w:rPr>
          <w:bCs/>
          <w:i/>
          <w:color w:val="1A1718"/>
        </w:rPr>
        <w:t xml:space="preserve"> </w:t>
      </w:r>
      <w:r w:rsidRPr="008F53B7">
        <w:rPr>
          <w:bCs/>
          <w:i/>
          <w:color w:val="1A1718"/>
        </w:rPr>
        <w:t>quality index (QI),</w:t>
      </w:r>
      <w:r w:rsidRPr="008F53B7">
        <w:rPr>
          <w:b/>
          <w:bCs/>
          <w:color w:val="1A1718"/>
        </w:rPr>
        <w:t xml:space="preserve"> </w:t>
      </w:r>
      <w:r w:rsidRPr="008F53B7">
        <w:rPr>
          <w:i/>
          <w:iCs/>
          <w:color w:val="1A1718"/>
        </w:rPr>
        <w:t>n</w:t>
      </w:r>
      <w:r w:rsidRPr="008F53B7">
        <w:rPr>
          <w:color w:val="1A1718"/>
        </w:rPr>
        <w:t xml:space="preserve">—a mathematical formula that uses data from controlled parameters to calculate a value indicative of control performance. </w:t>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p>
    <w:p w14:paraId="3F749A04" w14:textId="77777777" w:rsidR="00F8405F" w:rsidRPr="008F53B7" w:rsidRDefault="00F8405F" w:rsidP="00F8405F">
      <w:pPr>
        <w:widowControl w:val="0"/>
        <w:autoSpaceDE w:val="0"/>
        <w:autoSpaceDN w:val="0"/>
        <w:adjustRightInd w:val="0"/>
        <w:spacing w:after="120" w:line="300" w:lineRule="atLeast"/>
        <w:ind w:firstLine="142"/>
      </w:pPr>
      <w:r w:rsidRPr="002D2F66">
        <w:rPr>
          <w:bCs/>
          <w:color w:val="1A1718"/>
        </w:rPr>
        <w:t>3.1.13</w:t>
      </w:r>
      <w:r>
        <w:rPr>
          <w:bCs/>
          <w:i/>
          <w:color w:val="1A1718"/>
        </w:rPr>
        <w:t xml:space="preserve"> </w:t>
      </w:r>
      <w:r w:rsidRPr="008F53B7">
        <w:rPr>
          <w:bCs/>
          <w:i/>
          <w:color w:val="1A1718"/>
        </w:rPr>
        <w:t>reference oil,</w:t>
      </w:r>
      <w:r w:rsidRPr="008F53B7">
        <w:rPr>
          <w:b/>
          <w:bCs/>
          <w:color w:val="1A1718"/>
        </w:rPr>
        <w:t xml:space="preserve"> </w:t>
      </w:r>
      <w:r w:rsidRPr="008F53B7">
        <w:rPr>
          <w:i/>
          <w:iCs/>
          <w:color w:val="1A1718"/>
        </w:rPr>
        <w:t>n</w:t>
      </w:r>
      <w:r w:rsidRPr="008F53B7">
        <w:rPr>
          <w:color w:val="1A1718"/>
        </w:rPr>
        <w:t xml:space="preserve">—an oil of known performance characteristics, used as a basis for comparison. </w:t>
      </w:r>
    </w:p>
    <w:p w14:paraId="77456284" w14:textId="77777777" w:rsidR="00F8405F" w:rsidRPr="008F53B7" w:rsidRDefault="00F8405F" w:rsidP="00F8405F">
      <w:pPr>
        <w:widowControl w:val="0"/>
        <w:autoSpaceDE w:val="0"/>
        <w:autoSpaceDN w:val="0"/>
        <w:adjustRightInd w:val="0"/>
        <w:spacing w:after="120" w:line="260" w:lineRule="atLeast"/>
        <w:ind w:firstLine="142"/>
        <w:rPr>
          <w:b/>
          <w:color w:val="FF0000"/>
        </w:rPr>
      </w:pPr>
      <w:r w:rsidRPr="002D2F66">
        <w:rPr>
          <w:color w:val="1A1718"/>
        </w:rPr>
        <w:t>3.1.13.1</w:t>
      </w:r>
      <w:r>
        <w:rPr>
          <w:i/>
          <w:color w:val="1A1718"/>
        </w:rPr>
        <w:t xml:space="preserve"> Discussion</w:t>
      </w:r>
      <w:r w:rsidRPr="008F53B7">
        <w:rPr>
          <w:color w:val="1A1718"/>
        </w:rPr>
        <w:t xml:space="preserve">—Reference oils are used to calibrate testing facilities, to compare the performance of other oils, or to evaluate other materials (such as seals) that interact with oils. </w:t>
      </w:r>
      <w:r w:rsidRPr="008F53B7">
        <w:rPr>
          <w:color w:val="1A1718"/>
        </w:rPr>
        <w:tab/>
      </w:r>
      <w:r w:rsidRPr="008F53B7">
        <w:rPr>
          <w:color w:val="1A1718"/>
        </w:rPr>
        <w:tab/>
      </w:r>
      <w:r w:rsidRPr="008F53B7">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sidRPr="008F53B7">
        <w:rPr>
          <w:b/>
          <w:color w:val="FF0000"/>
        </w:rPr>
        <w:t>D4175</w:t>
      </w:r>
    </w:p>
    <w:p w14:paraId="3BE164B4" w14:textId="77777777" w:rsidR="00F8405F" w:rsidRPr="008F53B7" w:rsidRDefault="00F8405F" w:rsidP="00F8405F">
      <w:pPr>
        <w:widowControl w:val="0"/>
        <w:autoSpaceDE w:val="0"/>
        <w:autoSpaceDN w:val="0"/>
        <w:adjustRightInd w:val="0"/>
        <w:spacing w:after="120" w:line="300" w:lineRule="atLeast"/>
        <w:ind w:firstLine="142"/>
      </w:pPr>
      <w:r w:rsidRPr="002D2F66">
        <w:rPr>
          <w:bCs/>
          <w:color w:val="1A1718"/>
        </w:rPr>
        <w:t>3.1.14</w:t>
      </w:r>
      <w:r>
        <w:rPr>
          <w:bCs/>
          <w:i/>
          <w:color w:val="1A1718"/>
        </w:rPr>
        <w:t xml:space="preserve"> </w:t>
      </w:r>
      <w:r w:rsidRPr="008F53B7">
        <w:rPr>
          <w:bCs/>
          <w:i/>
          <w:color w:val="1A1718"/>
        </w:rPr>
        <w:t>test oil,</w:t>
      </w:r>
      <w:r w:rsidRPr="008F53B7">
        <w:rPr>
          <w:b/>
          <w:bCs/>
          <w:color w:val="1A1718"/>
        </w:rPr>
        <w:t xml:space="preserve"> </w:t>
      </w:r>
      <w:r w:rsidRPr="008F53B7">
        <w:rPr>
          <w:i/>
          <w:iCs/>
          <w:color w:val="1A1718"/>
        </w:rPr>
        <w:t>n</w:t>
      </w:r>
      <w:r w:rsidRPr="008F53B7">
        <w:rPr>
          <w:color w:val="1A1718"/>
        </w:rPr>
        <w:t xml:space="preserve">—any oil subjected to evaluation in an established procedure. </w:t>
      </w:r>
    </w:p>
    <w:p w14:paraId="50E125E1" w14:textId="77777777" w:rsidR="00F8405F" w:rsidRPr="008F53B7" w:rsidRDefault="00F8405F" w:rsidP="00F8405F">
      <w:pPr>
        <w:widowControl w:val="0"/>
        <w:autoSpaceDE w:val="0"/>
        <w:autoSpaceDN w:val="0"/>
        <w:adjustRightInd w:val="0"/>
        <w:spacing w:after="120" w:line="260" w:lineRule="atLeast"/>
        <w:ind w:firstLine="142"/>
        <w:rPr>
          <w:color w:val="FF0000"/>
        </w:rPr>
      </w:pPr>
      <w:r w:rsidRPr="002D2F66">
        <w:rPr>
          <w:color w:val="1A1718"/>
        </w:rPr>
        <w:t>3.1.14.1</w:t>
      </w:r>
      <w:r>
        <w:rPr>
          <w:i/>
          <w:color w:val="1A1718"/>
        </w:rPr>
        <w:t xml:space="preserve"> </w:t>
      </w:r>
      <w:r w:rsidRPr="008F53B7">
        <w:rPr>
          <w:i/>
          <w:color w:val="1A1718"/>
        </w:rPr>
        <w:t>D</w:t>
      </w:r>
      <w:r>
        <w:rPr>
          <w:i/>
          <w:color w:val="1A1718"/>
        </w:rPr>
        <w:t>iscussion</w:t>
      </w:r>
      <w:r w:rsidRPr="008F53B7">
        <w:rPr>
          <w:color w:val="1A1718"/>
        </w:rPr>
        <w:t xml:space="preserve">—It can be any oil selected by the laboratory conducting the test. It could be an experimental product or a commercially available oil. Often it is an oil that is a candidate for approval against engine oil specifications (such as manufacturers’ or military specifications, and so forth). </w:t>
      </w:r>
      <w:r w:rsidRPr="008F53B7">
        <w:rPr>
          <w:color w:val="1A1718"/>
        </w:rPr>
        <w:tab/>
      </w:r>
      <w:r w:rsidRPr="008F53B7">
        <w:rPr>
          <w:b/>
          <w:bCs/>
          <w:color w:val="FF0000"/>
        </w:rPr>
        <w:t>D4175</w:t>
      </w:r>
    </w:p>
    <w:p w14:paraId="6877166E" w14:textId="77777777" w:rsidR="00F8405F" w:rsidRPr="008F53B7" w:rsidRDefault="00F8405F" w:rsidP="00F8405F">
      <w:pPr>
        <w:pStyle w:val="Sub-section"/>
        <w:spacing w:after="120"/>
        <w:ind w:firstLine="90"/>
        <w:jc w:val="both"/>
      </w:pPr>
      <w:bookmarkStart w:id="38" w:name="s00022"/>
      <w:bookmarkStart w:id="39" w:name="s00023"/>
      <w:bookmarkStart w:id="40" w:name="s00024"/>
      <w:bookmarkEnd w:id="38"/>
      <w:bookmarkEnd w:id="39"/>
      <w:bookmarkEnd w:id="40"/>
      <w:r w:rsidRPr="008F53B7">
        <w:t xml:space="preserve">3.2  </w:t>
      </w:r>
      <w:r w:rsidRPr="008F53B7">
        <w:rPr>
          <w:i/>
          <w:iCs/>
        </w:rPr>
        <w:t>Definitions of Terms Specific to This Standard:</w:t>
      </w:r>
    </w:p>
    <w:p w14:paraId="3BA4772B" w14:textId="77777777" w:rsidR="00F8405F" w:rsidRPr="008F53B7" w:rsidRDefault="00F8405F" w:rsidP="00F8405F">
      <w:pPr>
        <w:pStyle w:val="Sub-section"/>
        <w:spacing w:after="120"/>
        <w:ind w:firstLine="90"/>
        <w:jc w:val="both"/>
      </w:pPr>
      <w:bookmarkStart w:id="41" w:name="s00025"/>
      <w:bookmarkEnd w:id="41"/>
      <w:r w:rsidRPr="008F53B7">
        <w:t xml:space="preserve">3.2.1  </w:t>
      </w:r>
      <w:r w:rsidRPr="008F53B7">
        <w:rPr>
          <w:i/>
          <w:iCs/>
        </w:rPr>
        <w:t>aeration</w:t>
      </w:r>
      <w:r w:rsidRPr="008F53B7">
        <w:t xml:space="preserve">, </w:t>
      </w:r>
      <w:r w:rsidRPr="008F53B7">
        <w:rPr>
          <w:i/>
          <w:iCs/>
        </w:rPr>
        <w:t>n</w:t>
      </w:r>
      <w:r w:rsidRPr="008F53B7">
        <w:t>—</w:t>
      </w:r>
      <w:r w:rsidRPr="008F53B7">
        <w:rPr>
          <w:i/>
          <w:iCs/>
        </w:rPr>
        <w:t>in liquids</w:t>
      </w:r>
      <w:r w:rsidRPr="008F53B7">
        <w:t>, the action of impregnating with air that forms foam bubbles in or on the surface of a liquid or is entrained as a dispersion in that liquid.</w:t>
      </w:r>
    </w:p>
    <w:p w14:paraId="2F7C741B" w14:textId="77777777" w:rsidR="00F8405F" w:rsidRPr="008F53B7" w:rsidRDefault="00F8405F" w:rsidP="00F8405F">
      <w:pPr>
        <w:pStyle w:val="Sub-section"/>
        <w:spacing w:after="120"/>
        <w:ind w:firstLine="90"/>
        <w:jc w:val="both"/>
      </w:pPr>
      <w:bookmarkStart w:id="42" w:name="s00026"/>
      <w:bookmarkEnd w:id="42"/>
      <w:r w:rsidRPr="008F53B7">
        <w:t xml:space="preserve">3.2.2  </w:t>
      </w:r>
      <w:r w:rsidRPr="008F53B7">
        <w:rPr>
          <w:i/>
          <w:iCs/>
        </w:rPr>
        <w:t>flush</w:t>
      </w:r>
      <w:r w:rsidRPr="008F53B7">
        <w:t xml:space="preserve">, </w:t>
      </w:r>
      <w:r w:rsidRPr="008F53B7">
        <w:rPr>
          <w:i/>
          <w:iCs/>
        </w:rPr>
        <w:t>n</w:t>
      </w:r>
      <w:r w:rsidRPr="008F53B7">
        <w:t>—the action of cleaning out the engine oil system using new test oil to remove any residues as well as to minimize possible carryover effect from the previous test oil.</w:t>
      </w:r>
    </w:p>
    <w:p w14:paraId="547EEE39" w14:textId="77777777" w:rsidR="00F8405F" w:rsidRPr="008F53B7" w:rsidRDefault="00F8405F" w:rsidP="00F8405F">
      <w:pPr>
        <w:pStyle w:val="Sub-section"/>
        <w:spacing w:after="120"/>
        <w:ind w:firstLine="142"/>
        <w:jc w:val="both"/>
      </w:pPr>
      <w:r w:rsidRPr="008F53B7">
        <w:t xml:space="preserve">3.2.3 </w:t>
      </w:r>
      <w:r w:rsidRPr="008F53B7">
        <w:rPr>
          <w:i/>
        </w:rPr>
        <w:t>mass fraction,</w:t>
      </w:r>
      <w:r w:rsidRPr="008F53B7">
        <w:t xml:space="preserve"> </w:t>
      </w:r>
      <w:r w:rsidRPr="008F53B7">
        <w:rPr>
          <w:i/>
        </w:rPr>
        <w:t>n</w:t>
      </w:r>
      <w:r w:rsidRPr="008F53B7">
        <w:t>—</w:t>
      </w:r>
      <w:r w:rsidRPr="008F53B7">
        <w:rPr>
          <w:i/>
        </w:rPr>
        <w:t>of a component A in a solution</w:t>
      </w:r>
      <w:r w:rsidRPr="008F53B7">
        <w:t>, mass of component A divided by the total mass of all the constituents of the solution.</w:t>
      </w:r>
    </w:p>
    <w:p w14:paraId="2485E650" w14:textId="77777777" w:rsidR="00F8405F" w:rsidRPr="00CD5135" w:rsidRDefault="00F8405F" w:rsidP="00F8405F">
      <w:pPr>
        <w:pStyle w:val="Sub-section"/>
        <w:spacing w:after="120"/>
        <w:ind w:firstLine="142"/>
        <w:jc w:val="both"/>
      </w:pPr>
      <w:r w:rsidRPr="008F53B7">
        <w:t xml:space="preserve">3.2.4 </w:t>
      </w:r>
      <w:r w:rsidRPr="008F53B7">
        <w:rPr>
          <w:i/>
        </w:rPr>
        <w:t>volume fraction, n</w:t>
      </w:r>
      <w:r w:rsidRPr="008F53B7">
        <w:t>—of a component B in a solution, volume of component B divided by the total volume of the all the constituents of the solution prior to mixing.</w:t>
      </w:r>
    </w:p>
    <w:p w14:paraId="3FE14A3A" w14:textId="77777777" w:rsidR="00F8405F" w:rsidRPr="00CD5135" w:rsidRDefault="00F8405F" w:rsidP="00F8405F">
      <w:pPr>
        <w:pStyle w:val="Sub-section"/>
        <w:ind w:firstLine="90"/>
        <w:jc w:val="both"/>
      </w:pPr>
    </w:p>
    <w:p w14:paraId="40E971A1" w14:textId="77777777" w:rsidR="00F8405F" w:rsidRPr="002F5A5E" w:rsidRDefault="00F8405F" w:rsidP="00F8405F">
      <w:pPr>
        <w:pStyle w:val="Sub-section"/>
        <w:spacing w:after="120"/>
        <w:ind w:firstLine="91"/>
        <w:jc w:val="both"/>
      </w:pPr>
      <w:r w:rsidRPr="002F5A5E">
        <w:t xml:space="preserve">3.3  </w:t>
      </w:r>
      <w:r w:rsidRPr="002F5A5E">
        <w:rPr>
          <w:i/>
          <w:iCs/>
        </w:rPr>
        <w:t>Abbreviations and Acronyms</w:t>
      </w:r>
      <w:r w:rsidRPr="002F5A5E">
        <w:t xml:space="preserve">: </w:t>
      </w:r>
    </w:p>
    <w:p w14:paraId="56B9102B" w14:textId="77777777" w:rsidR="00F8405F" w:rsidRPr="002F5A5E" w:rsidRDefault="00F8405F" w:rsidP="00F8405F">
      <w:pPr>
        <w:pStyle w:val="Sub-section"/>
        <w:spacing w:after="120"/>
        <w:ind w:firstLine="90"/>
        <w:jc w:val="both"/>
      </w:pPr>
      <w:r>
        <w:t>3.3.1</w:t>
      </w:r>
      <w:r w:rsidRPr="002F5A5E">
        <w:t xml:space="preserve">  </w:t>
      </w:r>
      <w:r w:rsidRPr="002F5A5E">
        <w:rPr>
          <w:i/>
          <w:iCs/>
        </w:rPr>
        <w:t>ACERT</w:t>
      </w:r>
      <w:r w:rsidRPr="002F5A5E">
        <w:t>—Advanced Combustion Emission Reduction Technology</w:t>
      </w:r>
    </w:p>
    <w:p w14:paraId="14AE23EE" w14:textId="77777777" w:rsidR="00F8405F" w:rsidRPr="002F5A5E" w:rsidRDefault="00F8405F" w:rsidP="00F8405F">
      <w:pPr>
        <w:pStyle w:val="Sub-section"/>
        <w:spacing w:after="120"/>
        <w:ind w:firstLine="90"/>
        <w:jc w:val="both"/>
      </w:pPr>
      <w:bookmarkStart w:id="43" w:name="s00030"/>
      <w:bookmarkEnd w:id="43"/>
      <w:r>
        <w:t>3.3.2</w:t>
      </w:r>
      <w:r w:rsidRPr="002F5A5E">
        <w:t xml:space="preserve">  </w:t>
      </w:r>
      <w:r w:rsidRPr="00130814">
        <w:t>BOT</w:t>
      </w:r>
      <w:r w:rsidRPr="002F5A5E">
        <w:t>—Beginning of Test</w:t>
      </w:r>
    </w:p>
    <w:p w14:paraId="77A520EC" w14:textId="77777777" w:rsidR="00F8405F" w:rsidRPr="002F5A5E" w:rsidRDefault="00F8405F" w:rsidP="00F8405F">
      <w:pPr>
        <w:pStyle w:val="Sub-section"/>
        <w:spacing w:after="120"/>
        <w:ind w:firstLine="90"/>
        <w:jc w:val="both"/>
      </w:pPr>
      <w:r>
        <w:t>3.3.3</w:t>
      </w:r>
      <w:r w:rsidRPr="002F5A5E">
        <w:t xml:space="preserve">  </w:t>
      </w:r>
      <w:r w:rsidRPr="00130814">
        <w:rPr>
          <w:iCs/>
        </w:rPr>
        <w:t>Cat</w:t>
      </w:r>
      <w:r w:rsidRPr="00130814">
        <w:rPr>
          <w:rStyle w:val="FootnoteReference"/>
          <w:iCs/>
        </w:rPr>
        <w:footnoteReference w:id="4"/>
      </w:r>
      <w:r w:rsidRPr="00130814">
        <w:t>—</w:t>
      </w:r>
      <w:r w:rsidRPr="002F5A5E">
        <w:t>abbreviation for Caterpillar</w:t>
      </w:r>
    </w:p>
    <w:p w14:paraId="14ECF82C" w14:textId="77777777" w:rsidR="00F8405F" w:rsidRPr="002F5A5E" w:rsidRDefault="00F8405F" w:rsidP="00F8405F">
      <w:pPr>
        <w:pStyle w:val="Sub-section"/>
        <w:spacing w:after="120"/>
        <w:ind w:firstLine="90"/>
        <w:jc w:val="both"/>
      </w:pPr>
      <w:bookmarkStart w:id="44" w:name="s00031"/>
      <w:bookmarkStart w:id="45" w:name="s00034"/>
      <w:bookmarkEnd w:id="44"/>
      <w:bookmarkEnd w:id="45"/>
      <w:r>
        <w:t>3.3.4</w:t>
      </w:r>
      <w:r w:rsidRPr="002F5A5E">
        <w:t>  ELC</w:t>
      </w:r>
      <w:r w:rsidRPr="002F5A5E">
        <w:rPr>
          <w:rStyle w:val="FootnoteReference"/>
        </w:rPr>
        <w:footnoteReference w:id="5"/>
      </w:r>
      <w:r w:rsidRPr="002F5A5E">
        <w:t>—Extended Life Coolant</w:t>
      </w:r>
    </w:p>
    <w:p w14:paraId="61F95BF7" w14:textId="77777777" w:rsidR="00F8405F" w:rsidRPr="002F5A5E" w:rsidRDefault="00F8405F" w:rsidP="00F8405F">
      <w:pPr>
        <w:pStyle w:val="Sub-section"/>
        <w:spacing w:after="120"/>
        <w:ind w:firstLine="90"/>
        <w:jc w:val="both"/>
      </w:pPr>
      <w:r>
        <w:t>3.3.5</w:t>
      </w:r>
      <w:r w:rsidRPr="002F5A5E">
        <w:t>  EOA</w:t>
      </w:r>
      <w:r w:rsidRPr="002F5A5E">
        <w:rPr>
          <w:iCs/>
        </w:rPr>
        <w:t>T</w:t>
      </w:r>
      <w:r w:rsidRPr="002F5A5E">
        <w:t>—Engine Oil Aeration Test</w:t>
      </w:r>
    </w:p>
    <w:p w14:paraId="364A0479" w14:textId="77777777" w:rsidR="00F8405F" w:rsidRDefault="00F8405F" w:rsidP="00F8405F">
      <w:pPr>
        <w:pStyle w:val="Sub-section"/>
        <w:spacing w:after="120"/>
        <w:ind w:firstLine="90"/>
        <w:jc w:val="both"/>
      </w:pPr>
      <w:r>
        <w:t>3.3.6 ET</w:t>
      </w:r>
      <w:r w:rsidRPr="002F5A5E">
        <w:t>—</w:t>
      </w:r>
      <w:r>
        <w:t>Engine Technician</w:t>
      </w:r>
    </w:p>
    <w:p w14:paraId="509A6575" w14:textId="77777777" w:rsidR="00F8405F" w:rsidRPr="002F5A5E" w:rsidRDefault="00F8405F" w:rsidP="00F8405F">
      <w:pPr>
        <w:pStyle w:val="Sub-section"/>
        <w:spacing w:after="120"/>
        <w:ind w:firstLine="90"/>
        <w:jc w:val="both"/>
      </w:pPr>
      <w:r w:rsidRPr="002F5A5E">
        <w:t xml:space="preserve">3.3.7  </w:t>
      </w:r>
      <w:r w:rsidRPr="002F5A5E">
        <w:rPr>
          <w:iCs/>
        </w:rPr>
        <w:t>EOT</w:t>
      </w:r>
      <w:r w:rsidRPr="002F5A5E">
        <w:t>—End of Test</w:t>
      </w:r>
      <w:bookmarkStart w:id="46" w:name="s00035"/>
      <w:bookmarkStart w:id="47" w:name="s00036"/>
      <w:bookmarkStart w:id="48" w:name="s00037"/>
      <w:bookmarkStart w:id="49" w:name="s00038"/>
      <w:bookmarkStart w:id="50" w:name="s00040"/>
      <w:bookmarkEnd w:id="46"/>
      <w:bookmarkEnd w:id="47"/>
      <w:bookmarkEnd w:id="48"/>
      <w:bookmarkEnd w:id="49"/>
      <w:bookmarkEnd w:id="50"/>
    </w:p>
    <w:p w14:paraId="4E3308A1" w14:textId="77777777" w:rsidR="00F8405F" w:rsidRPr="002F5A5E" w:rsidRDefault="00F8405F" w:rsidP="00F8405F">
      <w:pPr>
        <w:pStyle w:val="Sub-section"/>
        <w:spacing w:after="120"/>
        <w:ind w:firstLine="90"/>
        <w:jc w:val="both"/>
      </w:pPr>
      <w:bookmarkStart w:id="51" w:name="s00041"/>
      <w:bookmarkStart w:id="52" w:name="s00042"/>
      <w:bookmarkEnd w:id="51"/>
      <w:bookmarkEnd w:id="52"/>
      <w:r w:rsidRPr="002F5A5E">
        <w:t>3.3.8  FDM—Flow and Density Meter</w:t>
      </w:r>
    </w:p>
    <w:p w14:paraId="16DEDB23" w14:textId="77777777" w:rsidR="00F8405F" w:rsidRPr="002F5A5E" w:rsidRDefault="00F8405F" w:rsidP="00F8405F">
      <w:pPr>
        <w:pStyle w:val="Sub-section"/>
        <w:spacing w:after="120"/>
        <w:ind w:firstLine="90"/>
        <w:jc w:val="both"/>
      </w:pPr>
      <w:r>
        <w:t>3.3.9</w:t>
      </w:r>
      <w:r w:rsidRPr="002F5A5E">
        <w:t>  ICP-AES—Inductively Coupled Plasma Atomic Emission Spectrometry</w:t>
      </w:r>
    </w:p>
    <w:p w14:paraId="7E898E99" w14:textId="77777777" w:rsidR="00F8405F" w:rsidRPr="007E295F" w:rsidRDefault="00F8405F" w:rsidP="00F8405F">
      <w:pPr>
        <w:pStyle w:val="Sub-section"/>
        <w:spacing w:after="120"/>
        <w:ind w:firstLine="90"/>
        <w:jc w:val="both"/>
      </w:pPr>
      <w:r>
        <w:t xml:space="preserve">3.3.10 </w:t>
      </w:r>
      <w:r w:rsidRPr="005E759C">
        <w:t>LTMS—</w:t>
      </w:r>
      <w:r w:rsidRPr="007E295F">
        <w:t>Lubricant Test Monitoring System</w:t>
      </w:r>
    </w:p>
    <w:p w14:paraId="7E308F52" w14:textId="77777777" w:rsidR="00F8405F" w:rsidRDefault="00F8405F" w:rsidP="00F8405F">
      <w:pPr>
        <w:pStyle w:val="Sub-section"/>
        <w:spacing w:after="120"/>
        <w:ind w:firstLine="90"/>
        <w:jc w:val="both"/>
      </w:pPr>
      <w:r>
        <w:t>3.3.11 OA</w:t>
      </w:r>
      <w:r w:rsidRPr="002F5A5E">
        <w:t>—</w:t>
      </w:r>
      <w:r>
        <w:t>Oil Aeration</w:t>
      </w:r>
    </w:p>
    <w:p w14:paraId="27F733DA" w14:textId="77777777" w:rsidR="00F8405F" w:rsidRPr="002F5A5E" w:rsidRDefault="00F8405F" w:rsidP="00F8405F">
      <w:pPr>
        <w:pStyle w:val="Sub-section"/>
        <w:spacing w:after="120"/>
        <w:ind w:firstLine="90"/>
        <w:jc w:val="both"/>
      </w:pPr>
      <w:r>
        <w:t>3.3.12</w:t>
      </w:r>
      <w:r w:rsidRPr="002F5A5E">
        <w:t xml:space="preserve">  </w:t>
      </w:r>
      <w:r w:rsidRPr="002F5A5E">
        <w:rPr>
          <w:iCs/>
        </w:rPr>
        <w:t>P</w:t>
      </w:r>
      <w:r w:rsidRPr="002F5A5E">
        <w:t>—Pressure</w:t>
      </w:r>
    </w:p>
    <w:p w14:paraId="518CFDCC" w14:textId="77777777" w:rsidR="00F8405F" w:rsidRPr="002F5A5E" w:rsidRDefault="00F8405F" w:rsidP="00F8405F">
      <w:pPr>
        <w:pStyle w:val="Sub-section"/>
        <w:spacing w:after="120"/>
        <w:ind w:firstLine="90"/>
        <w:jc w:val="both"/>
      </w:pPr>
      <w:r>
        <w:t>3.3.13</w:t>
      </w:r>
      <w:r w:rsidRPr="002F5A5E">
        <w:t xml:space="preserve">  </w:t>
      </w:r>
      <w:r w:rsidRPr="002F5A5E">
        <w:rPr>
          <w:iCs/>
        </w:rPr>
        <w:t>P/N</w:t>
      </w:r>
      <w:r w:rsidRPr="002F5A5E">
        <w:t>—Part Number</w:t>
      </w:r>
      <w:r>
        <w:t xml:space="preserve"> (applies only to parts sourced from Caterpillar) </w:t>
      </w:r>
    </w:p>
    <w:p w14:paraId="28F15F84" w14:textId="77777777" w:rsidR="00F8405F" w:rsidRDefault="00F8405F" w:rsidP="00F8405F">
      <w:pPr>
        <w:pStyle w:val="Sub-section"/>
        <w:spacing w:after="120"/>
        <w:ind w:firstLine="90"/>
        <w:jc w:val="both"/>
      </w:pPr>
      <w:r>
        <w:t>3.3.14 QI—Quality Index</w:t>
      </w:r>
    </w:p>
    <w:p w14:paraId="4EEA0DB7" w14:textId="77777777" w:rsidR="00F8405F" w:rsidRPr="002F5A5E" w:rsidRDefault="00F8405F" w:rsidP="00F8405F">
      <w:pPr>
        <w:pStyle w:val="Sub-section"/>
        <w:spacing w:after="120"/>
        <w:ind w:firstLine="90"/>
        <w:jc w:val="both"/>
      </w:pPr>
      <w:r>
        <w:t>3.3.15</w:t>
      </w:r>
      <w:r w:rsidRPr="002F5A5E">
        <w:t xml:space="preserve">  </w:t>
      </w:r>
      <w:r w:rsidRPr="002F5A5E">
        <w:rPr>
          <w:iCs/>
        </w:rPr>
        <w:t>T</w:t>
      </w:r>
      <w:r w:rsidRPr="002F5A5E">
        <w:t>—Temperature</w:t>
      </w:r>
      <w:bookmarkStart w:id="53" w:name="s00043"/>
      <w:bookmarkStart w:id="54" w:name="s00047"/>
      <w:bookmarkStart w:id="55" w:name="s00027"/>
      <w:bookmarkEnd w:id="53"/>
      <w:bookmarkEnd w:id="54"/>
      <w:bookmarkEnd w:id="55"/>
    </w:p>
    <w:p w14:paraId="041CF941" w14:textId="77777777" w:rsidR="00F8405F" w:rsidRPr="002F5A5E" w:rsidRDefault="00F8405F" w:rsidP="00F8405F">
      <w:pPr>
        <w:pStyle w:val="Sub-section"/>
        <w:spacing w:after="120"/>
        <w:ind w:firstLine="90"/>
        <w:jc w:val="both"/>
      </w:pPr>
      <w:r>
        <w:t>3.3.16</w:t>
      </w:r>
      <w:r w:rsidRPr="002F5A5E">
        <w:t>  TMC—Test Monitoring Centre of ASTM</w:t>
      </w:r>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56" w:name="s00028"/>
      <w:bookmarkEnd w:id="56"/>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57" w:name="s00029"/>
      <w:bookmarkEnd w:id="57"/>
      <w:r w:rsidRPr="00CD5135">
        <w:t xml:space="preserve">4.1  </w:t>
      </w:r>
      <w:r w:rsidR="00E315E8" w:rsidRPr="00CD5135">
        <w:t xml:space="preserve">This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673F70E5"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 idling</w:t>
      </w:r>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r w:rsidRPr="00CD5135">
        <w:t xml:space="preserve">4.3  </w:t>
      </w:r>
      <w:r w:rsidR="00E315E8" w:rsidRPr="00CD5135">
        <w:t xml:space="preserve">The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58" w:name="s00032"/>
      <w:bookmarkEnd w:id="58"/>
      <w:r w:rsidRPr="00CD5135">
        <w:rPr>
          <w:b/>
          <w:bCs/>
        </w:rPr>
        <w:t xml:space="preserve">5.  Significance and Use </w:t>
      </w:r>
    </w:p>
    <w:p w14:paraId="32ED365D" w14:textId="54596AFB" w:rsidR="007B1C7F" w:rsidRPr="00CD5135" w:rsidRDefault="007B1C7F" w:rsidP="00CD5135">
      <w:pPr>
        <w:pStyle w:val="Sub-section"/>
        <w:spacing w:after="120"/>
        <w:ind w:firstLine="90"/>
        <w:jc w:val="both"/>
      </w:pPr>
      <w:bookmarkStart w:id="59" w:name="s00033"/>
      <w:bookmarkEnd w:id="59"/>
      <w:r w:rsidRPr="00CD5135">
        <w:t xml:space="preserve">5.1 </w:t>
      </w:r>
      <w:r w:rsidRPr="00CD5135">
        <w:rPr>
          <w:i/>
        </w:rPr>
        <w:t>Background</w:t>
      </w:r>
      <w:r w:rsidRPr="00CD5135">
        <w:t xml:space="preserve">—Prior to this test, the ability of an engine lubricant to resist aeration was measured by Test Method D6894. </w:t>
      </w:r>
      <w:r w:rsidR="00AC1535">
        <w:t>A study carried out by Caterpillar indicated that this</w:t>
      </w:r>
      <w:r w:rsidR="00AC1535" w:rsidRPr="00CD5135">
        <w:t xml:space="preserve"> </w:t>
      </w:r>
      <w:r w:rsidRPr="00CD5135">
        <w:t xml:space="preserve">test </w:t>
      </w:r>
      <w:r w:rsidR="00194854" w:rsidRPr="00CD5135">
        <w:t>no 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 xml:space="preserve">The Caterpillar C13 EOAT was developed, therefore, to provide a better measurement of the ability of a lubricant to resist aeration during engine operation. </w:t>
      </w:r>
    </w:p>
    <w:p w14:paraId="514B56FD" w14:textId="35170065"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r w:rsidR="006161E2">
        <w:t xml:space="preserve"> </w:t>
      </w:r>
      <w:r w:rsidR="00D832D9">
        <w:t>idling</w:t>
      </w:r>
      <w:r w:rsidRPr="00CD5135">
        <w:t xml:space="preserve"> 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r w:rsidRPr="00761871">
        <w:t xml:space="preserve">6.1  </w:t>
      </w:r>
      <w:r w:rsidRPr="002C75E0">
        <w:rPr>
          <w:i/>
        </w:rPr>
        <w:t>Test Stand</w:t>
      </w:r>
      <w:r w:rsidRPr="00761871">
        <w:t>—</w:t>
      </w:r>
      <w:r>
        <w:t xml:space="preserve">The test stand consists of the test engine and the aeration measurement system.  </w:t>
      </w:r>
    </w:p>
    <w:p w14:paraId="33D9F11B" w14:textId="5FA574A2" w:rsidR="00334FF5" w:rsidRDefault="00334FF5" w:rsidP="00C800F6">
      <w:r>
        <w:t>6.1.1 Test Engine</w:t>
      </w:r>
      <w:r w:rsidR="00C800F6" w:rsidRPr="00761871">
        <w:t>—</w:t>
      </w:r>
      <w:r w:rsidRPr="00761871">
        <w:t>The test engine is a production 2004 Caterpillar 320 kW C13 engine</w:t>
      </w:r>
      <w:bookmarkStart w:id="60" w:name="_Ref305340506"/>
      <w:r w:rsidR="00C800F6">
        <w:rPr>
          <w:rStyle w:val="FootnoteReference"/>
        </w:rPr>
        <w:footnoteReference w:id="6"/>
      </w:r>
      <w:bookmarkEnd w:id="60"/>
      <w:r w:rsidR="00C800F6">
        <w:rPr>
          <w:vertAlign w:val="superscript"/>
        </w:rPr>
        <w:t>,</w:t>
      </w:r>
      <w:bookmarkStart w:id="61" w:name="_Ref305317187"/>
      <w:r w:rsidR="00C800F6">
        <w:rPr>
          <w:rStyle w:val="FootnoteReference"/>
        </w:rPr>
        <w:footnoteReference w:id="7"/>
      </w:r>
      <w:bookmarkEnd w:id="61"/>
      <w:r w:rsidRPr="00761871">
        <w:t>,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valve per cylinder arrangement. The engine uses Caterpillar’s ACERT technology featuring multiple injections per cycle and inlet</w:t>
      </w:r>
      <w:r w:rsidR="005F35C5">
        <w:t>-</w:t>
      </w:r>
      <w:r w:rsidRPr="00761871">
        <w:t>valve</w:t>
      </w:r>
      <w:r w:rsidR="002C75E0">
        <w:t>-</w:t>
      </w:r>
      <w:r w:rsidRPr="00761871">
        <w:t>actuation control. It features a 2004 US EPA emissions configuration with electronic control of fuel metering, fuel injection timing and inlet valve actuation timing. See Annex A3 for the source of the test engine and critical and non-critical parts.</w:t>
      </w:r>
      <w:r>
        <w:t xml:space="preserve"> </w:t>
      </w:r>
    </w:p>
    <w:p w14:paraId="2282189B" w14:textId="3132A806" w:rsidR="009B014E" w:rsidRPr="00CD5135" w:rsidRDefault="00334FF5" w:rsidP="00334FF5">
      <w:pPr>
        <w:pStyle w:val="Sub-section"/>
        <w:spacing w:after="120"/>
        <w:ind w:firstLine="90"/>
        <w:jc w:val="both"/>
      </w:pPr>
      <w:r>
        <w:t xml:space="preserve">6.1.2 </w:t>
      </w:r>
      <w:r w:rsidRPr="002C75E0">
        <w:rPr>
          <w:i/>
        </w:rPr>
        <w:t>Aeration Measurement System</w:t>
      </w:r>
      <w:r w:rsidR="00C800F6" w:rsidRPr="00761871">
        <w:t>—</w:t>
      </w:r>
      <w:r>
        <w:t>The aeration measurement system uses the density measurement to calculate the percent entrained air volume within the engine oil at a given pressure and temperature. The system utilizes a coriolis</w:t>
      </w:r>
      <w:r w:rsidR="002C75E0" w:rsidRPr="00CD5135">
        <w:noBreakHyphen/>
      </w:r>
      <w:r>
        <w:t xml:space="preserve">based flow and density meter (FDM) capable of measuring density to less than 1 kg/m3. The </w:t>
      </w:r>
      <w:r w:rsidR="00DB4B6E">
        <w:t xml:space="preserve">calculation of the percent </w:t>
      </w:r>
      <w:r>
        <w:t xml:space="preserve">aeration is </w:t>
      </w:r>
      <w:r w:rsidR="00DB4B6E">
        <w:t>based on</w:t>
      </w:r>
      <w:r>
        <w:t xml:space="preserve"> the difference in density between an un-aerated oil sample  (measured by Test Method D4052)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 the internal temperature at 50 °C regardless of ambient temperatures. This temperature is typically maintained by an internal heater and insulation within the cabinet. Include the FDM, FDM-inlet and -outlet thermocouples and pressure transducers in the enclosure.</w:t>
      </w:r>
      <w:r w:rsidR="00194854" w:rsidRPr="00CD5135">
        <w:t xml:space="preserve"> </w:t>
      </w:r>
    </w:p>
    <w:p w14:paraId="73F6A914" w14:textId="1863CD6C" w:rsidR="001B0A9F" w:rsidRPr="00CD5135" w:rsidRDefault="001B0A9F" w:rsidP="006161E2">
      <w:pPr>
        <w:pStyle w:val="Sub-section"/>
        <w:spacing w:after="120"/>
        <w:ind w:firstLine="91"/>
        <w:jc w:val="both"/>
      </w:pPr>
      <w:r w:rsidRPr="00CD5135">
        <w:t>6.2</w:t>
      </w:r>
      <w:r w:rsidR="002B4CEC" w:rsidRPr="00CD5135">
        <w:t xml:space="preserve">  </w:t>
      </w:r>
      <w:r w:rsidRPr="00CD5135">
        <w:rPr>
          <w:i/>
        </w:rPr>
        <w:t>Test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62" w:name="s00061"/>
      <w:bookmarkEnd w:id="62"/>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171642" w:rsidRPr="00171642">
        <w:rPr>
          <w:rStyle w:val="FootnoteReference"/>
        </w:rPr>
        <w:t>6</w:t>
      </w:r>
      <w:r w:rsidR="00171642">
        <w:fldChar w:fldCharType="end"/>
      </w:r>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171642" w:rsidRPr="00171642">
        <w:rPr>
          <w:rStyle w:val="FootnoteReference"/>
        </w:rPr>
        <w:t>7</w:t>
      </w:r>
      <w:r w:rsidR="00171642">
        <w:rPr>
          <w:vertAlign w:val="superscript"/>
        </w:rPr>
        <w:fldChar w:fldCharType="end"/>
      </w:r>
      <w:r w:rsidR="00171642">
        <w:t xml:space="preserve">. </w:t>
      </w:r>
      <w:r w:rsidRPr="00CD5135">
        <w:t xml:space="preserve">Additionally install a remotely mounted heat exchanger. Control the oil temperature with a dedicated cooling loop and control system which is separate from the engine coolant (see </w:t>
      </w:r>
      <w:hyperlink r:id="rId9"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w:t>
      </w:r>
      <w:r w:rsidR="00801C71" w:rsidRPr="00801C71">
        <w:rPr>
          <w:color w:val="FF0000"/>
          <w:sz w:val="22"/>
          <w:szCs w:val="22"/>
        </w:rPr>
        <w:t xml:space="preserve">6 </w:t>
      </w:r>
      <w:r w:rsidR="00801C71">
        <w:rPr>
          <w:sz w:val="22"/>
          <w:szCs w:val="22"/>
        </w:rPr>
        <w:t xml:space="preserve">and </w:t>
      </w:r>
      <w:r w:rsidR="00801C71" w:rsidRPr="00801C71">
        <w:rPr>
          <w:color w:val="FF0000"/>
          <w:sz w:val="22"/>
          <w:szCs w:val="22"/>
        </w:rPr>
        <w:t>7</w:t>
      </w:r>
      <w:r w:rsidRPr="00C5063A">
        <w:rPr>
          <w:sz w:val="22"/>
          <w:szCs w:val="22"/>
        </w:rPr>
        <w:t xml:space="preserve"> apply. </w:t>
      </w:r>
      <w:r w:rsidRPr="00C5063A">
        <w:rPr>
          <w:smallCaps/>
          <w:sz w:val="22"/>
          <w:szCs w:val="22"/>
        </w:rPr>
        <w:t xml:space="preserve"> </w:t>
      </w:r>
    </w:p>
    <w:p w14:paraId="0CF35008" w14:textId="2F6968CA" w:rsidR="00BE306A" w:rsidRPr="00CD5135" w:rsidRDefault="00BE306A" w:rsidP="001E2EA9">
      <w:pPr>
        <w:pStyle w:val="subsec2"/>
        <w:spacing w:line="217" w:lineRule="atLeast"/>
        <w:ind w:firstLine="91"/>
        <w:jc w:val="both"/>
      </w:pPr>
      <w:bookmarkStart w:id="63" w:name="s00062"/>
      <w:bookmarkEnd w:id="63"/>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0"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19D8E3FB" w:rsidR="00BE306A" w:rsidRPr="00CD5135" w:rsidRDefault="00BE306A" w:rsidP="00CD5135">
      <w:pPr>
        <w:pStyle w:val="subsec2"/>
        <w:spacing w:line="217" w:lineRule="atLeast"/>
        <w:ind w:firstLine="90"/>
        <w:jc w:val="both"/>
      </w:pPr>
      <w:bookmarkStart w:id="64" w:name="s00063"/>
      <w:bookmarkEnd w:id="64"/>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w:t>
      </w:r>
      <w:r w:rsidR="00334FF5" w:rsidRPr="00CD5135">
        <w:t>6</w:t>
      </w:r>
      <w:r w:rsidR="00334FF5">
        <w:t>7</w:t>
      </w:r>
      <w:r w:rsidR="00334FF5" w:rsidRPr="00CD5135">
        <w:t>75</w:t>
      </w:r>
      <w:r w:rsidRPr="00CD5135">
        <w:t>-03)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77777777" w:rsidR="00BE306A" w:rsidRDefault="00BE306A" w:rsidP="00CD5135">
      <w:pPr>
        <w:pStyle w:val="subsec2"/>
        <w:spacing w:line="217" w:lineRule="atLeast"/>
        <w:ind w:firstLine="90"/>
        <w:jc w:val="both"/>
        <w:rPr>
          <w:rStyle w:val="overriddenformat"/>
          <w:i/>
          <w:iCs/>
        </w:rPr>
      </w:pPr>
      <w:bookmarkStart w:id="65" w:name="s00064"/>
      <w:bookmarkEnd w:id="65"/>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4F24EADE" w:rsidR="003562B6" w:rsidRPr="00801C71" w:rsidRDefault="003562B6" w:rsidP="00801C71">
      <w:pPr>
        <w:pStyle w:val="subsec2"/>
        <w:spacing w:line="217" w:lineRule="atLeast"/>
        <w:ind w:firstLine="90"/>
        <w:jc w:val="both"/>
        <w:rPr>
          <w:strike/>
        </w:rPr>
      </w:pPr>
      <w:r w:rsidRPr="00CD5135">
        <w:rPr>
          <w:rStyle w:val="head4"/>
        </w:rPr>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hyperlink r:id="rId11" w:anchor="fa00005" w:history="1">
        <w:r w:rsidRPr="0063587D">
          <w:rPr>
            <w:rStyle w:val="body-link1"/>
            <w:color w:val="FF0000"/>
            <w:u w:val="single"/>
          </w:rPr>
          <w:t>Fig. A5.5</w:t>
        </w:r>
      </w:hyperlink>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6E73111C" w:rsidR="00BE306A" w:rsidRPr="00CD5135" w:rsidRDefault="00BE306A" w:rsidP="003562B6">
      <w:pPr>
        <w:pStyle w:val="subsec3"/>
        <w:spacing w:line="217" w:lineRule="atLeast"/>
        <w:jc w:val="both"/>
      </w:pPr>
      <w:bookmarkStart w:id="66" w:name="s00065"/>
      <w:bookmarkStart w:id="67" w:name="s00066"/>
      <w:bookmarkEnd w:id="66"/>
      <w:bookmarkEnd w:id="67"/>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2"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3"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r w:rsidRPr="00CD5135">
        <w:t>6.3</w:t>
      </w:r>
      <w:r w:rsidR="002B4CEC" w:rsidRPr="00CD5135">
        <w:t xml:space="preserve">  </w:t>
      </w:r>
      <w:r w:rsidRPr="00CD5135">
        <w:rPr>
          <w:i/>
        </w:rPr>
        <w:t>Test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r w:rsidRPr="00CD5135">
        <w:t>6.3.1</w:t>
      </w:r>
      <w:r w:rsidR="002B4CEC" w:rsidRPr="00CD5135">
        <w:t xml:space="preserve">  </w:t>
      </w:r>
      <w:r w:rsidRPr="00CD5135">
        <w:rPr>
          <w:i/>
        </w:rPr>
        <w:t>For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68" w:name="s00068"/>
      <w:bookmarkEnd w:id="68"/>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69" w:name="s00069"/>
      <w:bookmarkEnd w:id="69"/>
      <w:r w:rsidRPr="00CD5135">
        <w:rPr>
          <w:rStyle w:val="head5"/>
        </w:rPr>
        <w:t>6.</w:t>
      </w:r>
      <w:r w:rsidR="00830BFE">
        <w:rPr>
          <w:rStyle w:val="head5"/>
        </w:rPr>
        <w:t>3.2</w:t>
      </w:r>
      <w:r w:rsidRPr="00CD5135">
        <w:rPr>
          <w:rStyle w:val="head5"/>
        </w:rPr>
        <w:t>.1</w:t>
      </w:r>
      <w:r w:rsidRPr="00CD5135">
        <w:t> Configure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70" w:name="s00070"/>
      <w:bookmarkEnd w:id="70"/>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4" w:anchor="fx00001" w:history="1">
        <w:r w:rsidRPr="008956AD">
          <w:rPr>
            <w:rStyle w:val="body-link1"/>
            <w:color w:val="FF0000"/>
            <w:u w:val="single"/>
          </w:rPr>
          <w:t>Fig. X1.1</w:t>
        </w:r>
      </w:hyperlink>
      <w:r w:rsidRPr="00CD5135">
        <w:t xml:space="preserve"> </w:t>
      </w:r>
      <w:r w:rsidR="00E336EC">
        <w:t>for</w:t>
      </w:r>
      <w:r w:rsidRPr="00CD5135">
        <w:t xml:space="preserve"> a typical configuration. Use a suitable air filter. Install the intake air tube (</w:t>
      </w:r>
      <w:hyperlink r:id="rId15" w:anchor="fa00006" w:history="1">
        <w:r w:rsidRPr="008956AD">
          <w:rPr>
            <w:rStyle w:val="body-link1"/>
            <w:color w:val="FF0000"/>
            <w:u w:val="single"/>
          </w:rPr>
          <w:t>Fig. 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xml:space="preserve">) at the intake of the turbocharger compressor.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4759FD35" w:rsidR="00CD5135" w:rsidRPr="00CD5135" w:rsidRDefault="00CD5135" w:rsidP="00CD5135">
      <w:pPr>
        <w:pStyle w:val="subsec2"/>
        <w:spacing w:line="217" w:lineRule="atLeast"/>
        <w:ind w:firstLine="90"/>
        <w:jc w:val="both"/>
      </w:pPr>
      <w:bookmarkStart w:id="71" w:name="s00071"/>
      <w:bookmarkEnd w:id="71"/>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supplied charge air cooler which is engine mounted, use another cooler to simulate the air-to-air charge air cooler used in most field applications. A Modine</w:t>
      </w:r>
      <w:bookmarkStart w:id="72" w:name="_Ref306540112"/>
      <w:r w:rsidR="00B46B25">
        <w:rPr>
          <w:rStyle w:val="FootnoteReference"/>
        </w:rPr>
        <w:footnoteReference w:id="8"/>
      </w:r>
      <w:bookmarkEnd w:id="72"/>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r w:rsidR="00392259" w:rsidRPr="00F8405F">
        <w:rPr>
          <w:rStyle w:val="FootnoteReference"/>
        </w:rPr>
        <w:t>7</w:t>
      </w:r>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9"/>
      </w:r>
      <w:r w:rsidRPr="00CD5135">
        <w:t xml:space="preserve">. </w:t>
      </w:r>
      <w:r w:rsidR="00334FF5" w:rsidRPr="00334FF5">
        <w:t>Alternatively, other charge air coolers may be used that provide sufficient cooling capacity to control inlet manifold temperatures in the range specified elsewhere in this test method</w:t>
      </w:r>
      <w:r w:rsidR="006F720B">
        <w:t>.</w:t>
      </w:r>
      <w:r w:rsidR="00334FF5" w:rsidRPr="00334FF5">
        <w:t xml:space="preserve"> All coolers shall be equipped with a drain system to remove condensate continuously from the boost air cooler outlet side. Remove the coolant diverter valve diaphragm for the Caterpillar supplied charge air cooler.</w:t>
      </w:r>
    </w:p>
    <w:p w14:paraId="49D447CC" w14:textId="3F11A24B" w:rsidR="00CD5135" w:rsidRPr="00CD5135" w:rsidRDefault="00CD5135" w:rsidP="00CD5135">
      <w:pPr>
        <w:pStyle w:val="subsec2"/>
        <w:spacing w:line="217" w:lineRule="atLeast"/>
        <w:ind w:firstLine="90"/>
        <w:jc w:val="both"/>
      </w:pPr>
      <w:bookmarkStart w:id="73" w:name="s00072"/>
      <w:bookmarkEnd w:id="73"/>
      <w:r w:rsidRPr="00CD5135">
        <w:rPr>
          <w:rStyle w:val="head4"/>
        </w:rPr>
        <w:t>6.</w:t>
      </w:r>
      <w:r w:rsidR="00830BFE">
        <w:rPr>
          <w:rStyle w:val="head4"/>
        </w:rPr>
        <w:t xml:space="preserve">3.5 </w:t>
      </w:r>
      <w:r w:rsidRPr="00BA6FC4">
        <w:rPr>
          <w:rStyle w:val="head4title"/>
          <w:i/>
        </w:rPr>
        <w:t>Exhaust System</w:t>
      </w:r>
      <w:r w:rsidRPr="00CD5135">
        <w:rPr>
          <w:rStyle w:val="head4title"/>
        </w:rPr>
        <w:t>—</w:t>
      </w:r>
      <w:r w:rsidRPr="00CD5135">
        <w:t xml:space="preserve">Install the exhaust tube, see </w:t>
      </w:r>
      <w:hyperlink r:id="rId16" w:anchor="fa00007" w:history="1">
        <w:r w:rsidRPr="00E336EC">
          <w:rPr>
            <w:rStyle w:val="body-link1"/>
            <w:color w:val="FF0000"/>
            <w:u w:val="single"/>
          </w:rPr>
          <w:t xml:space="preserve">Fig. </w:t>
        </w:r>
        <w:r w:rsidR="00490028">
          <w:rPr>
            <w:rStyle w:val="body-link1"/>
            <w:color w:val="FF0000"/>
            <w:u w:val="single"/>
          </w:rPr>
          <w:t>A5.8</w:t>
        </w:r>
      </w:hyperlink>
      <w:r w:rsidRPr="00CD5135">
        <w:t>, at the discharge flange of the turbocharger turbine housing. The piping downstream of the exhaust tube is required, but not specified. Provide a method to control exhaust pressure.</w:t>
      </w:r>
    </w:p>
    <w:p w14:paraId="6FD3469B" w14:textId="0861DF63" w:rsidR="00CD5135" w:rsidRPr="00CD5135" w:rsidRDefault="00CD5135" w:rsidP="00CD5135">
      <w:pPr>
        <w:pStyle w:val="subsec2"/>
        <w:spacing w:line="217" w:lineRule="atLeast"/>
        <w:ind w:firstLine="90"/>
        <w:jc w:val="both"/>
      </w:pPr>
      <w:bookmarkStart w:id="74" w:name="s00073"/>
      <w:bookmarkEnd w:id="74"/>
      <w:r w:rsidRPr="00CD5135">
        <w:rPr>
          <w:rStyle w:val="head4"/>
        </w:rPr>
        <w:t>6.</w:t>
      </w:r>
      <w:r w:rsidR="00830BFE">
        <w:rPr>
          <w:rStyle w:val="head4"/>
        </w:rPr>
        <w:t xml:space="preserve">3.6 </w:t>
      </w:r>
      <w:r w:rsidRPr="00BA6FC4">
        <w:rPr>
          <w:rStyle w:val="head4title"/>
          <w:i/>
        </w:rPr>
        <w:t>Fuel System</w:t>
      </w:r>
      <w:r w:rsidRPr="00CD5135">
        <w:rPr>
          <w:rStyle w:val="head4title"/>
        </w:rPr>
        <w:t>—</w:t>
      </w:r>
      <w:r w:rsidRPr="00CD5135">
        <w:t xml:space="preserve">The fuel supply and filtration system is not specified. See </w:t>
      </w:r>
      <w:hyperlink r:id="rId17" w:anchor="fx00002" w:history="1">
        <w:r w:rsidRPr="00E336EC">
          <w:rPr>
            <w:rStyle w:val="body-link1"/>
            <w:color w:val="FF0000"/>
            <w:u w:val="single"/>
          </w:rPr>
          <w:t xml:space="preserve">Fig. </w:t>
        </w:r>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75" w:name="s00074"/>
      <w:bookmarkEnd w:id="75"/>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18"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76" w:name="s00075"/>
      <w:bookmarkEnd w:id="76"/>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77" w:name="s00076"/>
      <w:bookmarkEnd w:id="77"/>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r w:rsidRPr="00CD5135">
        <w:t xml:space="preserve">The oil fill system is not specified. A typical system </w:t>
      </w:r>
      <w:r w:rsidR="00BA6FC4">
        <w:t>includes an electric pump, a 50 </w:t>
      </w:r>
      <w:r w:rsidRPr="00CD5135">
        <w:t xml:space="preserve">L reservoir, and a transfer hose. </w:t>
      </w:r>
      <w:hyperlink r:id="rId19"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rStyle w:val="head4title"/>
          <w:i/>
        </w:rPr>
      </w:pPr>
      <w:bookmarkStart w:id="78" w:name="s00077"/>
      <w:bookmarkEnd w:id="78"/>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r w:rsidR="00695F99" w:rsidRPr="00BA6FC4">
        <w:rPr>
          <w:rStyle w:val="head4title"/>
          <w:i/>
        </w:rPr>
        <w:t>Load Break-in</w:t>
      </w:r>
      <w:r w:rsidR="00334BCB">
        <w:rPr>
          <w:rStyle w:val="head4title"/>
          <w:i/>
        </w:rPr>
        <w:t>:</w:t>
      </w:r>
    </w:p>
    <w:p w14:paraId="5E562E18" w14:textId="4B7B06C4" w:rsidR="00CD5135" w:rsidRPr="00CD5135" w:rsidRDefault="00334BCB" w:rsidP="009957F5">
      <w:pPr>
        <w:pStyle w:val="subsec2"/>
        <w:spacing w:line="217" w:lineRule="atLeast"/>
        <w:ind w:firstLine="90"/>
        <w:jc w:val="both"/>
      </w:pPr>
      <w:r>
        <w:t xml:space="preserve">6.3.9.1 </w:t>
      </w:r>
      <w:r w:rsidR="00CD5135" w:rsidRPr="00CD5135">
        <w:t xml:space="preserve">Configure the oil system </w:t>
      </w:r>
      <w:r w:rsidR="0057555F">
        <w:t xml:space="preserve">in </w:t>
      </w:r>
      <w:r w:rsidR="003B262F">
        <w:t xml:space="preserve">as shown in </w:t>
      </w:r>
      <w:r w:rsidR="003B262F" w:rsidRPr="00934941">
        <w:rPr>
          <w:color w:val="FF0000"/>
        </w:rPr>
        <w:t>Fig. A6.1</w:t>
      </w:r>
      <w:r w:rsidR="00CD5135" w:rsidRPr="00934941">
        <w:rPr>
          <w:color w:val="FF0000"/>
        </w:rPr>
        <w:t xml:space="preserve">. </w:t>
      </w:r>
      <w:r w:rsidR="00CD5135" w:rsidRPr="00CD5135">
        <w:t>The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0" w:anchor="fa00009" w:history="1">
        <w:r w:rsidR="00CD5135" w:rsidRPr="00BA6FC4">
          <w:rPr>
            <w:rStyle w:val="body-link1"/>
            <w:color w:val="FF0000"/>
            <w:u w:val="single"/>
          </w:rPr>
          <w:t xml:space="preserve">Fig. </w:t>
        </w:r>
        <w:r w:rsidR="00490028">
          <w:rPr>
            <w:rStyle w:val="body-link1"/>
            <w:color w:val="FF0000"/>
            <w:u w:val="single"/>
          </w:rPr>
          <w:t>A5.10</w:t>
        </w:r>
      </w:hyperlink>
      <w:r w:rsidR="00CD5135" w:rsidRPr="00CD5135">
        <w:t>. Use Viking Pump Model No. SG053514</w:t>
      </w:r>
      <w:r w:rsidR="008956AD">
        <w:rPr>
          <w:rStyle w:val="FootnoteReference"/>
        </w:rPr>
        <w:footnoteReference w:id="10"/>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r w:rsidR="00B84373">
        <w:rPr>
          <w:rStyle w:val="body-link1"/>
          <w:color w:val="FF0000"/>
          <w:u w:val="single"/>
        </w:rPr>
        <w:t xml:space="preserve"> </w:t>
      </w:r>
      <w:r w:rsidR="00B84373" w:rsidRPr="00176312">
        <w:rPr>
          <w:rStyle w:val="body-link1"/>
          <w:u w:val="single"/>
        </w:rPr>
        <w:t>to</w:t>
      </w:r>
      <w:r w:rsidR="00B84373">
        <w:rPr>
          <w:rStyle w:val="body-link1"/>
          <w:color w:val="FF0000"/>
          <w:u w:val="single"/>
        </w:rPr>
        <w:t xml:space="preserve"> </w:t>
      </w:r>
      <w:hyperlink r:id="rId21" w:anchor="fa00004" w:history="1">
        <w:r w:rsidR="00E23DAE" w:rsidRPr="00B46B25">
          <w:rPr>
            <w:rStyle w:val="body-link1"/>
            <w:color w:val="FF0000"/>
            <w:u w:val="single"/>
          </w:rPr>
          <w:t>A5</w:t>
        </w:r>
        <w:r w:rsidR="00CD5135" w:rsidRPr="00B46B25">
          <w:rPr>
            <w:rStyle w:val="body-link1"/>
            <w:color w:val="FF0000"/>
            <w:u w:val="single"/>
          </w:rPr>
          <w:t>.4</w:t>
        </w:r>
      </w:hyperlink>
      <w:r w:rsidR="00CD5135" w:rsidRPr="00CD5135">
        <w:t xml:space="preserve"> show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79" w:name="s00078"/>
      <w:bookmarkEnd w:id="79"/>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80" w:name="s00079"/>
      <w:bookmarkEnd w:id="80"/>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31E8FDBC" w:rsidR="00CD5135" w:rsidRPr="00CD5135" w:rsidRDefault="00CD5135" w:rsidP="00CD5135">
      <w:pPr>
        <w:pStyle w:val="subsec2"/>
        <w:spacing w:line="217" w:lineRule="atLeast"/>
        <w:ind w:firstLine="90"/>
        <w:jc w:val="both"/>
      </w:pPr>
      <w:bookmarkStart w:id="81" w:name="s00080"/>
      <w:bookmarkEnd w:id="81"/>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Vent the blowby gas at the blowby fil</w:t>
      </w:r>
      <w:r w:rsidR="00334BCB">
        <w:t>ter housing located at the left-</w:t>
      </w:r>
      <w:r w:rsidRPr="00CD5135">
        <w:t>front side of the cylinder head cover (</w:t>
      </w:r>
      <w:hyperlink r:id="rId22" w:anchor="fa00010" w:history="1">
        <w:r w:rsidRPr="00334BCB">
          <w:rPr>
            <w:rStyle w:val="body-link1"/>
            <w:color w:val="FF0000"/>
            <w:u w:val="single"/>
          </w:rPr>
          <w:t xml:space="preserve">Fig. </w:t>
        </w:r>
        <w:r w:rsidR="00490028">
          <w:rPr>
            <w:rStyle w:val="body-link1"/>
            <w:color w:val="FF0000"/>
            <w:u w:val="single"/>
          </w:rPr>
          <w:t>A5.11</w:t>
        </w:r>
      </w:hyperlink>
      <w:r w:rsidRPr="00CD5135">
        <w:t xml:space="preserve">). Use crankcase breather P/N 9Y-4357. Use breather spacer </w:t>
      </w:r>
      <w:r w:rsidR="00CA7774">
        <w:t>P/N 221-3934 or equivalent 20 </w:t>
      </w:r>
      <w:r w:rsidRPr="00CD5135">
        <w:t xml:space="preserve">mm thick plate </w:t>
      </w:r>
      <w:r w:rsidR="00D5384C">
        <w:t xml:space="preserve">with a fully open center. Use </w:t>
      </w:r>
      <w:r w:rsidRPr="00CD5135">
        <w:t xml:space="preserve">gasket </w:t>
      </w:r>
      <w:r w:rsidR="00D5384C" w:rsidRPr="00CD5135">
        <w:t xml:space="preserve">P/N 9Y-1758 </w:t>
      </w:r>
      <w:r w:rsidRPr="00CD5135">
        <w:t>on each side of the spacer.</w:t>
      </w:r>
    </w:p>
    <w:p w14:paraId="1E5C0D55" w14:textId="351C7F5A" w:rsidR="001B0A9F" w:rsidRPr="00CD5135" w:rsidRDefault="00CD5135" w:rsidP="00486F49">
      <w:pPr>
        <w:pStyle w:val="subsec2"/>
        <w:spacing w:line="217" w:lineRule="atLeast"/>
        <w:ind w:firstLine="90"/>
        <w:jc w:val="both"/>
      </w:pPr>
      <w:bookmarkStart w:id="82" w:name="s00081"/>
      <w:bookmarkEnd w:id="82"/>
      <w:r w:rsidRPr="00CD5135">
        <w:rPr>
          <w:rStyle w:val="head4"/>
        </w:rPr>
        <w:t>6.</w:t>
      </w:r>
      <w:r w:rsidR="00830BFE">
        <w:rPr>
          <w:rStyle w:val="head4"/>
        </w:rPr>
        <w:t xml:space="preserve">3.11 </w:t>
      </w:r>
      <w:r w:rsidRPr="00B84373">
        <w:rPr>
          <w:rStyle w:val="head4title"/>
          <w:i/>
        </w:rPr>
        <w:t>Blowby Rate</w:t>
      </w:r>
      <w:r w:rsidRPr="00CD5135">
        <w:rPr>
          <w:rStyle w:val="head4title"/>
        </w:rPr>
        <w:t>—</w:t>
      </w:r>
      <w:r w:rsidRPr="00CD5135">
        <w:t xml:space="preserve">See the general configuration of this system in </w:t>
      </w:r>
      <w:hyperlink r:id="rId23" w:anchor="fa00010" w:history="1">
        <w:r w:rsidRPr="00D5384C">
          <w:rPr>
            <w:rStyle w:val="body-link1"/>
            <w:color w:val="FF0000"/>
            <w:u w:val="single"/>
          </w:rPr>
          <w:t xml:space="preserve">Fig. </w:t>
        </w:r>
        <w:r w:rsidR="00490028">
          <w:rPr>
            <w:rStyle w:val="body-link1"/>
            <w:color w:val="FF0000"/>
            <w:u w:val="single"/>
          </w:rPr>
          <w:t>A5.11</w:t>
        </w:r>
      </w:hyperlink>
      <w:r w:rsidRPr="00CD5135">
        <w:t>. The minimum internal volume</w:t>
      </w:r>
      <w:r w:rsidR="00CA7774">
        <w:t xml:space="preserve"> of the blowby canister is 26.5 </w:t>
      </w:r>
      <w:r w:rsidRPr="00CD5135">
        <w:t>L. The inside diameter of the pipe connecting the breather outlet to th</w:t>
      </w:r>
      <w:r w:rsidR="00CA7774">
        <w:t>e blowby canister is 32 </w:t>
      </w:r>
      <w:r w:rsidRPr="00CD5135">
        <w:t xml:space="preserve">mm. Incline the pipe downward to the canister. The hose connecting </w:t>
      </w:r>
      <w:r w:rsidR="00CA7774">
        <w:t>the blowby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r w:rsidRPr="00CD5135">
        <w:t>The J-TEC Associates, Inc. Model No. YF563</w:t>
      </w:r>
      <w:r w:rsidR="004D0F81">
        <w:t>A or YF563B</w:t>
      </w:r>
      <w:r w:rsidR="004C5339">
        <w:rPr>
          <w:rStyle w:val="FootnoteReference"/>
        </w:rPr>
        <w:footnoteReference w:id="11"/>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171642" w:rsidRPr="00171642">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r w:rsidR="00334FF5" w:rsidRPr="00CD5135">
        <w:t xml:space="preserve"> </w:t>
      </w:r>
      <w:r w:rsidR="00A86609" w:rsidRPr="00CD5135">
        <w:rPr>
          <w:i/>
          <w:iCs/>
        </w:rPr>
        <w:t>System Time Responses—</w:t>
      </w:r>
      <w:r w:rsidR="00A86609" w:rsidRPr="00CD5135">
        <w:t xml:space="preserve">The maximum allowable system time responses are shown in </w:t>
      </w:r>
      <w:r w:rsidR="00A86609" w:rsidRPr="00CD5135">
        <w:rPr>
          <w:color w:val="FF0000"/>
        </w:rPr>
        <w:t xml:space="preserve">Table </w:t>
      </w:r>
      <w:r w:rsidR="001A0025">
        <w:rPr>
          <w:color w:val="FF0000"/>
        </w:rPr>
        <w:t>1</w:t>
      </w:r>
      <w:r w:rsidR="00A86609" w:rsidRPr="00CD5135">
        <w:t>. Determine system time responses in accordance with the Data Acquisition and Control Automation II (DACA II) Task Force Report</w:t>
      </w:r>
      <w:r w:rsidR="00A86609" w:rsidRPr="00CD5135">
        <w:rPr>
          <w:rStyle w:val="FootnoteReference"/>
        </w:rPr>
        <w:footnoteReference w:id="12"/>
      </w:r>
      <w:r w:rsidR="0097088F">
        <w:t>.</w:t>
      </w:r>
    </w:p>
    <w:p w14:paraId="5172E642" w14:textId="0AB42BBF" w:rsidR="0097088F" w:rsidRDefault="0097088F">
      <w:pPr>
        <w:rPr>
          <w:rFonts w:eastAsia="Times New Roman"/>
          <w:b/>
          <w:bCs/>
          <w:color w:val="FF0000"/>
        </w:rPr>
      </w:pPr>
      <w:bookmarkStart w:id="83" w:name="t00001"/>
      <w:bookmarkEnd w:id="83"/>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77777777" w:rsidR="00694EE2" w:rsidRPr="007160C8" w:rsidRDefault="007160C8" w:rsidP="00CD5135">
            <w:pPr>
              <w:spacing w:before="20" w:after="0" w:line="240" w:lineRule="auto"/>
              <w:ind w:firstLine="90"/>
              <w:jc w:val="both"/>
            </w:pPr>
            <w:r>
              <w:t>TBD</w:t>
            </w:r>
          </w:p>
        </w:tc>
      </w:tr>
    </w:tbl>
    <w:p w14:paraId="05825013" w14:textId="77777777" w:rsidR="00A86609" w:rsidRPr="00CD5135" w:rsidRDefault="00A86609" w:rsidP="00CD5135">
      <w:pPr>
        <w:pStyle w:val="Sub-section"/>
        <w:spacing w:after="120"/>
        <w:ind w:firstLine="90"/>
        <w:jc w:val="both"/>
      </w:pPr>
      <w:bookmarkStart w:id="84" w:name="s00083"/>
      <w:bookmarkEnd w:id="84"/>
    </w:p>
    <w:p w14:paraId="73469016" w14:textId="1F107D8D" w:rsidR="00174EEF" w:rsidRPr="00CD5135" w:rsidRDefault="00486F49" w:rsidP="00CD5135">
      <w:pPr>
        <w:pStyle w:val="Sub-section"/>
        <w:spacing w:after="120"/>
        <w:ind w:firstLine="90"/>
        <w:jc w:val="both"/>
      </w:pPr>
      <w:r>
        <w:t>6.5</w:t>
      </w:r>
      <w:r w:rsidR="00174EEF" w:rsidRPr="00CD5135">
        <w:t xml:space="preserve">  </w:t>
      </w:r>
      <w:r w:rsidR="00174EEF" w:rsidRPr="0091427A">
        <w:rPr>
          <w:i/>
        </w:rPr>
        <w:t>Oil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r w:rsidRPr="00CD5135">
        <w:rPr>
          <w:b/>
        </w:rPr>
        <w:t>7.</w:t>
      </w:r>
      <w:r w:rsidR="002B4CEC" w:rsidRPr="00CD5135">
        <w:t xml:space="preserve">   </w:t>
      </w:r>
      <w:r w:rsidRPr="00CD5135">
        <w:rPr>
          <w:b/>
        </w:rPr>
        <w:t>Engine Liquids and Cleaning Solvent</w:t>
      </w:r>
    </w:p>
    <w:p w14:paraId="13CF700F" w14:textId="60C13E14" w:rsidR="0054416A" w:rsidRPr="00CD5135" w:rsidRDefault="00D4638B" w:rsidP="004A2F7C">
      <w:pPr>
        <w:pStyle w:val="Sub-section"/>
        <w:spacing w:after="120"/>
        <w:ind w:firstLine="90"/>
        <w:jc w:val="both"/>
      </w:pPr>
      <w:r w:rsidRPr="00CD5135">
        <w:t>7.1</w:t>
      </w:r>
      <w:r w:rsidR="002B4CEC" w:rsidRPr="00CD5135">
        <w:t xml:space="preserve">  </w:t>
      </w:r>
      <w:r w:rsidR="0054416A" w:rsidRPr="00CD5135">
        <w:rPr>
          <w:i/>
        </w:rPr>
        <w:t>Test Oil</w:t>
      </w:r>
      <w:r w:rsidR="0091427A">
        <w:t>—Approximately 115 </w:t>
      </w:r>
      <w:r w:rsidR="0054416A" w:rsidRPr="00CD5135">
        <w:t>L of test oil is required to complete the test.</w:t>
      </w:r>
    </w:p>
    <w:p w14:paraId="180ABC07" w14:textId="728248ED" w:rsidR="0054416A" w:rsidRPr="00CD5135" w:rsidRDefault="0054416A" w:rsidP="004A2F7C">
      <w:pPr>
        <w:pStyle w:val="Sub-section"/>
        <w:spacing w:after="120"/>
        <w:ind w:firstLine="90"/>
        <w:jc w:val="both"/>
      </w:pPr>
      <w:r w:rsidRPr="00CD5135">
        <w:t>7.2</w:t>
      </w:r>
      <w:r w:rsidR="002B4CEC" w:rsidRPr="00CD5135">
        <w:t xml:space="preserve">  </w:t>
      </w:r>
      <w:r w:rsidRPr="00CD5135">
        <w:rPr>
          <w:i/>
        </w:rPr>
        <w:t>Test Fuel</w:t>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t xml:space="preserve"> </w:t>
      </w:r>
      <w:r w:rsidRPr="00CD5135">
        <w:t>is required to complete the test.</w:t>
      </w:r>
    </w:p>
    <w:p w14:paraId="24AAAC2C" w14:textId="77777777" w:rsidR="00A27A92" w:rsidRDefault="0054416A" w:rsidP="004A2F7C">
      <w:pPr>
        <w:pStyle w:val="Sub-section"/>
        <w:spacing w:after="120"/>
        <w:ind w:firstLine="91"/>
        <w:jc w:val="both"/>
      </w:pPr>
      <w:r w:rsidRPr="00CD5135">
        <w:t>7.3</w:t>
      </w:r>
      <w:r w:rsidR="002B4CEC" w:rsidRPr="00CD5135">
        <w:t xml:space="preserve">  </w:t>
      </w:r>
      <w:r w:rsidRPr="00CD5135">
        <w:rPr>
          <w:i/>
        </w:rPr>
        <w:t>Engine Coolant</w:t>
      </w:r>
      <w:r w:rsidR="00A27A92">
        <w:t>:</w:t>
      </w:r>
    </w:p>
    <w:p w14:paraId="6EDC2471" w14:textId="1F4AE4FA"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119-5150</w:t>
      </w:r>
      <w:r w:rsidR="00B80504">
        <w:fldChar w:fldCharType="begin"/>
      </w:r>
      <w:r w:rsidR="00B80504">
        <w:instrText xml:space="preserve"> NOTEREF _Ref305340506 \f \h </w:instrText>
      </w:r>
      <w:r w:rsidR="00B80504">
        <w:fldChar w:fldCharType="separate"/>
      </w:r>
      <w:r w:rsidR="00392259" w:rsidRPr="00A15DF1">
        <w:rPr>
          <w:rStyle w:val="FootnoteReference"/>
        </w:rPr>
        <w:t>6</w:t>
      </w:r>
      <w:r w:rsidR="00B80504">
        <w:fldChar w:fldCharType="end"/>
      </w:r>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r w:rsidR="00392259" w:rsidRPr="00A15DF1">
        <w:rPr>
          <w:rStyle w:val="FootnoteReference"/>
        </w:rPr>
        <w:t>7</w:t>
      </w:r>
      <w:r w:rsidR="00B80504">
        <w:rPr>
          <w:vertAlign w:val="superscript"/>
        </w:rPr>
        <w:fldChar w:fldCharType="end"/>
      </w:r>
      <w:r>
        <w:t>.</w:t>
      </w:r>
    </w:p>
    <w:p w14:paraId="0E6F0355" w14:textId="6BAB5730" w:rsidR="0054416A" w:rsidRPr="00CD5135" w:rsidRDefault="00A27A92" w:rsidP="004A2F7C">
      <w:pPr>
        <w:pStyle w:val="Sub-section"/>
        <w:spacing w:after="120"/>
        <w:ind w:firstLine="90"/>
        <w:jc w:val="both"/>
      </w:pPr>
      <w:r>
        <w:t>7.3.2</w:t>
      </w:r>
      <w:r w:rsidR="002B4CEC" w:rsidRPr="00CD5135">
        <w:t xml:space="preserve">  </w:t>
      </w:r>
      <w:r w:rsidR="0054416A" w:rsidRPr="00CD5135">
        <w:t xml:space="preserve">As an option, premixed coolant is available and may be used directly. </w:t>
      </w:r>
    </w:p>
    <w:p w14:paraId="53DF8628" w14:textId="6AAB0659" w:rsidR="0054416A" w:rsidRPr="00CD5135" w:rsidRDefault="0054416A" w:rsidP="004A2F7C">
      <w:pPr>
        <w:pStyle w:val="Sub-section"/>
        <w:spacing w:after="120"/>
        <w:ind w:firstLine="90"/>
        <w:jc w:val="both"/>
      </w:pPr>
      <w:r w:rsidRPr="00CD5135">
        <w:t>7.3.2</w:t>
      </w:r>
      <w:r w:rsidR="00A27A92">
        <w:t>.1</w:t>
      </w:r>
      <w:r w:rsidR="002B4CEC" w:rsidRPr="00CD5135">
        <w:t xml:space="preserve">  </w:t>
      </w:r>
      <w:r w:rsidRPr="00CD5135">
        <w:rPr>
          <w:color w:val="FF0000"/>
        </w:rPr>
        <w:t xml:space="preserve">Table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EE696A9" w:rsidR="0054416A" w:rsidRPr="00CD5135" w:rsidRDefault="0054416A" w:rsidP="004A2F7C">
      <w:pPr>
        <w:pStyle w:val="Sub-section"/>
        <w:spacing w:after="120"/>
        <w:ind w:firstLine="91"/>
        <w:jc w:val="both"/>
      </w:pPr>
      <w:r w:rsidRPr="00CD5135">
        <w:t>7.3.3</w:t>
      </w:r>
      <w:r w:rsidR="002B4CEC" w:rsidRPr="00CD5135">
        <w:t xml:space="preserve">  </w:t>
      </w:r>
      <w:r w:rsidRPr="00CD5135">
        <w:t>The mineral-free water shall have a min</w:t>
      </w:r>
      <w:r w:rsidR="007F1EF6">
        <w:t>eral content not exceeding 34.4 </w:t>
      </w:r>
      <w:r w:rsidRPr="00CD5135">
        <w:t>mg/kg of total dissolved solids.</w:t>
      </w:r>
      <w:bookmarkStart w:id="85" w:name="s00090"/>
      <w:bookmarkEnd w:id="85"/>
    </w:p>
    <w:p w14:paraId="16C26413" w14:textId="13D67DB7" w:rsidR="0054416A" w:rsidRPr="00CD5135" w:rsidRDefault="0054416A" w:rsidP="004A2F7C">
      <w:pPr>
        <w:spacing w:after="120" w:line="240" w:lineRule="auto"/>
        <w:jc w:val="both"/>
      </w:pPr>
      <w:r w:rsidRPr="00CD5135">
        <w:t>7.3.4</w:t>
      </w:r>
      <w:r w:rsidR="002B4CEC" w:rsidRPr="00CD5135">
        <w:t xml:space="preserve">  </w:t>
      </w:r>
      <w:r w:rsidR="00334FF5">
        <w:t>Replace</w:t>
      </w:r>
      <w:r w:rsidR="00334FF5" w:rsidRPr="00911241">
        <w:t xml:space="preserve"> the coolant mixture </w:t>
      </w:r>
      <w:r w:rsidR="00334FF5">
        <w:t xml:space="preserve">after </w:t>
      </w:r>
      <w:r w:rsidR="00334FF5" w:rsidRPr="00911241">
        <w:t xml:space="preserve">5000 h. The mixture shall remain at equal parts by volume of water and concentrate during the course of the test. </w:t>
      </w:r>
      <w:r w:rsidR="00334FF5">
        <w:t xml:space="preserve"> </w:t>
      </w:r>
      <w:r w:rsidR="00334FF5" w:rsidRPr="00911241">
        <w:t>Keep the coolant mixture free from contamination.</w:t>
      </w:r>
      <w:bookmarkStart w:id="86" w:name="s00091"/>
      <w:bookmarkEnd w:id="86"/>
    </w:p>
    <w:p w14:paraId="3A85F522" w14:textId="77777777" w:rsidR="0054416A" w:rsidRPr="00CD5135" w:rsidRDefault="003A6EB7" w:rsidP="004A2F7C">
      <w:pPr>
        <w:pStyle w:val="Sub-section"/>
        <w:spacing w:after="120"/>
        <w:ind w:firstLine="90"/>
        <w:jc w:val="both"/>
      </w:pPr>
      <w:r w:rsidRPr="00CD5135">
        <w:t>7.3.5</w:t>
      </w:r>
      <w:r w:rsidR="002B4CEC" w:rsidRPr="00CD5135">
        <w:t xml:space="preserve">  </w:t>
      </w:r>
      <w:r w:rsidR="0054416A" w:rsidRPr="00CD5135">
        <w:t>Keep the total solids below 5000 mg/kg.</w:t>
      </w:r>
      <w:bookmarkStart w:id="87" w:name="s00092"/>
      <w:bookmarkEnd w:id="87"/>
    </w:p>
    <w:p w14:paraId="4019F716" w14:textId="26A17EB1" w:rsidR="0054416A" w:rsidRPr="00CD5135" w:rsidRDefault="003A6EB7" w:rsidP="004A2F7C">
      <w:pPr>
        <w:pStyle w:val="Sub-section"/>
        <w:spacing w:after="120"/>
        <w:ind w:firstLine="90"/>
        <w:jc w:val="both"/>
      </w:pPr>
      <w:r w:rsidRPr="00CD5135">
        <w:t>7.3.6</w:t>
      </w:r>
      <w:r w:rsidR="002B4CEC" w:rsidRPr="00CD5135">
        <w:t xml:space="preserve">  </w:t>
      </w:r>
      <w:r w:rsidR="0054416A" w:rsidRPr="00CD5135">
        <w:t>Maintain a correct additive concentration</w:t>
      </w:r>
      <w:bookmarkStart w:id="88" w:name="s00093"/>
      <w:bookmarkEnd w:id="88"/>
      <w:r w:rsidR="00B80504">
        <w:t>.</w:t>
      </w:r>
    </w:p>
    <w:p w14:paraId="3F28E9C0" w14:textId="664C1F6F" w:rsidR="0054416A" w:rsidRPr="00CD5135" w:rsidRDefault="0054416A" w:rsidP="004A2F7C">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89" w:name="refa00005"/>
      <w:bookmarkEnd w:id="89"/>
      <w:r w:rsidRPr="00CD5135">
        <w:t xml:space="preserve">Specification </w:t>
      </w:r>
      <w:hyperlink r:id="rId24"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Saybolt or 25 Pt-Co). Obtain a certificate of analysis for each batch of solvent from the supplier. (</w:t>
      </w:r>
      <w:r w:rsidRPr="00CD5135">
        <w:rPr>
          <w:b/>
          <w:bCs/>
        </w:rPr>
        <w:t>Warning—</w:t>
      </w:r>
      <w:r w:rsidRPr="00CD5135">
        <w:t>Combustible. Health Hazard. Use adequate safety precautions.)</w:t>
      </w:r>
      <w:bookmarkStart w:id="90" w:name="t00002"/>
      <w:bookmarkEnd w:id="90"/>
    </w:p>
    <w:p w14:paraId="1F9C2DAA" w14:textId="77777777" w:rsidR="0054416A" w:rsidRPr="00CD5135" w:rsidRDefault="0054416A" w:rsidP="00CD5135">
      <w:pPr>
        <w:ind w:left="360" w:firstLine="90"/>
        <w:jc w:val="both"/>
      </w:pPr>
    </w:p>
    <w:p w14:paraId="45908E1A" w14:textId="5FEB7F1F" w:rsidR="00E91670" w:rsidRPr="00CD5135" w:rsidRDefault="0054416A" w:rsidP="00CD5135">
      <w:pPr>
        <w:pStyle w:val="TableTitle"/>
        <w:keepNext/>
        <w:spacing w:before="24"/>
        <w:ind w:firstLine="90"/>
        <w:jc w:val="both"/>
        <w:rPr>
          <w:b/>
          <w:iCs/>
        </w:rPr>
      </w:pPr>
      <w:r w:rsidRPr="00CD5135">
        <w:rPr>
          <w:b/>
          <w:bCs/>
          <w:color w:val="FF0000"/>
        </w:rPr>
        <w:t xml:space="preserve">TABLE </w:t>
      </w:r>
      <w:r w:rsidR="00A27A92">
        <w:rPr>
          <w:b/>
          <w:bCs/>
          <w:color w:val="FF0000"/>
        </w:rPr>
        <w:t>2</w:t>
      </w:r>
      <w:r w:rsidRPr="00CD5135">
        <w:rPr>
          <w:b/>
          <w:bCs/>
        </w:rPr>
        <w:t xml:space="preserve"> </w:t>
      </w:r>
      <w:r w:rsidRPr="00CD5135">
        <w:rPr>
          <w:b/>
        </w:rPr>
        <w:t xml:space="preserve">Part Numbers for </w:t>
      </w:r>
      <w:r w:rsidR="00E86B16" w:rsidRPr="000674E1">
        <w:rPr>
          <w:b/>
        </w:rPr>
        <w:t>Cat</w:t>
      </w:r>
      <w:r w:rsidR="00E86B16" w:rsidRPr="000674E1">
        <w:rPr>
          <w:b/>
          <w:i/>
          <w:vertAlign w:val="superscript"/>
        </w:rPr>
        <w:t>A</w:t>
      </w:r>
      <w:r w:rsidR="00A36DA1" w:rsidRPr="000674E1">
        <w:rPr>
          <w:b/>
        </w:rPr>
        <w:t xml:space="preserve"> </w:t>
      </w:r>
      <w:r w:rsidRPr="000674E1">
        <w:rPr>
          <w:b/>
        </w:rPr>
        <w:t>ELC</w:t>
      </w:r>
      <w:r w:rsidR="00E86B16" w:rsidRPr="000674E1">
        <w:rPr>
          <w:b/>
          <w:i/>
          <w:vertAlign w:val="superscript"/>
        </w:rPr>
        <w:t>B</w:t>
      </w:r>
      <w:r w:rsidRPr="000674E1">
        <w:rPr>
          <w:b/>
          <w:iCs/>
        </w:rPr>
        <w:t xml:space="preserve"> Coolant</w:t>
      </w:r>
      <w:r w:rsidRPr="00CD5135">
        <w:rPr>
          <w:b/>
          <w:iCs/>
        </w:rPr>
        <w:t xml:space="preserve"> Concentrate and Premixes </w:t>
      </w:r>
    </w:p>
    <w:p w14:paraId="55A84FE3" w14:textId="08DD95C3" w:rsidR="0054416A" w:rsidRPr="00CD5135" w:rsidRDefault="0054416A" w:rsidP="00CD5135">
      <w:pPr>
        <w:pStyle w:val="TableTitle"/>
        <w:keepNext/>
        <w:spacing w:before="24"/>
        <w:ind w:firstLine="90"/>
        <w:jc w:val="both"/>
      </w:pPr>
    </w:p>
    <w:tbl>
      <w:tblPr>
        <w:tblW w:w="0" w:type="auto"/>
        <w:jc w:val="center"/>
        <w:tblInd w:w="-337" w:type="dxa"/>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D42F6D" w:rsidRPr="000674E1" w14:paraId="2BA5A141" w14:textId="77777777"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350DAC81" w14:textId="77777777" w:rsidR="0054416A" w:rsidRPr="000674E1" w:rsidRDefault="0054416A" w:rsidP="00CD5135">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89FA00F" w14:textId="77777777" w:rsidR="0054416A" w:rsidRPr="000674E1" w:rsidRDefault="0054416A" w:rsidP="00CD5135">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4ECC5F6D" w14:textId="77777777" w:rsidR="0054416A" w:rsidRPr="000674E1" w:rsidRDefault="0054416A" w:rsidP="00CD5135">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1175BBBB" w14:textId="77777777" w:rsidR="0054416A" w:rsidRPr="000674E1" w:rsidRDefault="0054416A" w:rsidP="00CD5135">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6CAFB452" w14:textId="77777777" w:rsidR="0054416A" w:rsidRPr="000674E1" w:rsidRDefault="0054416A" w:rsidP="00CD5135">
            <w:pPr>
              <w:spacing w:before="24"/>
              <w:ind w:firstLine="90"/>
              <w:jc w:val="both"/>
            </w:pPr>
            <w:r w:rsidRPr="000674E1">
              <w:t>Tote,</w:t>
            </w:r>
            <w:hyperlink w:anchor="tfn00001" w:history="1">
              <w:r w:rsidR="00E86B16" w:rsidRPr="000674E1">
                <w:rPr>
                  <w:i/>
                  <w:iCs/>
                  <w:vertAlign w:val="superscript"/>
                </w:rPr>
                <w:t>C</w:t>
              </w:r>
            </w:hyperlink>
            <w:r w:rsidRPr="000674E1">
              <w:br/>
              <w:t>275 g</w:t>
            </w:r>
          </w:p>
        </w:tc>
      </w:tr>
      <w:tr w:rsidR="00D42F6D" w:rsidRPr="00CD5135" w14:paraId="543A7897" w14:textId="77777777" w:rsidTr="00D42F6D">
        <w:trPr>
          <w:jc w:val="center"/>
        </w:trPr>
        <w:tc>
          <w:tcPr>
            <w:tcW w:w="2230" w:type="dxa"/>
            <w:tcBorders>
              <w:top w:val="nil"/>
              <w:left w:val="nil"/>
              <w:bottom w:val="nil"/>
              <w:right w:val="nil"/>
            </w:tcBorders>
            <w:tcMar>
              <w:top w:w="30" w:type="dxa"/>
              <w:left w:w="30" w:type="dxa"/>
              <w:bottom w:w="30" w:type="dxa"/>
              <w:right w:w="30" w:type="dxa"/>
            </w:tcMar>
          </w:tcPr>
          <w:p w14:paraId="0C281102" w14:textId="77777777"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78213DC2" w14:textId="77777777"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14:paraId="2E4B38FC" w14:textId="77777777"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16D5D89E" w14:textId="77777777"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14:paraId="24E3DA4D" w14:textId="77777777" w:rsidR="0054416A" w:rsidRPr="00CD5135" w:rsidRDefault="0054416A" w:rsidP="00CD5135">
            <w:pPr>
              <w:spacing w:before="20"/>
              <w:ind w:firstLine="90"/>
              <w:jc w:val="both"/>
            </w:pPr>
            <w:r w:rsidRPr="00CD5135">
              <w:t>...</w:t>
            </w:r>
          </w:p>
        </w:tc>
      </w:tr>
      <w:tr w:rsidR="00D42F6D" w:rsidRPr="00CD5135" w14:paraId="12BACD45" w14:textId="77777777"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623110AB" w14:textId="37C712A3" w:rsidR="0054416A" w:rsidRPr="00CD5135" w:rsidRDefault="0054416A" w:rsidP="00CD5135">
            <w:pPr>
              <w:spacing w:before="20"/>
              <w:ind w:firstLine="90"/>
              <w:jc w:val="both"/>
            </w:pPr>
            <w:r w:rsidRPr="00CD5135">
              <w:t>Premix</w:t>
            </w:r>
            <w:r w:rsidR="00A27A92">
              <w:rPr>
                <w:i/>
                <w:vertAlign w:val="superscript"/>
              </w:rPr>
              <w:t>D</w:t>
            </w:r>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F596BD5" w14:textId="77777777"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14:paraId="748A7995" w14:textId="77777777"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14:paraId="7F673399" w14:textId="77777777"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35337922" w14:textId="77777777" w:rsidR="0054416A" w:rsidRPr="00CD5135" w:rsidRDefault="0054416A" w:rsidP="00CD5135">
            <w:pPr>
              <w:spacing w:before="20"/>
              <w:ind w:firstLine="90"/>
              <w:jc w:val="both"/>
            </w:pPr>
            <w:r w:rsidRPr="00CD5135">
              <w:t>222-1534</w:t>
            </w:r>
          </w:p>
        </w:tc>
      </w:tr>
    </w:tbl>
    <w:p w14:paraId="23618139" w14:textId="77777777" w:rsidR="0054416A" w:rsidRPr="000674E1" w:rsidRDefault="0054416A" w:rsidP="00D96837">
      <w:pPr>
        <w:pStyle w:val="TableFootnote"/>
        <w:ind w:left="425" w:firstLine="91"/>
        <w:jc w:val="both"/>
      </w:pPr>
      <w:bookmarkStart w:id="91" w:name="tfn00099"/>
      <w:bookmarkEnd w:id="91"/>
      <w:r w:rsidRPr="000674E1">
        <w:rPr>
          <w:i/>
          <w:iCs/>
          <w:vertAlign w:val="superscript"/>
        </w:rPr>
        <w:t>A</w:t>
      </w:r>
      <w:r w:rsidRPr="000674E1">
        <w:t> </w:t>
      </w:r>
      <w:r w:rsidR="00E86B16" w:rsidRPr="000674E1">
        <w:t xml:space="preserve">Registered </w:t>
      </w:r>
      <w:r w:rsidRPr="000674E1">
        <w:t>Trademark of Caterpillar Inc., 100 North East Adams St., Peoria, IL 61629.</w:t>
      </w:r>
    </w:p>
    <w:p w14:paraId="6EA7212D" w14:textId="39F74212" w:rsidR="00E86B16" w:rsidRPr="000674E1" w:rsidRDefault="00E86B16" w:rsidP="00D96837">
      <w:pPr>
        <w:pStyle w:val="TableFootnote"/>
        <w:ind w:left="425" w:firstLine="91"/>
        <w:jc w:val="both"/>
      </w:pPr>
      <w:r w:rsidRPr="000674E1">
        <w:rPr>
          <w:i/>
          <w:iCs/>
          <w:vertAlign w:val="superscript"/>
        </w:rPr>
        <w:t>B</w:t>
      </w:r>
      <w:r w:rsidRPr="000674E1">
        <w:t> Trademark of Caterpillar Inc., 100 North East Adams St., Peoria, IL 61629.</w:t>
      </w:r>
    </w:p>
    <w:p w14:paraId="1CB0A167" w14:textId="3C02294D" w:rsidR="0054416A" w:rsidRPr="000674E1" w:rsidRDefault="00E86B16" w:rsidP="00D96837">
      <w:pPr>
        <w:pStyle w:val="TableFootnote"/>
        <w:ind w:left="425" w:firstLine="91"/>
        <w:jc w:val="both"/>
      </w:pPr>
      <w:bookmarkStart w:id="92" w:name="tfn00001"/>
      <w:bookmarkEnd w:id="92"/>
      <w:r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D96837">
      <w:pPr>
        <w:pStyle w:val="TableFootnote"/>
        <w:ind w:left="425" w:firstLine="91"/>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A2F7C">
      <w:pPr>
        <w:pStyle w:val="subsec1"/>
        <w:spacing w:before="0" w:beforeAutospacing="0" w:after="120" w:afterAutospacing="0"/>
        <w:ind w:firstLine="91"/>
        <w:jc w:val="both"/>
        <w:rPr>
          <w:i/>
        </w:rPr>
      </w:pPr>
      <w:bookmarkStart w:id="93" w:name="s00096"/>
      <w:bookmarkStart w:id="94" w:name="s00095"/>
      <w:bookmarkEnd w:id="93"/>
      <w:bookmarkEnd w:id="94"/>
      <w:r w:rsidRPr="005D5EF2">
        <w:rPr>
          <w:rStyle w:val="head3"/>
        </w:rPr>
        <w:t>8.1</w:t>
      </w:r>
      <w:r w:rsidRPr="005D5EF2">
        <w:t> </w:t>
      </w:r>
      <w:r w:rsidRPr="007F1EF6">
        <w:rPr>
          <w:rStyle w:val="head3title"/>
          <w:i/>
        </w:rPr>
        <w:t>Cleaning of Parts</w:t>
      </w:r>
      <w:r w:rsidR="007F1EF6">
        <w:rPr>
          <w:rStyle w:val="head3title"/>
          <w:i/>
        </w:rPr>
        <w:t>:</w:t>
      </w:r>
    </w:p>
    <w:p w14:paraId="15862C71" w14:textId="510916D7"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95" w:name="_Ref293752468"/>
      <w:r w:rsidR="00FF2647">
        <w:rPr>
          <w:rStyle w:val="FootnoteReference"/>
        </w:rPr>
        <w:footnoteReference w:id="14"/>
      </w:r>
      <w:bookmarkEnd w:id="95"/>
      <w:r w:rsidRPr="004D0F81">
        <w:t xml:space="preserve"> for the preparation of other components (except for the piston second ring—see</w:t>
      </w:r>
      <w:r w:rsidR="000674E1">
        <w:t xml:space="preserve"> </w:t>
      </w:r>
      <w:r w:rsidR="000674E1">
        <w:rPr>
          <w:color w:val="FF0000"/>
        </w:rPr>
        <w:t>8.2.7</w:t>
      </w:r>
      <w:r w:rsidRPr="004D0F81">
        <w:t>). Take precautions to protect rusting of iron components. Use of an engine parts washer followed by a solvent wash is permitted.</w:t>
      </w:r>
    </w:p>
    <w:p w14:paraId="57639AEE" w14:textId="77777777" w:rsidR="004D0F81" w:rsidRPr="004D0F81" w:rsidRDefault="004D0F81" w:rsidP="004A2F7C">
      <w:pPr>
        <w:pStyle w:val="subsec2"/>
        <w:spacing w:before="0" w:beforeAutospacing="0" w:after="120" w:afterAutospacing="0"/>
        <w:ind w:firstLine="91"/>
        <w:jc w:val="both"/>
      </w:pPr>
      <w:bookmarkStart w:id="96" w:name="s00097"/>
      <w:bookmarkEnd w:id="96"/>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A2F7C">
      <w:pPr>
        <w:pStyle w:val="subsec2"/>
        <w:spacing w:before="0" w:beforeAutospacing="0" w:after="120" w:afterAutospacing="0"/>
        <w:ind w:firstLine="91"/>
        <w:jc w:val="both"/>
      </w:pPr>
      <w:bookmarkStart w:id="97" w:name="s00098"/>
      <w:bookmarkEnd w:id="97"/>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086AC9F9" w:rsidR="004D0F81" w:rsidRPr="004D0F81" w:rsidRDefault="004D0F81" w:rsidP="004A2F7C">
      <w:pPr>
        <w:pStyle w:val="subsec2"/>
        <w:spacing w:before="0" w:beforeAutospacing="0" w:after="120" w:afterAutospacing="0"/>
        <w:ind w:firstLine="91"/>
        <w:jc w:val="both"/>
      </w:pPr>
      <w:bookmarkStart w:id="98" w:name="s00099"/>
      <w:bookmarkEnd w:id="98"/>
      <w:r w:rsidRPr="004D0F81">
        <w:rPr>
          <w:rStyle w:val="head4"/>
        </w:rPr>
        <w:t>8.1.4</w:t>
      </w:r>
      <w:r w:rsidRPr="004D0F81">
        <w:t> </w:t>
      </w:r>
      <w:r w:rsidRPr="00FF2647">
        <w:rPr>
          <w:rStyle w:val="head4title"/>
          <w:i/>
        </w:rPr>
        <w:t>Rocker Cover and Oil Pan</w:t>
      </w:r>
      <w:r w:rsidRPr="004D0F81">
        <w:rPr>
          <w:rStyle w:val="head4title"/>
        </w:rPr>
        <w:t>—</w:t>
      </w:r>
      <w:r w:rsidR="00AF3D2E">
        <w:t>Clean the rocker cover and oil p</w:t>
      </w:r>
      <w:r w:rsidRPr="004D0F81">
        <w:t>an. Use a nylon brush, as necessary, to remove deposits.</w:t>
      </w:r>
    </w:p>
    <w:p w14:paraId="3DEEC281" w14:textId="77777777" w:rsidR="004D0F81" w:rsidRPr="004D0F81" w:rsidRDefault="004D0F81" w:rsidP="004A2F7C">
      <w:pPr>
        <w:pStyle w:val="subsec2"/>
        <w:spacing w:before="0" w:beforeAutospacing="0" w:after="120" w:afterAutospacing="0"/>
        <w:ind w:firstLine="91"/>
        <w:jc w:val="both"/>
      </w:pPr>
      <w:bookmarkStart w:id="99" w:name="s00100"/>
      <w:bookmarkEnd w:id="99"/>
      <w:r w:rsidRPr="004D0F81">
        <w:rPr>
          <w:rStyle w:val="head4"/>
        </w:rPr>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A2F7C">
      <w:pPr>
        <w:pStyle w:val="subsec2"/>
        <w:spacing w:before="0" w:beforeAutospacing="0" w:after="120" w:afterAutospacing="0"/>
        <w:ind w:firstLine="91"/>
        <w:jc w:val="both"/>
      </w:pPr>
      <w:bookmarkStart w:id="100" w:name="s00101"/>
      <w:bookmarkEnd w:id="100"/>
      <w:r w:rsidRPr="004D0F81">
        <w:rPr>
          <w:rStyle w:val="head4"/>
        </w:rPr>
        <w:t>8.1.6</w:t>
      </w:r>
      <w:r w:rsidRPr="004D0F81">
        <w:t> </w:t>
      </w:r>
      <w:r w:rsidRPr="00FF2647">
        <w:rPr>
          <w:rStyle w:val="head4title"/>
          <w:i/>
        </w:rPr>
        <w:t>High Pressure Turbocharger</w:t>
      </w:r>
      <w:r w:rsidRPr="004D0F81">
        <w:rPr>
          <w:rStyle w:val="head4title"/>
        </w:rPr>
        <w:t>—</w:t>
      </w:r>
      <w:r w:rsidRPr="004D0F81">
        <w:t>Carefully remove the turbine housing from the turbocharger and clean the waste-gate valve with solvent and a soft</w:t>
      </w:r>
      <w:r w:rsidR="00AF3D2E">
        <w:t>,</w:t>
      </w:r>
      <w:r w:rsidRPr="004D0F81">
        <w:t xml:space="preserve"> wire brush.</w:t>
      </w:r>
    </w:p>
    <w:p w14:paraId="60965079" w14:textId="77777777" w:rsidR="004D0F81" w:rsidRPr="004D0F81" w:rsidRDefault="004D0F81" w:rsidP="004A2F7C">
      <w:pPr>
        <w:pStyle w:val="subsec2"/>
        <w:spacing w:before="0" w:beforeAutospacing="0" w:after="120" w:afterAutospacing="0"/>
        <w:ind w:firstLine="91"/>
        <w:jc w:val="both"/>
      </w:pPr>
      <w:bookmarkStart w:id="101" w:name="s00102"/>
      <w:bookmarkEnd w:id="101"/>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102" w:name="s00103"/>
      <w:bookmarkEnd w:id="102"/>
      <w:r w:rsidRPr="004D0F81">
        <w:rPr>
          <w:rStyle w:val="head3"/>
        </w:rPr>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r w:rsidRPr="002D419A">
        <w:t>8.2.</w:t>
      </w:r>
      <w:r w:rsidR="002D419A" w:rsidRPr="002D419A">
        <w:t>1</w:t>
      </w:r>
      <w:r w:rsidRPr="002D419A">
        <w:t xml:space="preserve">  </w:t>
      </w:r>
      <w:r w:rsidR="00AC2505">
        <w:rPr>
          <w:i/>
        </w:rPr>
        <w:t>General:</w:t>
      </w:r>
    </w:p>
    <w:p w14:paraId="55F74908" w14:textId="3C8E7B0C" w:rsidR="004D0F81" w:rsidRPr="004D0F81" w:rsidRDefault="00AC2505" w:rsidP="004A2F7C">
      <w:pPr>
        <w:pStyle w:val="Sub-section"/>
        <w:spacing w:after="120"/>
        <w:ind w:firstLine="90"/>
        <w:jc w:val="both"/>
      </w:pPr>
      <w:r w:rsidRPr="00F571AD">
        <w:t xml:space="preserve">8.2.1.1 </w:t>
      </w:r>
      <w:r w:rsidR="004D0F81" w:rsidRPr="00F571AD">
        <w:t xml:space="preserve">Perform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103" w:name="s00104"/>
      <w:bookmarkEnd w:id="103"/>
      <w:r w:rsidRPr="004D0F81">
        <w:rPr>
          <w:rStyle w:val="head4"/>
        </w:rPr>
        <w:t>8.2.1</w:t>
      </w:r>
      <w:r w:rsidR="00AC2505">
        <w:rPr>
          <w:rStyle w:val="head4"/>
        </w:rPr>
        <w:t>.2</w:t>
      </w:r>
      <w:r w:rsidRPr="004D0F81">
        <w:t> Except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392259" w:rsidRPr="00F8405F">
        <w:rPr>
          <w:rStyle w:val="FootnoteReference"/>
        </w:rPr>
        <w:t>14</w:t>
      </w:r>
      <w:r w:rsidR="00AC2505">
        <w:fldChar w:fldCharType="end"/>
      </w:r>
      <w:r w:rsidR="00AC2505">
        <w:t xml:space="preserve">. </w:t>
      </w:r>
      <w:r w:rsidRPr="004D0F81">
        <w:t>Assemble the engine with the components shown in the Engine Build Parts List (</w:t>
      </w:r>
      <w:hyperlink r:id="rId25"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A2F7C">
      <w:pPr>
        <w:pStyle w:val="subsec2"/>
        <w:spacing w:before="0" w:beforeAutospacing="0" w:after="120" w:afterAutospacing="0"/>
        <w:ind w:firstLine="90"/>
        <w:jc w:val="both"/>
      </w:pPr>
      <w:bookmarkStart w:id="104" w:name="s00105"/>
      <w:bookmarkEnd w:id="104"/>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6" w:anchor="s00110" w:history="1">
        <w:r w:rsidRPr="00AC2505">
          <w:rPr>
            <w:rStyle w:val="body-link1"/>
            <w:color w:val="FF0000"/>
            <w:u w:val="single"/>
          </w:rPr>
          <w:t>8.2.7</w:t>
        </w:r>
      </w:hyperlink>
      <w:r w:rsidRPr="004D0F81">
        <w:t>, and provided that they meet production tolerances as described in the Caterpillar Service Manual.</w:t>
      </w:r>
    </w:p>
    <w:p w14:paraId="1F350761" w14:textId="6253B00C" w:rsidR="000C0083" w:rsidRDefault="004D0F81" w:rsidP="004A2F7C">
      <w:pPr>
        <w:spacing w:after="120" w:line="240" w:lineRule="auto"/>
        <w:jc w:val="both"/>
      </w:pPr>
      <w:bookmarkStart w:id="105" w:name="s00106"/>
      <w:bookmarkEnd w:id="105"/>
      <w:r w:rsidRPr="004D0F81">
        <w:rPr>
          <w:rStyle w:val="head4"/>
        </w:rPr>
        <w:t>8.2.3</w:t>
      </w:r>
      <w:r w:rsidRPr="004D0F81">
        <w:t> </w:t>
      </w:r>
      <w:r w:rsidRPr="00C840E4">
        <w:rPr>
          <w:rStyle w:val="head4title"/>
          <w:i/>
        </w:rPr>
        <w:t>Build-up Oils</w:t>
      </w:r>
      <w:r w:rsidR="000C0083" w:rsidRPr="00911241">
        <w:t>—For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r w:rsidR="00392259" w:rsidRPr="00F8405F">
        <w:rPr>
          <w:rStyle w:val="FootnoteReference"/>
        </w:rPr>
        <w:t>14</w:t>
      </w:r>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106" w:name="s00107"/>
      <w:bookmarkEnd w:id="106"/>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6890559F" w:rsidR="004D0F81" w:rsidRPr="004D0F81" w:rsidRDefault="004D0F81" w:rsidP="004A2F7C">
      <w:pPr>
        <w:pStyle w:val="subsec2"/>
        <w:spacing w:before="0" w:beforeAutospacing="0" w:after="120" w:afterAutospacing="0"/>
        <w:ind w:firstLine="90"/>
        <w:jc w:val="both"/>
      </w:pPr>
      <w:bookmarkStart w:id="107" w:name="s00108"/>
      <w:bookmarkEnd w:id="107"/>
      <w:r w:rsidRPr="004D0F81">
        <w:rPr>
          <w:rStyle w:val="head4"/>
        </w:rPr>
        <w:t>8.2.5</w:t>
      </w:r>
      <w:r w:rsidRPr="004D0F81">
        <w:t> </w:t>
      </w:r>
      <w:r w:rsidRPr="00C840E4">
        <w:rPr>
          <w:rStyle w:val="head4title"/>
          <w:i/>
        </w:rPr>
        <w:t>Fuel Injectors</w:t>
      </w:r>
      <w:r w:rsidRPr="004D0F81">
        <w:rPr>
          <w:rStyle w:val="head4title"/>
        </w:rPr>
        <w:t>—</w:t>
      </w:r>
      <w:r w:rsidRPr="004D0F81">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sidR="00A31177">
        <w:fldChar w:fldCharType="begin"/>
      </w:r>
      <w:r w:rsidR="00A31177">
        <w:instrText xml:space="preserve"> NOTEREF _Ref293752468 \f \h </w:instrText>
      </w:r>
      <w:r w:rsidR="00A31177">
        <w:fldChar w:fldCharType="separate"/>
      </w:r>
      <w:r w:rsidR="00392259" w:rsidRPr="00F8405F">
        <w:rPr>
          <w:rStyle w:val="FootnoteReference"/>
        </w:rPr>
        <w:t>14</w:t>
      </w:r>
      <w:r w:rsidR="00A31177">
        <w:fldChar w:fldCharType="end"/>
      </w:r>
      <w:r w:rsidR="00A31177">
        <w:t xml:space="preserve">. </w:t>
      </w:r>
      <w:r w:rsidRPr="004D0F81">
        <w:t xml:space="preserve"> Use Mobil EF-411</w:t>
      </w:r>
      <w:r w:rsidR="00907C4B">
        <w:rPr>
          <w:rStyle w:val="FootnoteReference"/>
        </w:rPr>
        <w:footnoteReference w:id="15"/>
      </w:r>
      <w:r w:rsidR="00907C4B">
        <w:rPr>
          <w:vertAlign w:val="superscript"/>
        </w:rPr>
        <w:t>,</w:t>
      </w:r>
      <w:r w:rsidR="00907C4B">
        <w:rPr>
          <w:vertAlign w:val="superscript"/>
        </w:rPr>
        <w:fldChar w:fldCharType="begin"/>
      </w:r>
      <w:r w:rsidR="00907C4B">
        <w:rPr>
          <w:vertAlign w:val="superscript"/>
        </w:rPr>
        <w:instrText xml:space="preserve"> NOTEREF _Ref305317187 \f \h </w:instrText>
      </w:r>
      <w:r w:rsidR="00907C4B">
        <w:rPr>
          <w:vertAlign w:val="superscript"/>
        </w:rPr>
      </w:r>
      <w:r w:rsidR="00907C4B">
        <w:rPr>
          <w:vertAlign w:val="superscript"/>
        </w:rPr>
        <w:fldChar w:fldCharType="separate"/>
      </w:r>
      <w:r w:rsidR="00392259" w:rsidRPr="00F8405F">
        <w:rPr>
          <w:rStyle w:val="FootnoteReference"/>
        </w:rPr>
        <w:t>7</w:t>
      </w:r>
      <w:r w:rsidR="00907C4B">
        <w:rPr>
          <w:vertAlign w:val="superscript"/>
        </w:rPr>
        <w:fldChar w:fldCharType="end"/>
      </w:r>
      <w:r w:rsidRPr="004D0F81">
        <w:t>engine oil as the build-up oil for the injector o-rings.</w:t>
      </w:r>
    </w:p>
    <w:p w14:paraId="09D6FF52" w14:textId="77777777" w:rsidR="004D0F81" w:rsidRPr="004D0F81" w:rsidRDefault="004D0F81" w:rsidP="004A2F7C">
      <w:pPr>
        <w:pStyle w:val="subsec2"/>
        <w:spacing w:before="0" w:beforeAutospacing="0" w:after="120" w:afterAutospacing="0"/>
        <w:ind w:firstLine="90"/>
        <w:jc w:val="both"/>
      </w:pPr>
      <w:bookmarkStart w:id="108" w:name="s00109"/>
      <w:bookmarkEnd w:id="108"/>
      <w:r w:rsidRPr="004D0F81">
        <w:rPr>
          <w:rStyle w:val="head4"/>
        </w:rPr>
        <w:t>8.2.6</w:t>
      </w:r>
      <w:r w:rsidRPr="004D0F81">
        <w:t> </w:t>
      </w:r>
      <w:r w:rsidRPr="00C840E4">
        <w:rPr>
          <w:rStyle w:val="head4title"/>
          <w:i/>
        </w:rPr>
        <w:t>Piston Cooling Tubes</w:t>
      </w:r>
      <w:r w:rsidRPr="004D0F81">
        <w:rPr>
          <w:rStyle w:val="head4title"/>
        </w:rPr>
        <w:t>—</w:t>
      </w:r>
      <w:r w:rsidRPr="004D0F81">
        <w:t>Target the piston cooling tubes. Contact TMC for directions.</w:t>
      </w:r>
    </w:p>
    <w:p w14:paraId="180DA1D7" w14:textId="04319520" w:rsidR="004D0F81" w:rsidRPr="004D0F81" w:rsidRDefault="004D0F81" w:rsidP="004A2F7C">
      <w:pPr>
        <w:pStyle w:val="subsec2"/>
        <w:spacing w:before="0" w:beforeAutospacing="0" w:after="120" w:afterAutospacing="0"/>
        <w:ind w:firstLine="90"/>
        <w:jc w:val="both"/>
      </w:pPr>
      <w:bookmarkStart w:id="109" w:name="s00110"/>
      <w:bookmarkEnd w:id="109"/>
      <w:r w:rsidRPr="004D0F81">
        <w:rPr>
          <w:rStyle w:val="head4"/>
        </w:rPr>
        <w:t>8.2.7</w:t>
      </w:r>
      <w:r w:rsidRPr="004D0F81">
        <w:t> </w:t>
      </w:r>
      <w:r w:rsidRPr="00561746">
        <w:rPr>
          <w:rStyle w:val="head4title"/>
          <w:i/>
        </w:rPr>
        <w:t>New Parts</w:t>
      </w:r>
      <w:r w:rsidRPr="004D0F81">
        <w:rPr>
          <w:rStyle w:val="head4title"/>
        </w:rPr>
        <w:t>—</w:t>
      </w:r>
      <w:r w:rsidRPr="004D0F81">
        <w:t>The following new parts are included in the Engine Build Parts List. They are not reusable</w:t>
      </w:r>
      <w:r>
        <w:t xml:space="preserve">. </w:t>
      </w:r>
      <w:r w:rsidRPr="004D0F81">
        <w:t xml:space="preserve"> Clean the parts prior to use. </w:t>
      </w:r>
      <w:r w:rsidR="00484E8C">
        <w:t>A full rebuild parts list is available from the TMC</w:t>
      </w:r>
      <w:r w:rsidR="001765BA">
        <w:fldChar w:fldCharType="begin"/>
      </w:r>
      <w:r w:rsidR="001765BA">
        <w:instrText xml:space="preserve"> NOTEREF _Ref293753850 \f \h </w:instrText>
      </w:r>
      <w:r w:rsidR="001765BA">
        <w:fldChar w:fldCharType="separate"/>
      </w:r>
      <w:r w:rsidR="00392259" w:rsidRPr="00F8405F">
        <w:rPr>
          <w:rStyle w:val="FootnoteReference"/>
        </w:rPr>
        <w:t>2</w:t>
      </w:r>
      <w:r w:rsidR="001765BA">
        <w:fldChar w:fldCharType="end"/>
      </w:r>
      <w:r w:rsidR="000E7202">
        <w:t xml:space="preserve">. </w:t>
      </w:r>
      <w:r w:rsidRPr="004D0F81">
        <w:t>For piston second rings, follow the C13 Piston Second Ring Pre-Test Cleaning Procedure, available from the TMC. During a test, a replacement of any of the new parts listed</w:t>
      </w:r>
      <w:r w:rsidR="003F1984">
        <w:t xml:space="preserve"> below will invalidate the test:</w:t>
      </w:r>
    </w:p>
    <w:p w14:paraId="5E067FA8" w14:textId="16999207" w:rsidR="004D0F81" w:rsidRPr="004D0F81" w:rsidRDefault="004D0F81" w:rsidP="004A2F7C">
      <w:pPr>
        <w:pStyle w:val="subsec3"/>
        <w:spacing w:before="0" w:beforeAutospacing="0" w:after="120" w:afterAutospacing="0"/>
        <w:ind w:firstLine="91"/>
        <w:jc w:val="both"/>
      </w:pPr>
      <w:bookmarkStart w:id="110" w:name="s00111"/>
      <w:bookmarkEnd w:id="110"/>
      <w:r w:rsidRPr="004D0F81">
        <w:rPr>
          <w:rStyle w:val="head5"/>
        </w:rPr>
        <w:t>8.2.7.1</w:t>
      </w:r>
      <w:r w:rsidR="00561746">
        <w:t> </w:t>
      </w:r>
      <w:r w:rsidR="000E7202">
        <w:t>Pistons.</w:t>
      </w:r>
    </w:p>
    <w:p w14:paraId="3A5C45F8" w14:textId="77777777" w:rsidR="004D0F81" w:rsidRPr="004D0F81" w:rsidRDefault="004D0F81" w:rsidP="004A2F7C">
      <w:pPr>
        <w:pStyle w:val="subsec3"/>
        <w:spacing w:before="0" w:beforeAutospacing="0" w:after="120" w:afterAutospacing="0"/>
        <w:ind w:firstLine="91"/>
        <w:jc w:val="both"/>
      </w:pPr>
      <w:bookmarkStart w:id="111" w:name="s00112"/>
      <w:bookmarkEnd w:id="111"/>
      <w:r w:rsidRPr="004D0F81">
        <w:rPr>
          <w:rStyle w:val="head5"/>
        </w:rPr>
        <w:t>8.2.7.2</w:t>
      </w:r>
      <w:r w:rsidRPr="004D0F81">
        <w:t> Piston rings (top, second and oil).</w:t>
      </w:r>
    </w:p>
    <w:p w14:paraId="00F51131" w14:textId="77777777" w:rsidR="004D0F81" w:rsidRPr="004D0F81" w:rsidRDefault="004D0F81" w:rsidP="004A2F7C">
      <w:pPr>
        <w:pStyle w:val="subsec3"/>
        <w:spacing w:before="0" w:beforeAutospacing="0" w:after="120" w:afterAutospacing="0"/>
        <w:ind w:firstLine="91"/>
        <w:jc w:val="both"/>
      </w:pPr>
      <w:bookmarkStart w:id="112" w:name="s00113"/>
      <w:bookmarkEnd w:id="112"/>
      <w:r w:rsidRPr="004D0F81">
        <w:rPr>
          <w:rStyle w:val="head5"/>
        </w:rPr>
        <w:t>8.2.7.3</w:t>
      </w:r>
      <w:r w:rsidRPr="004D0F81">
        <w:t> Cylinder liners.</w:t>
      </w:r>
    </w:p>
    <w:p w14:paraId="54A12CF6" w14:textId="77777777" w:rsidR="004D0F81" w:rsidRPr="004D0F81" w:rsidRDefault="004D0F81" w:rsidP="004A2F7C">
      <w:pPr>
        <w:pStyle w:val="subsec3"/>
        <w:spacing w:before="0" w:beforeAutospacing="0" w:after="120" w:afterAutospacing="0"/>
        <w:ind w:firstLine="91"/>
        <w:jc w:val="both"/>
      </w:pPr>
      <w:bookmarkStart w:id="113" w:name="s00114"/>
      <w:bookmarkEnd w:id="113"/>
      <w:r w:rsidRPr="004D0F81">
        <w:rPr>
          <w:rStyle w:val="head5"/>
        </w:rPr>
        <w:t>8.2.7.4</w:t>
      </w:r>
      <w:r w:rsidRPr="004D0F81">
        <w:t> Valves (intake, exhaust).</w:t>
      </w:r>
    </w:p>
    <w:p w14:paraId="4646C0FE" w14:textId="77777777" w:rsidR="004D0F81" w:rsidRPr="004D0F81" w:rsidRDefault="004D0F81" w:rsidP="004A2F7C">
      <w:pPr>
        <w:pStyle w:val="subsec3"/>
        <w:spacing w:before="0" w:beforeAutospacing="0" w:after="120" w:afterAutospacing="0"/>
        <w:ind w:firstLine="91"/>
        <w:jc w:val="both"/>
      </w:pPr>
      <w:bookmarkStart w:id="114" w:name="s00115"/>
      <w:bookmarkEnd w:id="114"/>
      <w:r w:rsidRPr="004D0F81">
        <w:rPr>
          <w:rStyle w:val="head5"/>
        </w:rPr>
        <w:t>8.2.7.5</w:t>
      </w:r>
      <w:r w:rsidRPr="004D0F81">
        <w:t> Valve guides.</w:t>
      </w:r>
    </w:p>
    <w:p w14:paraId="2366BD99" w14:textId="77777777" w:rsidR="004D0F81" w:rsidRPr="004D0F81" w:rsidRDefault="004D0F81" w:rsidP="004A2F7C">
      <w:pPr>
        <w:pStyle w:val="subsec3"/>
        <w:spacing w:before="0" w:beforeAutospacing="0" w:after="120" w:afterAutospacing="0"/>
        <w:ind w:firstLine="91"/>
        <w:jc w:val="both"/>
      </w:pPr>
      <w:bookmarkStart w:id="115" w:name="s00116"/>
      <w:bookmarkEnd w:id="115"/>
      <w:r w:rsidRPr="004D0F81">
        <w:rPr>
          <w:rStyle w:val="head5"/>
        </w:rPr>
        <w:t>8.2.7.6</w:t>
      </w:r>
      <w:r w:rsidRPr="004D0F81">
        <w:t> Valve seats.</w:t>
      </w:r>
    </w:p>
    <w:p w14:paraId="37844A95" w14:textId="77777777" w:rsidR="004D0F81" w:rsidRDefault="004D0F81" w:rsidP="004A2F7C">
      <w:pPr>
        <w:pStyle w:val="subsec3"/>
        <w:spacing w:before="0" w:beforeAutospacing="0" w:after="120" w:afterAutospacing="0"/>
        <w:ind w:firstLine="91"/>
        <w:jc w:val="both"/>
      </w:pPr>
      <w:bookmarkStart w:id="116" w:name="s00117"/>
      <w:bookmarkEnd w:id="116"/>
      <w:r w:rsidRPr="004D0F81">
        <w:rPr>
          <w:rStyle w:val="head5"/>
        </w:rPr>
        <w:t>8.2.7.7</w:t>
      </w:r>
      <w:r w:rsidRPr="004D0F81">
        <w:t> Connecting rod bearings, main bearings and thrust plate.</w:t>
      </w:r>
    </w:p>
    <w:p w14:paraId="692E1237" w14:textId="77777777" w:rsidR="002D419A" w:rsidRDefault="002D419A" w:rsidP="004A2F7C">
      <w:pPr>
        <w:pStyle w:val="subsec3"/>
        <w:spacing w:before="0" w:beforeAutospacing="0" w:after="120" w:afterAutospacing="0"/>
        <w:ind w:firstLine="91"/>
        <w:jc w:val="both"/>
      </w:pPr>
      <w:r>
        <w:t>8.2.7.8 Turbochargers</w:t>
      </w:r>
    </w:p>
    <w:p w14:paraId="277DAAE3" w14:textId="77777777" w:rsidR="002D419A" w:rsidRDefault="002D419A" w:rsidP="004A2F7C">
      <w:pPr>
        <w:pStyle w:val="subsec3"/>
        <w:spacing w:before="0" w:beforeAutospacing="0" w:after="120" w:afterAutospacing="0"/>
        <w:ind w:firstLine="91"/>
        <w:jc w:val="both"/>
      </w:pPr>
      <w:r>
        <w:t>8.2.7.9 Oil pump</w:t>
      </w:r>
    </w:p>
    <w:p w14:paraId="0CE6B188" w14:textId="51228E09" w:rsidR="0014602C" w:rsidRPr="00CD5135" w:rsidRDefault="002D419A" w:rsidP="004A2F7C">
      <w:pPr>
        <w:pStyle w:val="subsec3"/>
        <w:spacing w:before="0" w:beforeAutospacing="0" w:after="120" w:afterAutospacing="0"/>
        <w:ind w:firstLine="91"/>
        <w:jc w:val="both"/>
      </w:pPr>
      <w:r>
        <w:t>8.2.7.10 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
    <w:p w14:paraId="36929C19" w14:textId="77777777" w:rsidR="002D419A" w:rsidRPr="002D419A" w:rsidRDefault="002D419A" w:rsidP="004A2F7C">
      <w:pPr>
        <w:pStyle w:val="subsec3"/>
        <w:spacing w:before="0" w:beforeAutospacing="0" w:after="120" w:afterAutospacing="0"/>
        <w:ind w:firstLine="90"/>
        <w:jc w:val="both"/>
      </w:pPr>
      <w:bookmarkStart w:id="117" w:name="s00121"/>
      <w:bookmarkEnd w:id="117"/>
      <w:r w:rsidRPr="002D419A">
        <w:rPr>
          <w:rStyle w:val="head5"/>
        </w:rPr>
        <w:t>8.3.2.1</w:t>
      </w:r>
      <w:r w:rsidRPr="002D419A">
        <w:t> </w:t>
      </w:r>
      <w:r w:rsidRPr="00561746">
        <w:rPr>
          <w:rStyle w:val="head5title"/>
          <w:i/>
        </w:rPr>
        <w:t>Fuel Consumption Rate Measurement</w:t>
      </w:r>
      <w:r w:rsidRPr="002D419A">
        <w:rPr>
          <w:rStyle w:val="head5title"/>
        </w:rPr>
        <w:t>—</w:t>
      </w:r>
      <w:r w:rsidRPr="002D419A">
        <w:t>Calibrate the fuel consumption rate measurement system before each reference oil test sequence and within six months after completion of the last successful calibration test. Temperature-compensate volumetric systems, and calibrate them against a standard mass flow device. The flowmeter on the test stand shall agree within 0.2 % of the calibration standard, that standard itself being calibrated against a national standard.</w:t>
      </w:r>
    </w:p>
    <w:p w14:paraId="317B4872" w14:textId="42C720A5" w:rsidR="002D419A" w:rsidRPr="002D419A" w:rsidRDefault="002D419A" w:rsidP="004A2F7C">
      <w:pPr>
        <w:pStyle w:val="subsec3"/>
        <w:spacing w:before="0" w:beforeAutospacing="0" w:after="120" w:afterAutospacing="0"/>
        <w:ind w:firstLine="90"/>
        <w:jc w:val="both"/>
      </w:pPr>
      <w:bookmarkStart w:id="118" w:name="s00122"/>
      <w:bookmarkEnd w:id="118"/>
      <w:r w:rsidRPr="002D419A">
        <w:rPr>
          <w:rStyle w:val="head5"/>
        </w:rPr>
        <w:t>8.3.2.2</w:t>
      </w:r>
      <w:r w:rsidRPr="002D419A">
        <w:t> </w:t>
      </w:r>
      <w:r w:rsidR="00561746">
        <w:rPr>
          <w:rStyle w:val="head5title"/>
          <w:i/>
        </w:rPr>
        <w:t>Temperature-</w:t>
      </w:r>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4A2F7C">
      <w:pPr>
        <w:pStyle w:val="subsec3"/>
        <w:spacing w:before="0" w:beforeAutospacing="0" w:after="120" w:afterAutospacing="0"/>
        <w:ind w:firstLine="90"/>
        <w:jc w:val="both"/>
      </w:pPr>
      <w:bookmarkStart w:id="119" w:name="s00123"/>
      <w:bookmarkEnd w:id="119"/>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4A2F7C">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75769FCB" w:rsidR="00796476" w:rsidRDefault="00881AA7" w:rsidP="004A2F7C">
      <w:pPr>
        <w:pStyle w:val="Sub-section"/>
        <w:spacing w:after="120"/>
        <w:ind w:firstLine="90"/>
        <w:jc w:val="both"/>
      </w:pPr>
      <w:r>
        <w:t xml:space="preserve">(a) </w:t>
      </w:r>
      <w:r w:rsidRPr="007160C8">
        <w:t xml:space="preserve">The FDM shall only be calibrated by a certified third party according to the manufacturer’s suggestion using a specified fluid and </w:t>
      </w:r>
      <w:r w:rsidR="00796476">
        <w:t>precision</w:t>
      </w:r>
      <w:r w:rsidRPr="007160C8">
        <w:t>.</w:t>
      </w:r>
    </w:p>
    <w:p w14:paraId="574D7947" w14:textId="5C85314C" w:rsidR="00796476" w:rsidRDefault="00796476" w:rsidP="004A2F7C">
      <w:pPr>
        <w:pStyle w:val="Sub-section"/>
        <w:spacing w:after="120"/>
        <w:ind w:firstLine="90"/>
        <w:jc w:val="both"/>
      </w:pPr>
      <w:r>
        <w:t xml:space="preserve">(b)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4A2F7C">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4A2F7C">
      <w:pPr>
        <w:pStyle w:val="Sub-section"/>
        <w:spacing w:after="120"/>
        <w:ind w:firstLine="90"/>
        <w:jc w:val="both"/>
      </w:pPr>
      <w:r w:rsidRPr="00CD5135">
        <w:t>8.3.3 </w:t>
      </w:r>
      <w:r w:rsidR="00054344">
        <w:rPr>
          <w:i/>
        </w:rPr>
        <w:t>Temperature-</w:t>
      </w:r>
      <w:r w:rsidRPr="00CD5135">
        <w:rPr>
          <w:i/>
        </w:rPr>
        <w:t>Measurement Locations</w:t>
      </w:r>
      <w:r w:rsidR="00523D06">
        <w:rPr>
          <w:i/>
        </w:rPr>
        <w:t>:</w:t>
      </w:r>
    </w:p>
    <w:p w14:paraId="09BA11CB" w14:textId="122FE832" w:rsidR="001E2D79" w:rsidRPr="002D419A" w:rsidRDefault="001E2D79" w:rsidP="004A2F7C">
      <w:pPr>
        <w:pStyle w:val="ListParagraph"/>
        <w:spacing w:after="120" w:line="240" w:lineRule="auto"/>
        <w:ind w:left="0" w:firstLine="90"/>
        <w:contextualSpacing w:val="0"/>
        <w:jc w:val="both"/>
      </w:pPr>
      <w:bookmarkStart w:id="120" w:name="s00125"/>
      <w:bookmarkEnd w:id="120"/>
      <w:r w:rsidRPr="002D419A">
        <w:rPr>
          <w:rStyle w:val="head5"/>
        </w:rPr>
        <w:t>8.3.3.1</w:t>
      </w:r>
      <w:r w:rsidRPr="002D419A">
        <w:t> </w:t>
      </w:r>
      <w:r w:rsidRPr="00561746">
        <w:rPr>
          <w:rStyle w:val="head5title"/>
          <w:i/>
        </w:rPr>
        <w:t>General</w:t>
      </w:r>
      <w:r w:rsidRPr="002D419A">
        <w:rPr>
          <w:rStyle w:val="head5title"/>
        </w:rPr>
        <w:t>—</w:t>
      </w:r>
      <w:r w:rsidRPr="002D419A">
        <w:t>The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RR:D02-1218.</w:t>
      </w:r>
      <w:hyperlink r:id="rId27" w:anchor="fn00012" w:history="1">
        <w:r w:rsidRPr="002D419A">
          <w:rPr>
            <w:rStyle w:val="footnote-link"/>
            <w:u w:val="single"/>
          </w:rPr>
          <w:t>11</w:t>
        </w:r>
      </w:hyperlink>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121" w:name="s00126"/>
      <w:bookmarkEnd w:id="121"/>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8" w:anchor="fa00012" w:history="1">
        <w:r w:rsidRPr="00054344">
          <w:rPr>
            <w:rStyle w:val="body-link1"/>
            <w:color w:val="FF0000"/>
            <w:u w:val="single"/>
          </w:rPr>
          <w:t xml:space="preserve">Fig. </w:t>
        </w:r>
        <w:r w:rsidR="00490028">
          <w:rPr>
            <w:rStyle w:val="body-link1"/>
            <w:color w:val="FF0000"/>
            <w:u w:val="single"/>
          </w:rPr>
          <w:t>A5.13</w:t>
        </w:r>
      </w:hyperlink>
      <w:r w:rsidRPr="002D419A">
        <w:t>).</w:t>
      </w:r>
    </w:p>
    <w:p w14:paraId="0E8E3472" w14:textId="262DAA61" w:rsidR="001E2D79" w:rsidRPr="002D419A" w:rsidRDefault="001E2D79" w:rsidP="004A2F7C">
      <w:pPr>
        <w:pStyle w:val="ListParagraph"/>
        <w:spacing w:after="120" w:line="240" w:lineRule="auto"/>
        <w:ind w:left="0" w:firstLine="90"/>
        <w:contextualSpacing w:val="0"/>
        <w:jc w:val="both"/>
      </w:pPr>
      <w:bookmarkStart w:id="122" w:name="s00127"/>
      <w:bookmarkEnd w:id="122"/>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on the right side of the coolant pump intake housing at the 1-in. NPT port (</w:t>
      </w:r>
      <w:hyperlink r:id="rId29" w:anchor="fa00013" w:history="1">
        <w:r w:rsidRPr="00054344">
          <w:rPr>
            <w:rStyle w:val="body-link1"/>
            <w:color w:val="FF0000"/>
            <w:u w:val="single"/>
          </w:rPr>
          <w:t xml:space="preserve">Fig. </w:t>
        </w:r>
        <w:r w:rsidR="00490028">
          <w:rPr>
            <w:rStyle w:val="body-link1"/>
            <w:color w:val="FF0000"/>
            <w:u w:val="single"/>
          </w:rPr>
          <w:t>A5.14</w:t>
        </w:r>
      </w:hyperlink>
      <w:r w:rsidRPr="002D419A">
        <w:t>).</w:t>
      </w:r>
    </w:p>
    <w:p w14:paraId="007EB85C" w14:textId="7CBD6AA0" w:rsidR="001E2D79" w:rsidRPr="002D419A" w:rsidRDefault="001E2D79" w:rsidP="004A2F7C">
      <w:pPr>
        <w:pStyle w:val="ListParagraph"/>
        <w:spacing w:after="120" w:line="240" w:lineRule="auto"/>
        <w:ind w:left="0" w:firstLine="90"/>
        <w:contextualSpacing w:val="0"/>
        <w:jc w:val="both"/>
      </w:pPr>
      <w:bookmarkStart w:id="123" w:name="s00128"/>
      <w:bookmarkEnd w:id="123"/>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Pr="002D419A">
        <w:t>Install the sensor in the fuel pump inlet fitting (</w:t>
      </w:r>
      <w:hyperlink r:id="rId30" w:anchor="fa00015" w:history="1">
        <w:r w:rsidRPr="00054344">
          <w:rPr>
            <w:rStyle w:val="body-link1"/>
            <w:color w:val="FF0000"/>
            <w:u w:val="single"/>
          </w:rPr>
          <w:t xml:space="preserve">Fig. </w:t>
        </w:r>
        <w:r w:rsidR="00490028">
          <w:rPr>
            <w:rStyle w:val="body-link1"/>
            <w:color w:val="FF0000"/>
            <w:u w:val="single"/>
          </w:rPr>
          <w:t>A5.16</w:t>
        </w:r>
      </w:hyperlink>
      <w:r w:rsidRPr="002D419A">
        <w:t>).</w:t>
      </w:r>
    </w:p>
    <w:p w14:paraId="187344B7" w14:textId="5DBDF587" w:rsidR="001E2D79" w:rsidRPr="002D419A" w:rsidRDefault="001E2D79" w:rsidP="004A2F7C">
      <w:pPr>
        <w:pStyle w:val="ListParagraph"/>
        <w:spacing w:after="120" w:line="240" w:lineRule="auto"/>
        <w:ind w:left="0" w:firstLine="90"/>
        <w:contextualSpacing w:val="0"/>
        <w:jc w:val="both"/>
      </w:pPr>
      <w:bookmarkStart w:id="124" w:name="s00129"/>
      <w:bookmarkEnd w:id="124"/>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1/8</w:t>
      </w:r>
      <w:r w:rsidR="00574390">
        <w:t xml:space="preserve"> in.</w:t>
      </w:r>
      <w:r w:rsidR="00334FF5">
        <w:t xml:space="preserve"> 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in. NPT female boss on the right</w:t>
      </w:r>
      <w:r w:rsidR="0068047E">
        <w:t>-</w:t>
      </w:r>
      <w:r w:rsidRPr="008E5405">
        <w:t>rear of the engine (</w:t>
      </w:r>
      <w:hyperlink r:id="rId31" w:anchor="fa00014" w:history="1">
        <w:r w:rsidRPr="00054344">
          <w:rPr>
            <w:rStyle w:val="body-link1"/>
            <w:color w:val="FF0000"/>
            <w:u w:val="single"/>
          </w:rPr>
          <w:t xml:space="preserve">Fig. </w:t>
        </w:r>
        <w:r w:rsidR="00490028">
          <w:rPr>
            <w:rStyle w:val="body-link1"/>
            <w:color w:val="FF0000"/>
            <w:u w:val="single"/>
          </w:rPr>
          <w:t>A5.15</w:t>
        </w:r>
      </w:hyperlink>
      <w:r w:rsidRPr="008E5405">
        <w:t>)</w:t>
      </w:r>
      <w:r w:rsidR="002D419A" w:rsidRPr="008E5405">
        <w:t xml:space="preserve"> extending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125" w:name="s00130"/>
      <w:bookmarkEnd w:id="125"/>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2" w:anchor="fa00006" w:history="1">
        <w:r w:rsidRPr="00054344">
          <w:rPr>
            <w:rStyle w:val="body-link1"/>
            <w:color w:val="FF0000"/>
            <w:u w:val="single"/>
          </w:rPr>
          <w:t xml:space="preserve">Fig. </w:t>
        </w:r>
        <w:r w:rsidR="00AB7812">
          <w:rPr>
            <w:rStyle w:val="body-link1"/>
            <w:color w:val="FF0000"/>
            <w:u w:val="single"/>
          </w:rPr>
          <w:t>A5.7</w:t>
        </w:r>
      </w:hyperlink>
      <w:r w:rsidRPr="002D419A">
        <w:t>).</w:t>
      </w:r>
    </w:p>
    <w:p w14:paraId="7840B693" w14:textId="4ED1E594" w:rsidR="001E2D79" w:rsidRPr="002D419A" w:rsidRDefault="001E2D79" w:rsidP="004A2F7C">
      <w:pPr>
        <w:pStyle w:val="ListParagraph"/>
        <w:spacing w:after="120" w:line="240" w:lineRule="auto"/>
        <w:ind w:left="0" w:firstLine="90"/>
        <w:contextualSpacing w:val="0"/>
        <w:jc w:val="both"/>
      </w:pPr>
      <w:bookmarkStart w:id="126" w:name="s00131"/>
      <w:bookmarkEnd w:id="126"/>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in. NPT female boss on the outside radius of the inlet manifold elbow (</w:t>
      </w:r>
      <w:hyperlink r:id="rId33" w:anchor="fa00016" w:history="1">
        <w:r w:rsidRPr="00054344">
          <w:rPr>
            <w:rStyle w:val="body-link1"/>
            <w:color w:val="FF0000"/>
            <w:u w:val="single"/>
          </w:rPr>
          <w:t xml:space="preserve">Fig. </w:t>
        </w:r>
        <w:r w:rsidR="00490028">
          <w:rPr>
            <w:rStyle w:val="body-link1"/>
            <w:color w:val="FF0000"/>
            <w:u w:val="single"/>
          </w:rPr>
          <w:t>A5.17</w:t>
        </w:r>
      </w:hyperlink>
      <w:r w:rsidRPr="002D419A">
        <w:t>).</w:t>
      </w:r>
    </w:p>
    <w:p w14:paraId="65A92471" w14:textId="6C81B81D" w:rsidR="001E2D79" w:rsidRPr="002D419A" w:rsidRDefault="001E2D79" w:rsidP="004A2F7C">
      <w:pPr>
        <w:pStyle w:val="ListParagraph"/>
        <w:spacing w:after="120" w:line="240" w:lineRule="auto"/>
        <w:ind w:left="0" w:firstLine="90"/>
        <w:contextualSpacing w:val="0"/>
        <w:jc w:val="both"/>
      </w:pPr>
      <w:bookmarkStart w:id="127" w:name="s00132"/>
      <w:bookmarkEnd w:id="127"/>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4" w:anchor="fa00007" w:history="1">
        <w:r w:rsidRPr="00054344">
          <w:rPr>
            <w:rStyle w:val="body-link1"/>
            <w:color w:val="FF0000"/>
            <w:u w:val="single"/>
          </w:rPr>
          <w:t xml:space="preserve">Fig. </w:t>
        </w:r>
        <w:r w:rsidR="00490028">
          <w:rPr>
            <w:rStyle w:val="body-link1"/>
            <w:color w:val="FF0000"/>
            <w:u w:val="single"/>
          </w:rPr>
          <w:t>A5.8</w:t>
        </w:r>
      </w:hyperlink>
      <w:r w:rsidRPr="002D419A">
        <w:t>).</w:t>
      </w:r>
    </w:p>
    <w:p w14:paraId="24E7EF06" w14:textId="31524D85" w:rsidR="00327A33" w:rsidRDefault="00327A33" w:rsidP="004A2F7C">
      <w:pPr>
        <w:pStyle w:val="ListParagraph"/>
        <w:spacing w:after="120" w:line="240" w:lineRule="auto"/>
        <w:ind w:left="0" w:firstLine="90"/>
        <w:contextualSpacing w:val="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4B356B">
        <w:t>mm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6FD6FCA" w:rsidR="00D815A2" w:rsidRDefault="008E5405" w:rsidP="004A2F7C">
      <w:pPr>
        <w:pStyle w:val="ListParagraph"/>
        <w:spacing w:after="120" w:line="240" w:lineRule="auto"/>
        <w:ind w:left="0" w:firstLine="90"/>
        <w:contextualSpacing w:val="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w:t>
      </w:r>
      <w:r w:rsidR="00982CA2">
        <w:rPr>
          <w:color w:val="FF0000"/>
        </w:rPr>
        <w:t>6</w:t>
      </w:r>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128" w:name="s00133"/>
      <w:bookmarkEnd w:id="128"/>
      <w:r w:rsidRPr="002D419A">
        <w:rPr>
          <w:rStyle w:val="head5"/>
        </w:rPr>
        <w:t>8.3.3.</w:t>
      </w:r>
      <w:r w:rsidR="00FA40B4">
        <w:rPr>
          <w:rStyle w:val="head5"/>
        </w:rPr>
        <w:t>11</w:t>
      </w:r>
      <w:r w:rsidR="00FA40B4" w:rsidRPr="002D419A">
        <w:t> </w:t>
      </w:r>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11567D33" w14:textId="1396668A" w:rsidR="001E2D79" w:rsidRPr="00EB15EA" w:rsidRDefault="001E2D79" w:rsidP="004A2F7C">
      <w:pPr>
        <w:pStyle w:val="ListParagraph"/>
        <w:spacing w:after="120" w:line="240" w:lineRule="auto"/>
        <w:ind w:left="0" w:firstLine="90"/>
        <w:jc w:val="both"/>
        <w:rPr>
          <w:sz w:val="22"/>
          <w:szCs w:val="22"/>
        </w:rPr>
      </w:pPr>
      <w:bookmarkStart w:id="129" w:name="n00002"/>
      <w:bookmarkEnd w:id="129"/>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3E0DD815" w14:textId="149CE000" w:rsidR="001E2D79" w:rsidRPr="002D419A" w:rsidRDefault="001E2D79" w:rsidP="004A2F7C">
      <w:pPr>
        <w:spacing w:after="120" w:line="240" w:lineRule="auto"/>
        <w:ind w:left="142"/>
        <w:jc w:val="both"/>
      </w:pPr>
      <w:bookmarkStart w:id="130" w:name="s00134"/>
      <w:bookmarkEnd w:id="130"/>
      <w:r w:rsidRPr="002D419A">
        <w:rPr>
          <w:rStyle w:val="head4"/>
        </w:rPr>
        <w:t>8.3.4</w:t>
      </w:r>
      <w:r w:rsidRPr="002D419A">
        <w:t> </w:t>
      </w:r>
      <w:r w:rsidR="00C1051C" w:rsidRPr="0044147A">
        <w:rPr>
          <w:rStyle w:val="head4title"/>
          <w:i/>
        </w:rPr>
        <w:t>Pressure-</w:t>
      </w:r>
      <w:r w:rsidRPr="0044147A">
        <w:rPr>
          <w:rStyle w:val="head4title"/>
          <w:i/>
        </w:rPr>
        <w:t>Measurement Locations</w:t>
      </w:r>
      <w:r w:rsidRPr="002D419A">
        <w:rPr>
          <w:rStyle w:val="head4title"/>
        </w:rPr>
        <w:t>:</w:t>
      </w:r>
    </w:p>
    <w:p w14:paraId="34276D34" w14:textId="77777777" w:rsidR="001E2D79" w:rsidRPr="002D419A" w:rsidRDefault="001E2D79" w:rsidP="004A2F7C">
      <w:pPr>
        <w:pStyle w:val="ListParagraph"/>
        <w:spacing w:after="120" w:line="240" w:lineRule="auto"/>
        <w:ind w:left="0" w:firstLine="90"/>
        <w:contextualSpacing w:val="0"/>
        <w:jc w:val="both"/>
      </w:pPr>
      <w:bookmarkStart w:id="131" w:name="s00135"/>
      <w:bookmarkEnd w:id="131"/>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RR:D02-1218</w:t>
      </w:r>
      <w:hyperlink r:id="rId35"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02736DCE" w:rsidR="001E2D79" w:rsidRPr="002D419A" w:rsidRDefault="001E2D79" w:rsidP="004A2F7C">
      <w:pPr>
        <w:pStyle w:val="ListParagraph"/>
        <w:spacing w:after="120" w:line="240" w:lineRule="auto"/>
        <w:ind w:left="0" w:firstLine="90"/>
        <w:contextualSpacing w:val="0"/>
        <w:jc w:val="both"/>
      </w:pPr>
      <w:bookmarkStart w:id="132" w:name="s00136"/>
      <w:bookmarkEnd w:id="132"/>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6" w:anchor="fa00014" w:history="1">
        <w:r w:rsidRPr="007102F5">
          <w:rPr>
            <w:rStyle w:val="body-link1"/>
            <w:color w:val="FF0000"/>
            <w:u w:val="single"/>
          </w:rPr>
          <w:t xml:space="preserve">Fig. </w:t>
        </w:r>
        <w:r w:rsidR="00490028">
          <w:rPr>
            <w:rStyle w:val="body-link1"/>
            <w:color w:val="FF0000"/>
            <w:u w:val="single"/>
          </w:rPr>
          <w:t>A5.15</w:t>
        </w:r>
      </w:hyperlink>
      <w:r w:rsidRPr="002D419A">
        <w:t>).</w:t>
      </w:r>
    </w:p>
    <w:p w14:paraId="62DE4712" w14:textId="31211E70" w:rsidR="001E2D79" w:rsidRPr="002D419A" w:rsidRDefault="001E2D79" w:rsidP="004A2F7C">
      <w:pPr>
        <w:pStyle w:val="ListParagraph"/>
        <w:spacing w:after="120" w:line="240" w:lineRule="auto"/>
        <w:ind w:left="0" w:firstLine="90"/>
        <w:contextualSpacing w:val="0"/>
        <w:jc w:val="both"/>
      </w:pPr>
      <w:bookmarkStart w:id="133" w:name="s00137"/>
      <w:bookmarkEnd w:id="133"/>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7" w:anchor="fa00008" w:history="1">
        <w:r w:rsidRPr="007102F5">
          <w:rPr>
            <w:rStyle w:val="body-link1"/>
            <w:color w:val="FF0000"/>
            <w:u w:val="single"/>
          </w:rPr>
          <w:t xml:space="preserve">Fig. </w:t>
        </w:r>
        <w:r w:rsidR="00490028">
          <w:rPr>
            <w:rStyle w:val="body-link1"/>
            <w:color w:val="FF0000"/>
            <w:u w:val="single"/>
          </w:rPr>
          <w:t>A5.9</w:t>
        </w:r>
      </w:hyperlink>
      <w:r w:rsidRPr="002D419A">
        <w:t>).</w:t>
      </w:r>
    </w:p>
    <w:p w14:paraId="0459652B" w14:textId="603527EA" w:rsidR="001E2D79" w:rsidRPr="002D419A" w:rsidRDefault="001E2D79" w:rsidP="004A2F7C">
      <w:pPr>
        <w:pStyle w:val="ListParagraph"/>
        <w:spacing w:after="120" w:line="240" w:lineRule="auto"/>
        <w:ind w:left="0" w:firstLine="90"/>
        <w:contextualSpacing w:val="0"/>
        <w:jc w:val="both"/>
      </w:pPr>
      <w:bookmarkStart w:id="134" w:name="s00138"/>
      <w:bookmarkEnd w:id="134"/>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port on the outside radius of the inlet manifold elbow (</w:t>
      </w:r>
      <w:hyperlink r:id="rId38" w:anchor="fa00016" w:history="1">
        <w:r w:rsidRPr="007102F5">
          <w:rPr>
            <w:rStyle w:val="body-link1"/>
            <w:color w:val="FF0000"/>
            <w:u w:val="single"/>
          </w:rPr>
          <w:t xml:space="preserve">Fig. </w:t>
        </w:r>
        <w:r w:rsidR="00490028">
          <w:rPr>
            <w:rStyle w:val="body-link1"/>
            <w:color w:val="FF0000"/>
            <w:u w:val="single"/>
          </w:rPr>
          <w:t>A5.17</w:t>
        </w:r>
      </w:hyperlink>
      <w:r w:rsidRPr="007102F5">
        <w:rPr>
          <w:color w:val="FF0000"/>
        </w:rPr>
        <w:t>).</w:t>
      </w:r>
    </w:p>
    <w:p w14:paraId="748ADE1C" w14:textId="73EF4FC4" w:rsidR="001E2D79" w:rsidRPr="002D419A" w:rsidRDefault="001E2D79" w:rsidP="004A2F7C">
      <w:pPr>
        <w:pStyle w:val="ListParagraph"/>
        <w:spacing w:after="120" w:line="240" w:lineRule="auto"/>
        <w:ind w:left="0" w:firstLine="90"/>
        <w:contextualSpacing w:val="0"/>
        <w:jc w:val="both"/>
      </w:pPr>
      <w:bookmarkStart w:id="135" w:name="s00139"/>
      <w:bookmarkEnd w:id="135"/>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39" w:anchor="fa00011" w:history="1">
        <w:r w:rsidRPr="007102F5">
          <w:rPr>
            <w:rStyle w:val="body-link1"/>
            <w:color w:val="FF0000"/>
            <w:u w:val="single"/>
          </w:rPr>
          <w:t xml:space="preserve">Fig. </w:t>
        </w:r>
        <w:r w:rsidR="00490028">
          <w:rPr>
            <w:rStyle w:val="body-link1"/>
            <w:color w:val="FF0000"/>
            <w:u w:val="single"/>
          </w:rPr>
          <w:t>A5.12</w:t>
        </w:r>
      </w:hyperlink>
      <w:r w:rsidRPr="002D419A">
        <w:t>).</w:t>
      </w:r>
    </w:p>
    <w:p w14:paraId="0E77E0EB" w14:textId="352C5840" w:rsidR="001E2D79" w:rsidRPr="002D419A" w:rsidRDefault="001E2D79" w:rsidP="004A2F7C">
      <w:pPr>
        <w:pStyle w:val="ListParagraph"/>
        <w:spacing w:after="120" w:line="240" w:lineRule="auto"/>
        <w:ind w:left="0" w:firstLine="90"/>
        <w:contextualSpacing w:val="0"/>
        <w:jc w:val="both"/>
      </w:pPr>
      <w:bookmarkStart w:id="136" w:name="s00140"/>
      <w:bookmarkEnd w:id="136"/>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40" w:anchor="fa00006" w:history="1">
        <w:r w:rsidRPr="007102F5">
          <w:rPr>
            <w:rStyle w:val="body-link1"/>
            <w:color w:val="FF0000"/>
            <w:u w:val="single"/>
          </w:rPr>
          <w:t xml:space="preserve">Fig. </w:t>
        </w:r>
        <w:r w:rsidR="00AB7812">
          <w:rPr>
            <w:rStyle w:val="body-link1"/>
            <w:color w:val="FF0000"/>
            <w:u w:val="single"/>
          </w:rPr>
          <w:t>A5.7</w:t>
        </w:r>
      </w:hyperlink>
      <w:r w:rsidRPr="002D419A">
        <w:t>).</w:t>
      </w:r>
    </w:p>
    <w:p w14:paraId="27FC5DE1" w14:textId="3D638C04" w:rsidR="001E2D79" w:rsidRPr="002D419A" w:rsidRDefault="001E2D79" w:rsidP="004A2F7C">
      <w:pPr>
        <w:pStyle w:val="ListParagraph"/>
        <w:spacing w:after="120" w:line="240" w:lineRule="auto"/>
        <w:ind w:left="0" w:firstLine="90"/>
        <w:contextualSpacing w:val="0"/>
        <w:jc w:val="both"/>
      </w:pPr>
      <w:bookmarkStart w:id="137" w:name="s00141"/>
      <w:bookmarkEnd w:id="137"/>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41" w:anchor="fa00007" w:history="1">
        <w:r w:rsidRPr="007102F5">
          <w:rPr>
            <w:rStyle w:val="body-link1"/>
            <w:color w:val="FF0000"/>
            <w:u w:val="single"/>
          </w:rPr>
          <w:t xml:space="preserve">Fig. </w:t>
        </w:r>
        <w:r w:rsidR="00490028">
          <w:rPr>
            <w:rStyle w:val="body-link1"/>
            <w:color w:val="FF0000"/>
            <w:u w:val="single"/>
          </w:rPr>
          <w:t>A5.8</w:t>
        </w:r>
      </w:hyperlink>
      <w:r w:rsidRPr="002D419A">
        <w:t>).</w:t>
      </w:r>
    </w:p>
    <w:p w14:paraId="17AA57A8" w14:textId="3F114832" w:rsidR="001E2D79" w:rsidRPr="002D419A" w:rsidRDefault="001E2D79" w:rsidP="004A2F7C">
      <w:pPr>
        <w:pStyle w:val="ListParagraph"/>
        <w:spacing w:after="120" w:line="240" w:lineRule="auto"/>
        <w:ind w:left="0" w:firstLine="90"/>
        <w:contextualSpacing w:val="0"/>
        <w:jc w:val="both"/>
      </w:pPr>
      <w:bookmarkStart w:id="138" w:name="s00142"/>
      <w:bookmarkEnd w:id="138"/>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2"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4A2F7C">
      <w:pPr>
        <w:pStyle w:val="ListParagraph"/>
        <w:spacing w:after="120" w:line="240" w:lineRule="auto"/>
        <w:ind w:left="0" w:firstLine="90"/>
        <w:contextualSpacing w:val="0"/>
        <w:jc w:val="both"/>
      </w:pPr>
      <w:bookmarkStart w:id="139" w:name="s00143"/>
      <w:bookmarkEnd w:id="139"/>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3"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581B862" w:rsidR="001E2D79" w:rsidRPr="002D419A" w:rsidRDefault="001E2D79" w:rsidP="004A2F7C">
      <w:pPr>
        <w:pStyle w:val="ListParagraph"/>
        <w:spacing w:after="120" w:line="240" w:lineRule="auto"/>
        <w:ind w:left="0" w:firstLine="90"/>
        <w:contextualSpacing w:val="0"/>
        <w:jc w:val="both"/>
      </w:pPr>
      <w:bookmarkStart w:id="140" w:name="s00144"/>
      <w:bookmarkEnd w:id="140"/>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4"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5"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141" w:name="s00145"/>
      <w:bookmarkEnd w:id="141"/>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4A2F7C">
      <w:pPr>
        <w:pStyle w:val="ListParagraph"/>
        <w:spacing w:after="120" w:line="240" w:lineRule="auto"/>
        <w:ind w:left="0" w:firstLine="91"/>
        <w:contextualSpacing w:val="0"/>
        <w:jc w:val="both"/>
        <w:rPr>
          <w:sz w:val="22"/>
          <w:szCs w:val="22"/>
        </w:rPr>
      </w:pPr>
      <w:bookmarkStart w:id="142" w:name="n00003"/>
      <w:bookmarkEnd w:id="142"/>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6" w:anchor="fa00019"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7" w:anchor="fa00020"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
    <w:p w14:paraId="5A272299" w14:textId="751DE7EC" w:rsidR="001E2D79" w:rsidRPr="002D419A" w:rsidRDefault="001E2D79" w:rsidP="004A2F7C">
      <w:pPr>
        <w:pStyle w:val="ListParagraph"/>
        <w:spacing w:after="120" w:line="240" w:lineRule="auto"/>
        <w:ind w:left="0" w:firstLine="90"/>
        <w:contextualSpacing w:val="0"/>
        <w:jc w:val="both"/>
        <w:rPr>
          <w:rStyle w:val="head4title"/>
        </w:rPr>
      </w:pPr>
      <w:bookmarkStart w:id="143" w:name="s00146"/>
      <w:bookmarkEnd w:id="143"/>
      <w:r w:rsidRPr="002D419A">
        <w:rPr>
          <w:rStyle w:val="head4"/>
        </w:rPr>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612A9E53" w:rsidR="001E2D79" w:rsidRPr="002D419A" w:rsidRDefault="001E2D79" w:rsidP="004A2F7C">
      <w:pPr>
        <w:pStyle w:val="ListParagraph"/>
        <w:spacing w:after="120" w:line="240" w:lineRule="auto"/>
        <w:ind w:left="0" w:firstLine="90"/>
        <w:contextualSpacing w:val="0"/>
        <w:jc w:val="both"/>
      </w:pPr>
      <w:bookmarkStart w:id="144" w:name="s00147"/>
      <w:bookmarkEnd w:id="144"/>
      <w:r w:rsidRPr="002D419A">
        <w:rPr>
          <w:rStyle w:val="head5"/>
        </w:rPr>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r w:rsidRPr="002D419A">
        <w:t>rate measurements is not specified. Follow the guidelines in ASTM Research Report RR:D02-1218</w:t>
      </w:r>
      <w:hyperlink r:id="rId48" w:anchor="fn00012" w:history="1">
        <w:r w:rsidRPr="002D419A">
          <w:rPr>
            <w:rStyle w:val="footnote-link"/>
            <w:u w:val="single"/>
          </w:rPr>
          <w:t>11</w:t>
        </w:r>
      </w:hyperlink>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145" w:name="s00148"/>
      <w:bookmarkEnd w:id="145"/>
      <w:r w:rsidRPr="002D419A">
        <w:rPr>
          <w:rStyle w:val="head5"/>
        </w:rPr>
        <w:t>8.3.5.2</w:t>
      </w:r>
      <w:r w:rsidRPr="002D419A">
        <w:t> </w:t>
      </w:r>
      <w:r w:rsidRPr="00C1051C">
        <w:rPr>
          <w:rStyle w:val="head5title"/>
          <w:i/>
        </w:rPr>
        <w:t>Blowby</w:t>
      </w:r>
      <w:r w:rsidRPr="002D419A">
        <w:rPr>
          <w:rStyle w:val="head5title"/>
        </w:rPr>
        <w:t>—</w:t>
      </w:r>
      <w:r w:rsidR="00327A33" w:rsidRPr="002D419A">
        <w:t>Measure the blowby flow rate using a JTEC model VF563A or VF563B</w:t>
      </w:r>
      <w:r w:rsidRPr="002D419A">
        <w:t>.</w:t>
      </w:r>
      <w:r w:rsidR="00327A33" w:rsidRPr="002D419A">
        <w:t xml:space="preserve"> </w:t>
      </w:r>
      <w:r w:rsidR="0008586D">
        <w:t>See 6.3.11 for blowby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146" w:name="s00149"/>
      <w:bookmarkEnd w:id="146"/>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6B363EAD" w:rsidR="00263397" w:rsidRPr="00CD5135" w:rsidRDefault="00263397" w:rsidP="004A2F7C">
      <w:pPr>
        <w:pStyle w:val="Sub-section"/>
        <w:spacing w:after="120"/>
        <w:ind w:firstLine="90"/>
        <w:jc w:val="both"/>
      </w:pPr>
      <w:bookmarkStart w:id="147" w:name="s00150"/>
      <w:bookmarkStart w:id="148" w:name="s00151"/>
      <w:bookmarkEnd w:id="147"/>
      <w:bookmarkEnd w:id="148"/>
      <w:r w:rsidRPr="00CD5135">
        <w:t xml:space="preserve">8.3.X </w:t>
      </w:r>
      <w:r w:rsidRPr="00CD5135">
        <w:rPr>
          <w:i/>
        </w:rPr>
        <w:t>Controller outputs and indications of malfunction in the aeration measurement system</w:t>
      </w:r>
      <w:r w:rsidR="00C1051C">
        <w:rPr>
          <w:i/>
        </w:rPr>
        <w:t>—</w:t>
      </w:r>
      <w:r w:rsidRPr="00CD5135">
        <w:t xml:space="preserve">Record the controller output </w:t>
      </w:r>
      <w:r w:rsidR="0044147A">
        <w:t>as %</w:t>
      </w:r>
      <w:r w:rsidR="0044147A" w:rsidRPr="00CD5135">
        <w:t xml:space="preserve"> </w:t>
      </w:r>
      <w:r w:rsidRPr="00CD5135">
        <w:t>for the sample pressure control regulator. If this value is above 50</w:t>
      </w:r>
      <w:r w:rsidR="0044147A">
        <w:t> </w:t>
      </w:r>
      <w:r w:rsidRPr="00CD5135">
        <w:t xml:space="preserve">% for 15W-40 or thinner viscosity oils the test is invalid. Oils of higher viscosity need a statement of validity in the comments section </w:t>
      </w:r>
      <w:r w:rsidR="00C5063A">
        <w:t xml:space="preserve">of the report if </w:t>
      </w:r>
      <w:r w:rsidR="0044147A">
        <w:t xml:space="preserve">the controller output </w:t>
      </w:r>
      <w:r w:rsidR="00C5063A">
        <w:t>exceed</w:t>
      </w:r>
      <w:r w:rsidR="0044147A">
        <w:t>s</w:t>
      </w:r>
      <w:r w:rsidR="00C5063A">
        <w:t xml:space="preserve"> 50</w:t>
      </w:r>
      <w:r w:rsidR="0044147A">
        <w:t> %</w:t>
      </w:r>
      <w:r w:rsidRPr="00CD5135">
        <w:t>.</w:t>
      </w:r>
    </w:p>
    <w:p w14:paraId="0E171555" w14:textId="4CD4A9B3" w:rsidR="0054416A" w:rsidRPr="00CD5135" w:rsidRDefault="0054416A" w:rsidP="004A2F7C">
      <w:pPr>
        <w:pStyle w:val="Sub-section"/>
        <w:spacing w:after="120"/>
        <w:ind w:firstLine="90"/>
        <w:jc w:val="both"/>
      </w:pPr>
      <w:r w:rsidRPr="00CD5135">
        <w:t>8.</w:t>
      </w:r>
      <w:r w:rsidR="00E669EA" w:rsidRPr="00CD5135">
        <w:t>3.4</w:t>
      </w:r>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Pr="00CD5135">
        <w:rPr>
          <w:color w:val="FF0000"/>
        </w:rPr>
        <w:t xml:space="preserve">Fig. </w:t>
      </w:r>
      <w:r w:rsidR="00487B63" w:rsidRPr="00CD5135">
        <w:rPr>
          <w:color w:val="FF0000"/>
        </w:rPr>
        <w:t>A3.1</w:t>
      </w:r>
      <w:r w:rsidR="00487B63" w:rsidRPr="00CD5135">
        <w:t>.</w:t>
      </w:r>
    </w:p>
    <w:p w14:paraId="269A122E" w14:textId="41E53E9E" w:rsidR="006D0F3E" w:rsidRPr="00CD5135" w:rsidRDefault="006D0F3E" w:rsidP="004A2F7C">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6407EC0C" w:rsidR="0054416A" w:rsidRPr="00CD5135" w:rsidRDefault="006D0F3E" w:rsidP="004A2F7C">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26A4D961" w:rsidR="0044147A" w:rsidRDefault="00A25FF2" w:rsidP="00CD5135">
      <w:pPr>
        <w:pStyle w:val="Sub-section"/>
        <w:spacing w:after="120"/>
        <w:ind w:firstLine="90"/>
        <w:jc w:val="both"/>
        <w:rPr>
          <w:rFonts w:eastAsiaTheme="minorHAnsi"/>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a blind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the results to the TMC </w:t>
      </w:r>
      <w:r w:rsidR="0044147A">
        <w:rPr>
          <w:rFonts w:eastAsiaTheme="minorHAnsi"/>
        </w:rPr>
        <w:t>as described in A</w:t>
      </w:r>
      <w:r w:rsidR="006C3692">
        <w:rPr>
          <w:rFonts w:eastAsiaTheme="minorHAnsi"/>
        </w:rPr>
        <w:t>9</w:t>
      </w:r>
      <w:r w:rsidR="0044147A">
        <w:rPr>
          <w:rFonts w:eastAsiaTheme="minorHAnsi"/>
        </w:rPr>
        <w:t>.6. D</w:t>
      </w:r>
      <w:r w:rsidR="0044147A" w:rsidRPr="004E4BA3">
        <w:rPr>
          <w:rFonts w:eastAsiaTheme="minorHAnsi"/>
        </w:rPr>
        <w:t xml:space="preserve">etermine reference oil test acceptance </w:t>
      </w:r>
      <w:r w:rsidR="0044147A">
        <w:rPr>
          <w:rFonts w:eastAsiaTheme="minorHAnsi"/>
        </w:rPr>
        <w:t xml:space="preserve">according to </w:t>
      </w:r>
      <w:r w:rsidR="0044147A" w:rsidRPr="004E4BA3">
        <w:rPr>
          <w:rFonts w:eastAsiaTheme="minorHAnsi"/>
        </w:rPr>
        <w:t>LTMS</w:t>
      </w:r>
      <w:r w:rsidR="0044147A">
        <w:rPr>
          <w:rFonts w:eastAsiaTheme="minorHAnsi"/>
        </w:rPr>
        <w:t>.</w:t>
      </w:r>
    </w:p>
    <w:p w14:paraId="41FBBA39" w14:textId="5B8079BD" w:rsidR="007B538F" w:rsidRDefault="007B538F" w:rsidP="0044147A">
      <w:pPr>
        <w:pStyle w:val="Sub-section"/>
        <w:spacing w:after="120"/>
        <w:ind w:firstLine="142"/>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non-reference oil tests allowed during a calibration period is determined by the number of reference oil tests that have been completed on a test stand.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is 6 months or 9 tests.</w:t>
      </w:r>
    </w:p>
    <w:p w14:paraId="4D355681" w14:textId="1B08E19E"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where</w:t>
      </w:r>
      <w:r w:rsidR="00111C33">
        <w:rPr>
          <w:rFonts w:eastAsiaTheme="minorHAnsi"/>
        </w:rPr>
        <w:t xml:space="preserve"> </w:t>
      </w:r>
      <w:r w:rsidR="004E4BA3" w:rsidRPr="004E4BA3">
        <w:rPr>
          <w:rFonts w:eastAsiaTheme="minorHAnsi"/>
        </w:rPr>
        <w:t xml:space="preserve"> X</w:t>
      </w:r>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70FCE603"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r w:rsidR="004B356B">
        <w:rPr>
          <w:rFonts w:eastAsiaTheme="minorHAnsi"/>
        </w:rPr>
        <w:t>D</w:t>
      </w:r>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 </w:t>
      </w:r>
      <w:r w:rsidR="0044147A">
        <w:rPr>
          <w:rFonts w:eastAsiaTheme="minorHAnsi"/>
        </w:rPr>
        <w:t xml:space="preserve">according to </w:t>
      </w:r>
      <w:r w:rsidR="004E4BA3" w:rsidRPr="004E4BA3">
        <w:rPr>
          <w:rFonts w:eastAsiaTheme="minorHAnsi"/>
        </w:rPr>
        <w:t>LTMS</w:t>
      </w:r>
      <w:r w:rsidR="0044147A">
        <w:rPr>
          <w:rFonts w:eastAsiaTheme="minorHAnsi"/>
        </w:rPr>
        <w:t>.</w:t>
      </w:r>
    </w:p>
    <w:p w14:paraId="47207AD0" w14:textId="208EB70B" w:rsidR="00962D7D" w:rsidRPr="00962D7D" w:rsidRDefault="007B538F" w:rsidP="00962D7D">
      <w:pPr>
        <w:pStyle w:val="Sub-section"/>
        <w:spacing w:after="120"/>
        <w:ind w:firstLine="90"/>
        <w:jc w:val="both"/>
        <w:rPr>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r w:rsidR="00625006">
        <w:rPr>
          <w:rFonts w:eastAsiaTheme="minorHAnsi"/>
        </w:rPr>
        <w:t>;</w:t>
      </w:r>
      <w:r w:rsidR="005B72FB" w:rsidRPr="00D315C1">
        <w:rPr>
          <w:rFonts w:eastAsiaTheme="minorHAnsi"/>
        </w:rPr>
        <w:t xml:space="preserve"> </w:t>
      </w:r>
      <w:r w:rsidRPr="00D315C1">
        <w:rPr>
          <w:rFonts w:eastAsiaTheme="minorHAnsi"/>
        </w:rPr>
        <w:t>crank</w:t>
      </w:r>
      <w:r w:rsidR="004E4BA3" w:rsidRPr="00D315C1">
        <w:rPr>
          <w:rFonts w:eastAsiaTheme="minorHAnsi"/>
        </w:rPr>
        <w:t xml:space="preserve"> the engine prior to the expiration of the calibration period</w:t>
      </w:r>
      <w:r w:rsidR="005B72FB">
        <w:rPr>
          <w:rFonts w:eastAsiaTheme="minorHAnsi"/>
        </w:rPr>
        <w:t xml:space="preserve"> </w:t>
      </w:r>
      <w:r w:rsidR="004E4BA3" w:rsidRPr="00D315C1">
        <w:rPr>
          <w:rFonts w:eastAsiaTheme="minorHAnsi"/>
        </w:rPr>
        <w:t>(9.</w:t>
      </w:r>
      <w:r w:rsidR="00240264">
        <w:rPr>
          <w:rFonts w:eastAsiaTheme="minorHAnsi"/>
        </w:rPr>
        <w:t>4.</w:t>
      </w:r>
      <w:r w:rsidR="004E4BA3" w:rsidRPr="00D315C1">
        <w:rPr>
          <w:rFonts w:eastAsiaTheme="minorHAnsi"/>
        </w:rPr>
        <w:t>3).</w:t>
      </w:r>
    </w:p>
    <w:p w14:paraId="44146497" w14:textId="77777777" w:rsidR="00962D7D" w:rsidRDefault="00962D7D" w:rsidP="00CD5135">
      <w:pPr>
        <w:pStyle w:val="Sub-section"/>
        <w:spacing w:after="120"/>
        <w:ind w:firstLine="90"/>
        <w:jc w:val="both"/>
        <w:rPr>
          <w:b/>
          <w:bCs/>
        </w:rPr>
      </w:pPr>
    </w:p>
    <w:p w14:paraId="4CD02697" w14:textId="77777777" w:rsidR="006F6190" w:rsidRPr="00962D7D" w:rsidRDefault="006F6190" w:rsidP="00CD5135">
      <w:pPr>
        <w:pStyle w:val="Sub-section"/>
        <w:spacing w:after="120"/>
        <w:ind w:firstLine="90"/>
        <w:jc w:val="both"/>
      </w:pPr>
      <w:r w:rsidRPr="00962D7D">
        <w:rPr>
          <w:b/>
          <w:bCs/>
        </w:rPr>
        <w:t>10. Procedure</w:t>
      </w:r>
    </w:p>
    <w:p w14:paraId="68653C8E" w14:textId="4579D526" w:rsidR="006F6190" w:rsidRPr="00962D7D" w:rsidRDefault="006F6190" w:rsidP="00CD5135">
      <w:pPr>
        <w:pStyle w:val="Sub-section"/>
        <w:ind w:firstLine="90"/>
        <w:jc w:val="both"/>
      </w:pPr>
      <w:r w:rsidRPr="00962D7D">
        <w:t>10.1</w:t>
      </w:r>
      <w:r w:rsidR="00AE7E11" w:rsidRPr="00962D7D">
        <w:t> </w:t>
      </w:r>
      <w:r w:rsidRPr="00962D7D">
        <w:rPr>
          <w:i/>
        </w:rPr>
        <w:t>Engine Break-in:</w:t>
      </w:r>
    </w:p>
    <w:p w14:paraId="0ED0FB4A" w14:textId="79A76A40" w:rsidR="006F6190" w:rsidRPr="00962D7D" w:rsidRDefault="00AE7E11" w:rsidP="00CD5135">
      <w:pPr>
        <w:pStyle w:val="Sub-section"/>
        <w:spacing w:after="120"/>
        <w:ind w:firstLine="90"/>
        <w:jc w:val="both"/>
      </w:pPr>
      <w:r w:rsidRPr="00962D7D">
        <w:t>10.1.1 </w:t>
      </w:r>
      <w:r w:rsidR="00846490" w:rsidRPr="00962D7D">
        <w:t>Following the engine assembly, i</w:t>
      </w:r>
      <w:r w:rsidR="00991B64" w:rsidRPr="00962D7D">
        <w:t xml:space="preserve">nstall the engine on </w:t>
      </w:r>
      <w:r w:rsidR="00406A21" w:rsidRPr="00962D7D">
        <w:t>the stand and connect the engine to the stand support system</w:t>
      </w:r>
      <w:r w:rsidR="00871585" w:rsidRPr="00962D7D">
        <w:t>.</w:t>
      </w:r>
    </w:p>
    <w:p w14:paraId="2EC8B9F4" w14:textId="2130C496" w:rsidR="006F6190" w:rsidRPr="00962D7D" w:rsidRDefault="00A36CF6" w:rsidP="0096727F">
      <w:pPr>
        <w:pStyle w:val="Sub-section"/>
        <w:spacing w:after="120"/>
        <w:ind w:firstLine="90"/>
        <w:jc w:val="both"/>
      </w:pPr>
      <w:r w:rsidRPr="00962D7D">
        <w:t>10.1.</w:t>
      </w:r>
      <w:r w:rsidR="00CA736E" w:rsidRPr="00962D7D">
        <w:t>2</w:t>
      </w:r>
      <w:r w:rsidR="004F1E24" w:rsidRPr="00962D7D">
        <w:t xml:space="preserve">  </w:t>
      </w:r>
      <w:r w:rsidR="006F6190" w:rsidRPr="00962D7D">
        <w:t xml:space="preserve">Carry out </w:t>
      </w:r>
      <w:r w:rsidR="00715108" w:rsidRPr="00962D7D">
        <w:t xml:space="preserve">the engine </w:t>
      </w:r>
      <w:r w:rsidR="006F6190" w:rsidRPr="00962D7D">
        <w:t>break</w:t>
      </w:r>
      <w:r w:rsidR="006F6190" w:rsidRPr="00962D7D">
        <w:noBreakHyphen/>
        <w:t xml:space="preserve">in as described in </w:t>
      </w:r>
      <w:r w:rsidR="00F46EF2" w:rsidRPr="00962D7D">
        <w:t xml:space="preserve">Annex </w:t>
      </w:r>
      <w:r w:rsidR="0017583C" w:rsidRPr="00962D7D">
        <w:t>A12</w:t>
      </w:r>
      <w:r w:rsidR="00F46EF2" w:rsidRPr="00962D7D">
        <w:t>.</w:t>
      </w:r>
      <w:r w:rsidR="006F6190" w:rsidRPr="00962D7D">
        <w:t xml:space="preserve"> </w:t>
      </w:r>
    </w:p>
    <w:p w14:paraId="1882760D" w14:textId="66F27021" w:rsidR="0013133D" w:rsidRPr="00962D7D" w:rsidRDefault="00A36CF6" w:rsidP="00C46076">
      <w:pPr>
        <w:pStyle w:val="Sub-section"/>
        <w:ind w:firstLine="142"/>
        <w:jc w:val="both"/>
      </w:pPr>
      <w:r w:rsidRPr="00962D7D">
        <w:t>10.1.</w:t>
      </w:r>
      <w:r w:rsidR="00CA736E" w:rsidRPr="00962D7D">
        <w:t>2</w:t>
      </w:r>
      <w:r w:rsidR="005C272E" w:rsidRPr="00962D7D">
        <w:t xml:space="preserve">.1 </w:t>
      </w:r>
      <w:r w:rsidR="005C272E" w:rsidRPr="00962D7D">
        <w:rPr>
          <w:i/>
        </w:rPr>
        <w:t>Shutdown During Break-in—</w:t>
      </w:r>
      <w:r w:rsidR="0013133D" w:rsidRPr="00962D7D">
        <w:t xml:space="preserve">If a shutdown occurs during the break-in, resume the break-in from the point at which the shutdown occurred. </w:t>
      </w:r>
      <w:r w:rsidR="00261B56" w:rsidRPr="00962D7D">
        <w:t>Record s</w:t>
      </w:r>
      <w:r w:rsidR="0013133D" w:rsidRPr="00962D7D">
        <w:t xml:space="preserve">uch an occurrence in Other Comments on the appropriate </w:t>
      </w:r>
      <w:r w:rsidR="00261B56" w:rsidRPr="00962D7D">
        <w:t xml:space="preserve">report </w:t>
      </w:r>
      <w:r w:rsidR="0013133D" w:rsidRPr="00962D7D">
        <w:t>form.</w:t>
      </w:r>
    </w:p>
    <w:p w14:paraId="400CB4FC" w14:textId="3488993D" w:rsidR="005C272E" w:rsidRPr="00962D7D" w:rsidRDefault="0013133D" w:rsidP="00A36CF6">
      <w:pPr>
        <w:pStyle w:val="Note"/>
        <w:spacing w:before="50" w:after="50"/>
        <w:ind w:firstLine="200"/>
        <w:rPr>
          <w:sz w:val="22"/>
          <w:szCs w:val="22"/>
        </w:rPr>
      </w:pPr>
      <w:bookmarkStart w:id="149" w:name="n00004"/>
      <w:bookmarkEnd w:id="149"/>
      <w:r w:rsidRPr="00962D7D">
        <w:rPr>
          <w:smallCaps/>
          <w:sz w:val="22"/>
          <w:szCs w:val="22"/>
        </w:rPr>
        <w:t xml:space="preserve">Note </w:t>
      </w:r>
      <w:r w:rsidR="00EF15D7" w:rsidRPr="00962D7D">
        <w:rPr>
          <w:smallCaps/>
          <w:sz w:val="22"/>
          <w:szCs w:val="22"/>
        </w:rPr>
        <w:t>6</w:t>
      </w:r>
      <w:r w:rsidRPr="00962D7D">
        <w:rPr>
          <w:sz w:val="22"/>
          <w:szCs w:val="22"/>
        </w:rPr>
        <w:t>—Use the break-in as an opportunity to confirm engine performance and to make repai</w:t>
      </w:r>
      <w:r w:rsidR="00261B56" w:rsidRPr="00962D7D">
        <w:rPr>
          <w:sz w:val="22"/>
          <w:szCs w:val="22"/>
        </w:rPr>
        <w:t>rs prior to the start of the 50</w:t>
      </w:r>
      <w:r w:rsidRPr="00962D7D">
        <w:rPr>
          <w:sz w:val="22"/>
          <w:szCs w:val="22"/>
        </w:rPr>
        <w:t> h test procedure.</w:t>
      </w:r>
    </w:p>
    <w:p w14:paraId="7ACE4202" w14:textId="4D588B30" w:rsidR="00871585" w:rsidRPr="00962D7D" w:rsidRDefault="00C46076" w:rsidP="00CD5135">
      <w:pPr>
        <w:pStyle w:val="Sub-section"/>
        <w:spacing w:after="120"/>
        <w:ind w:firstLine="90"/>
        <w:jc w:val="both"/>
      </w:pPr>
      <w:r w:rsidRPr="00962D7D">
        <w:t>10.1.3</w:t>
      </w:r>
      <w:r w:rsidR="00FB4379" w:rsidRPr="00962D7D">
        <w:t xml:space="preserve"> After completion of the</w:t>
      </w:r>
      <w:r w:rsidR="002B45F0" w:rsidRPr="00962D7D">
        <w:t xml:space="preserve"> engine break-in, shut the engine down, using the normal shutdown procedure described in 10.3.1.</w:t>
      </w:r>
    </w:p>
    <w:p w14:paraId="46F30A4F" w14:textId="4DDD48B5" w:rsidR="00FB4379" w:rsidRPr="00962D7D" w:rsidRDefault="00C46076" w:rsidP="00CD5135">
      <w:pPr>
        <w:pStyle w:val="Sub-section"/>
        <w:spacing w:after="120"/>
        <w:ind w:firstLine="90"/>
        <w:jc w:val="both"/>
      </w:pPr>
      <w:r w:rsidRPr="00962D7D">
        <w:t>10.1.4</w:t>
      </w:r>
      <w:r w:rsidR="00F32CB9" w:rsidRPr="00962D7D">
        <w:t xml:space="preserve"> Drain the oil and remove the oil filter.</w:t>
      </w:r>
      <w:r w:rsidR="00FB4379" w:rsidRPr="00962D7D">
        <w:t xml:space="preserve"> </w:t>
      </w:r>
    </w:p>
    <w:p w14:paraId="6592A0E7" w14:textId="07D55C02" w:rsidR="006F6190" w:rsidRPr="00962D7D" w:rsidRDefault="00CA7774" w:rsidP="00A36CF6">
      <w:pPr>
        <w:pStyle w:val="Sub-section"/>
        <w:spacing w:after="120"/>
        <w:ind w:firstLine="284"/>
        <w:jc w:val="both"/>
        <w:rPr>
          <w:sz w:val="20"/>
          <w:szCs w:val="20"/>
        </w:rPr>
      </w:pPr>
      <w:r w:rsidRPr="00962D7D">
        <w:rPr>
          <w:smallCaps/>
          <w:sz w:val="20"/>
          <w:szCs w:val="20"/>
        </w:rPr>
        <w:t>N</w:t>
      </w:r>
      <w:r w:rsidR="006F6190" w:rsidRPr="00962D7D">
        <w:rPr>
          <w:smallCaps/>
          <w:sz w:val="20"/>
          <w:szCs w:val="20"/>
        </w:rPr>
        <w:t xml:space="preserve">ote </w:t>
      </w:r>
      <w:r w:rsidR="00EF15D7" w:rsidRPr="00962D7D">
        <w:rPr>
          <w:smallCaps/>
          <w:sz w:val="20"/>
          <w:szCs w:val="20"/>
        </w:rPr>
        <w:t>7</w:t>
      </w:r>
      <w:r w:rsidR="00895FB5" w:rsidRPr="00962D7D">
        <w:rPr>
          <w:sz w:val="20"/>
          <w:szCs w:val="20"/>
        </w:rPr>
        <w:t>—</w:t>
      </w:r>
      <w:r w:rsidR="006F6190" w:rsidRPr="00962D7D">
        <w:rPr>
          <w:sz w:val="20"/>
          <w:szCs w:val="20"/>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962D7D" w:rsidRDefault="006F6190" w:rsidP="00E87FA9">
      <w:pPr>
        <w:pStyle w:val="Sub-section"/>
        <w:spacing w:after="120"/>
        <w:ind w:firstLine="91"/>
        <w:jc w:val="both"/>
      </w:pPr>
      <w:r w:rsidRPr="00962D7D">
        <w:t xml:space="preserve">10.2  </w:t>
      </w:r>
      <w:r w:rsidRPr="00962D7D">
        <w:rPr>
          <w:i/>
        </w:rPr>
        <w:t>Pretest Procedure:</w:t>
      </w:r>
    </w:p>
    <w:p w14:paraId="3827E52E" w14:textId="173F044B" w:rsidR="00802EA7" w:rsidRPr="00962D7D" w:rsidRDefault="00EE19CA" w:rsidP="00E87FA9">
      <w:pPr>
        <w:pStyle w:val="Sub-section"/>
        <w:spacing w:after="120"/>
        <w:ind w:firstLine="91"/>
        <w:jc w:val="both"/>
      </w:pPr>
      <w:r w:rsidRPr="00962D7D">
        <w:t xml:space="preserve">10.2.1  </w:t>
      </w:r>
      <w:r w:rsidR="00802EA7" w:rsidRPr="00962D7D">
        <w:t>Install a new Caterpillar IR-1808 oil filter</w:t>
      </w:r>
      <w:r w:rsidR="00802EA7" w:rsidRPr="00962D7D">
        <w:fldChar w:fldCharType="begin"/>
      </w:r>
      <w:r w:rsidR="00802EA7" w:rsidRPr="00962D7D">
        <w:instrText xml:space="preserve"> NOTEREF _Ref293752468 \f \h </w:instrText>
      </w:r>
      <w:r w:rsidR="00802EA7" w:rsidRPr="00962D7D">
        <w:fldChar w:fldCharType="separate"/>
      </w:r>
      <w:r w:rsidR="00392259" w:rsidRPr="00A15DF1">
        <w:rPr>
          <w:rStyle w:val="FootnoteReference"/>
        </w:rPr>
        <w:t>14</w:t>
      </w:r>
      <w:r w:rsidR="00802EA7" w:rsidRPr="00962D7D">
        <w:fldChar w:fldCharType="end"/>
      </w:r>
      <w:r w:rsidR="00802EA7" w:rsidRPr="00962D7D">
        <w:t>.</w:t>
      </w:r>
    </w:p>
    <w:p w14:paraId="7A517B99" w14:textId="7540D307" w:rsidR="00802EA7" w:rsidRPr="00962D7D" w:rsidRDefault="00802EA7" w:rsidP="00802EA7">
      <w:pPr>
        <w:pStyle w:val="Sub-section"/>
        <w:spacing w:after="120"/>
        <w:ind w:firstLine="90"/>
        <w:jc w:val="both"/>
      </w:pPr>
      <w:r w:rsidRPr="00962D7D">
        <w:t>10.2.2 Charge the engine with 32.2 L ± 0.2 L of test oil.</w:t>
      </w:r>
    </w:p>
    <w:p w14:paraId="5A0EF195" w14:textId="2A9F3EFF" w:rsidR="00802EA7" w:rsidRPr="00962D7D" w:rsidRDefault="00C46076" w:rsidP="00802EA7">
      <w:pPr>
        <w:pStyle w:val="Sub-section"/>
        <w:spacing w:after="120"/>
        <w:ind w:firstLine="90"/>
        <w:jc w:val="both"/>
      </w:pPr>
      <w:r w:rsidRPr="00962D7D">
        <w:t>10.2.2.1</w:t>
      </w:r>
      <w:r w:rsidR="00802EA7" w:rsidRPr="00962D7D">
        <w:t xml:space="preserve"> Use the pressurized, oil</w:t>
      </w:r>
      <w:r w:rsidR="00802EA7" w:rsidRPr="00962D7D">
        <w:noBreakHyphen/>
        <w:t>fill system described in 6.3.8 or charge manually through the engine-oil, add-tube.</w:t>
      </w:r>
    </w:p>
    <w:p w14:paraId="1368E51A" w14:textId="6B0883CF" w:rsidR="006F6190" w:rsidRPr="00962D7D" w:rsidRDefault="00C46076" w:rsidP="00CD5135">
      <w:pPr>
        <w:pStyle w:val="Sub-section"/>
        <w:spacing w:after="120"/>
        <w:ind w:firstLine="90"/>
        <w:jc w:val="both"/>
      </w:pPr>
      <w:r w:rsidRPr="00962D7D">
        <w:t>10.2.3</w:t>
      </w:r>
      <w:r w:rsidR="00EE19CA" w:rsidRPr="00962D7D">
        <w:t xml:space="preserve">  </w:t>
      </w:r>
      <w:r w:rsidR="006F6190" w:rsidRPr="00962D7D">
        <w:rPr>
          <w:i/>
        </w:rPr>
        <w:t>Warm</w:t>
      </w:r>
      <w:r w:rsidR="006F6190" w:rsidRPr="00962D7D">
        <w:rPr>
          <w:i/>
        </w:rPr>
        <w:noBreakHyphen/>
        <w:t>up</w:t>
      </w:r>
      <w:r w:rsidR="00EE19CA" w:rsidRPr="00962D7D">
        <w:rPr>
          <w:i/>
        </w:rPr>
        <w:t>—</w:t>
      </w:r>
      <w:r w:rsidR="00604905" w:rsidRPr="00962D7D">
        <w:t xml:space="preserve">Start the engine and </w:t>
      </w:r>
      <w:r w:rsidR="006F6190" w:rsidRPr="00962D7D">
        <w:t xml:space="preserve">perform the warm-up described </w:t>
      </w:r>
      <w:r w:rsidR="00604905" w:rsidRPr="00962D7D">
        <w:t>by</w:t>
      </w:r>
      <w:r w:rsidR="006F6190" w:rsidRPr="00962D7D">
        <w:t xml:space="preserve"> </w:t>
      </w:r>
      <w:r w:rsidR="00BF3E86" w:rsidRPr="00962D7D">
        <w:t xml:space="preserve">Steps 1 and 2 of </w:t>
      </w:r>
      <w:r w:rsidR="006F6190" w:rsidRPr="00962D7D">
        <w:t xml:space="preserve">Table </w:t>
      </w:r>
      <w:r w:rsidR="006F5F04" w:rsidRPr="00962D7D">
        <w:t>3</w:t>
      </w:r>
      <w:r w:rsidR="006F6190" w:rsidRPr="00962D7D">
        <w:t>. After completion of St</w:t>
      </w:r>
      <w:r w:rsidR="00766002" w:rsidRPr="00962D7D">
        <w:t>ep</w:t>
      </w:r>
      <w:r w:rsidR="006F6190" w:rsidRPr="00962D7D">
        <w:t xml:space="preserve"> 2, perform a 2 min cool</w:t>
      </w:r>
      <w:r w:rsidR="006F6190" w:rsidRPr="00962D7D">
        <w:noBreakHyphen/>
        <w:t>down at St</w:t>
      </w:r>
      <w:r w:rsidR="00766002" w:rsidRPr="00962D7D">
        <w:t>ep</w:t>
      </w:r>
      <w:r w:rsidR="006F6190" w:rsidRPr="00962D7D">
        <w:t xml:space="preserve"> 1 conditions before </w:t>
      </w:r>
      <w:r w:rsidR="006F5F04" w:rsidRPr="00962D7D">
        <w:t xml:space="preserve">shutting down </w:t>
      </w:r>
      <w:r w:rsidR="006F6190" w:rsidRPr="00962D7D">
        <w:t>the engine.</w:t>
      </w:r>
    </w:p>
    <w:p w14:paraId="3A29CE31" w14:textId="6D8FAE8E" w:rsidR="006F6190" w:rsidRPr="00962D7D" w:rsidRDefault="00C36890" w:rsidP="00CD5135">
      <w:pPr>
        <w:pStyle w:val="Sub-section"/>
        <w:spacing w:after="120"/>
        <w:ind w:firstLine="90"/>
        <w:jc w:val="both"/>
      </w:pPr>
      <w:r w:rsidRPr="00962D7D">
        <w:t>10.2.</w:t>
      </w:r>
      <w:r w:rsidR="00C46076" w:rsidRPr="00962D7D">
        <w:t>4</w:t>
      </w:r>
      <w:r w:rsidR="00EE19CA" w:rsidRPr="00962D7D">
        <w:t xml:space="preserve">  </w:t>
      </w:r>
      <w:r w:rsidR="006F6190" w:rsidRPr="00962D7D">
        <w:t xml:space="preserve">Drain the engine of the initial oil charge while allowing the oil sampling circuit pump to run and drain. </w:t>
      </w:r>
    </w:p>
    <w:p w14:paraId="13534B76" w14:textId="1947DC7A" w:rsidR="002272E3" w:rsidRPr="00962D7D" w:rsidRDefault="00BE4E4D" w:rsidP="00DB7E83">
      <w:pPr>
        <w:pStyle w:val="Sub-section"/>
        <w:spacing w:after="120"/>
        <w:ind w:firstLine="90"/>
        <w:jc w:val="both"/>
      </w:pPr>
      <w:r>
        <w:t>10.2.5</w:t>
      </w:r>
      <w:r w:rsidR="00EE19CA" w:rsidRPr="00962D7D">
        <w:t xml:space="preserve">  </w:t>
      </w:r>
      <w:r w:rsidR="002272E3" w:rsidRPr="00962D7D">
        <w:t>Repeat 10.2.2 to 10.2.4.</w:t>
      </w:r>
    </w:p>
    <w:p w14:paraId="70989D8F" w14:textId="1B5519F6" w:rsidR="00B224DB" w:rsidRPr="00962D7D" w:rsidRDefault="00BE4E4D" w:rsidP="00B224DB">
      <w:pPr>
        <w:pStyle w:val="Sub-section"/>
        <w:spacing w:after="120"/>
        <w:ind w:firstLine="90"/>
        <w:jc w:val="both"/>
      </w:pPr>
      <w:r>
        <w:t>10.2.6</w:t>
      </w:r>
      <w:r w:rsidR="004A3CFA" w:rsidRPr="00962D7D">
        <w:t> </w:t>
      </w:r>
      <w:r w:rsidR="00C9083D" w:rsidRPr="00962D7D">
        <w:t xml:space="preserve">Measure out </w:t>
      </w:r>
      <w:r w:rsidR="00C31531" w:rsidRPr="00962D7D">
        <w:t>36</w:t>
      </w:r>
      <w:r w:rsidR="00C9083D" w:rsidRPr="00962D7D">
        <w:t xml:space="preserve"> L ± </w:t>
      </w:r>
      <w:r w:rsidR="006F5F04" w:rsidRPr="00962D7D">
        <w:t>0</w:t>
      </w:r>
      <w:r w:rsidR="0054093B" w:rsidRPr="00962D7D">
        <w:t>.</w:t>
      </w:r>
      <w:r w:rsidR="006A2D9B" w:rsidRPr="00962D7D">
        <w:t>2</w:t>
      </w:r>
      <w:r w:rsidR="00C9083D" w:rsidRPr="00962D7D">
        <w:t xml:space="preserve"> L of test oil and determine </w:t>
      </w:r>
      <w:r w:rsidR="00C00B5B" w:rsidRPr="00962D7D">
        <w:t>the</w:t>
      </w:r>
      <w:r w:rsidR="00C9083D" w:rsidRPr="00962D7D">
        <w:t xml:space="preserve"> mass. Record the volume and mass of the oil.</w:t>
      </w:r>
      <w:r w:rsidR="00604905" w:rsidRPr="00962D7D">
        <w:t xml:space="preserve"> Charge the engine as described in 10.</w:t>
      </w:r>
      <w:r w:rsidR="00C662E9" w:rsidRPr="00962D7D">
        <w:t>2</w:t>
      </w:r>
      <w:r w:rsidR="00604905" w:rsidRPr="00962D7D">
        <w:t>.</w:t>
      </w:r>
      <w:r w:rsidR="00C662E9" w:rsidRPr="00962D7D">
        <w:t>2</w:t>
      </w:r>
      <w:r w:rsidR="00C400C2" w:rsidRPr="00962D7D">
        <w:t>.</w:t>
      </w:r>
      <w:r w:rsidR="002C4238" w:rsidRPr="00962D7D">
        <w:t>1.</w:t>
      </w:r>
    </w:p>
    <w:p w14:paraId="584068EA" w14:textId="465CBF75" w:rsidR="005F083C" w:rsidRPr="00962D7D" w:rsidRDefault="005F083C" w:rsidP="00CD5135">
      <w:pPr>
        <w:pStyle w:val="Sub-section"/>
        <w:spacing w:after="120"/>
        <w:ind w:firstLine="90"/>
        <w:jc w:val="both"/>
      </w:pPr>
      <w:r w:rsidRPr="00962D7D">
        <w:t xml:space="preserve">10.3  </w:t>
      </w:r>
      <w:r w:rsidRPr="00962D7D">
        <w:rPr>
          <w:i/>
        </w:rPr>
        <w:t>Shutdowns and Maintenance—</w:t>
      </w:r>
      <w:r w:rsidRPr="00962D7D">
        <w:t>The test may be shutdown at the discretion of the laboratory to perform repairs. However, the intent of this test method is to conduct the 50 h test  procedure without shutdowns.</w:t>
      </w:r>
      <w:r w:rsidR="000A273C" w:rsidRPr="00962D7D">
        <w:t xml:space="preserve"> Shutdowns between 30 and 50 h test time invalidate the test. This period is critical </w:t>
      </w:r>
      <w:r w:rsidR="00B224DB" w:rsidRPr="00962D7D">
        <w:t xml:space="preserve">for </w:t>
      </w:r>
      <w:r w:rsidR="000A273C" w:rsidRPr="00962D7D">
        <w:t xml:space="preserve">accurate measurement of the aeration average from </w:t>
      </w:r>
      <w:r w:rsidR="00B224DB" w:rsidRPr="00962D7D">
        <w:t>40 h to 50 h.</w:t>
      </w:r>
    </w:p>
    <w:p w14:paraId="3A05D025" w14:textId="6AE15B2E" w:rsidR="005F083C" w:rsidRPr="00962D7D" w:rsidRDefault="005F083C" w:rsidP="00CD5135">
      <w:pPr>
        <w:pStyle w:val="Sub-section"/>
        <w:spacing w:after="120"/>
        <w:ind w:firstLine="90"/>
        <w:jc w:val="both"/>
      </w:pPr>
      <w:r w:rsidRPr="00962D7D">
        <w:t xml:space="preserve">10.3.1  </w:t>
      </w:r>
      <w:r w:rsidRPr="00962D7D">
        <w:rPr>
          <w:i/>
        </w:rPr>
        <w:t>Normal Shutdown—</w:t>
      </w:r>
      <w:r w:rsidRPr="00962D7D">
        <w:t>A normal shutdown is accomplished by ramping down to warm-up Step 1 conditions</w:t>
      </w:r>
      <w:r w:rsidR="00B224DB" w:rsidRPr="00962D7D">
        <w:t xml:space="preserve"> (Table 3)</w:t>
      </w:r>
      <w:r w:rsidRPr="00962D7D">
        <w:t>, running for 2 min</w:t>
      </w:r>
      <w:r w:rsidR="00B224DB" w:rsidRPr="00962D7D">
        <w:t>,</w:t>
      </w:r>
      <w:r w:rsidRPr="00962D7D">
        <w:t xml:space="preserve"> and then stopping the engine. </w:t>
      </w:r>
    </w:p>
    <w:p w14:paraId="0C0EEDF1" w14:textId="1BC7EED3" w:rsidR="005F083C" w:rsidRPr="00962D7D" w:rsidRDefault="005F083C" w:rsidP="00CD5135">
      <w:pPr>
        <w:pStyle w:val="Sub-section"/>
        <w:spacing w:after="120"/>
        <w:ind w:firstLine="90"/>
        <w:jc w:val="both"/>
      </w:pPr>
      <w:r w:rsidRPr="00962D7D">
        <w:t xml:space="preserve">10.3.2  </w:t>
      </w:r>
      <w:r w:rsidRPr="00962D7D">
        <w:rPr>
          <w:i/>
        </w:rPr>
        <w:t>Emergency Shutdown—</w:t>
      </w:r>
      <w:r w:rsidRPr="00962D7D">
        <w:t>An emergency shutdown occurs when the normal shutdown cannot be completed, such as under an alarm condition. During an emergency shutdown ignition can be turned off immediately and the engine allowed to stop.</w:t>
      </w:r>
      <w:r w:rsidR="007311FF" w:rsidRPr="00962D7D">
        <w:t xml:space="preserve"> Such an occurrence is described in “Other Comments” of the appropriate report form</w:t>
      </w:r>
      <w:r w:rsidR="00217721" w:rsidRPr="00962D7D">
        <w:t xml:space="preserve"> (see 12.1).</w:t>
      </w:r>
    </w:p>
    <w:p w14:paraId="33CAE981" w14:textId="77777777" w:rsidR="00B765EB" w:rsidRPr="00962D7D" w:rsidRDefault="005F083C" w:rsidP="00CD5135">
      <w:pPr>
        <w:pStyle w:val="Sub-section"/>
        <w:spacing w:after="120"/>
        <w:ind w:firstLine="90"/>
        <w:jc w:val="both"/>
      </w:pPr>
      <w:r w:rsidRPr="00962D7D">
        <w:t xml:space="preserve">10.3.3  </w:t>
      </w:r>
      <w:r w:rsidRPr="00962D7D">
        <w:rPr>
          <w:i/>
        </w:rPr>
        <w:t>Maintenance—</w:t>
      </w:r>
      <w:r w:rsidRPr="00962D7D">
        <w:t>Engine components or stand support equipment or both may be repaired or replaced at the discretion of the laboratory and in accordance with this method.</w:t>
      </w:r>
      <w:r w:rsidR="00B765EB" w:rsidRPr="00962D7D">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Pr="00962D7D" w:rsidRDefault="005F083C" w:rsidP="00026256">
      <w:pPr>
        <w:pStyle w:val="Sub-section"/>
        <w:spacing w:after="120"/>
        <w:ind w:firstLine="90"/>
        <w:jc w:val="both"/>
      </w:pPr>
      <w:r w:rsidRPr="00962D7D">
        <w:t xml:space="preserve">10.3.4  </w:t>
      </w:r>
      <w:r w:rsidRPr="00962D7D">
        <w:rPr>
          <w:i/>
        </w:rPr>
        <w:t>Downtime—</w:t>
      </w:r>
      <w:r w:rsidRPr="00962D7D">
        <w:t xml:space="preserve">The limit for total downtime is not specified. Record on the appropriate </w:t>
      </w:r>
      <w:r w:rsidR="000971D1" w:rsidRPr="00962D7D">
        <w:t xml:space="preserve">report </w:t>
      </w:r>
      <w:r w:rsidRPr="00962D7D">
        <w:t>form all shutdowns, pertinent actions and total downtime during the 50 h test procedure.</w:t>
      </w:r>
      <w:r w:rsidR="00CA471C" w:rsidRPr="00962D7D">
        <w:t xml:space="preserve"> Downtime is calculated as the period between the engine leaving on-test and until it returns to on-test. Warm-up periods are included in the downtime period.</w:t>
      </w:r>
    </w:p>
    <w:p w14:paraId="09399224" w14:textId="5EFCA6FB" w:rsidR="005F083C" w:rsidRPr="00962D7D" w:rsidRDefault="005F083C" w:rsidP="00CD5135">
      <w:pPr>
        <w:pStyle w:val="Sub-section"/>
        <w:spacing w:after="120"/>
        <w:ind w:firstLine="90"/>
        <w:jc w:val="both"/>
      </w:pPr>
      <w:r w:rsidRPr="00962D7D">
        <w:t xml:space="preserve">10.3.5  </w:t>
      </w:r>
      <w:r w:rsidRPr="00962D7D">
        <w:rPr>
          <w:i/>
        </w:rPr>
        <w:t>Engine</w:t>
      </w:r>
      <w:r w:rsidRPr="00962D7D">
        <w:t xml:space="preserve"> </w:t>
      </w:r>
      <w:r w:rsidRPr="00962D7D">
        <w:rPr>
          <w:i/>
        </w:rPr>
        <w:t>Restarting—</w:t>
      </w:r>
      <w:r w:rsidRPr="00962D7D">
        <w:t xml:space="preserve">Each time the engine is re-started, perform the warm-up described in </w:t>
      </w:r>
      <w:r w:rsidR="004F2A8E">
        <w:t>10.2.3</w:t>
      </w:r>
      <w:r w:rsidRPr="00962D7D">
        <w:t xml:space="preserve"> before proceeding onto test. </w:t>
      </w:r>
    </w:p>
    <w:p w14:paraId="00A81452" w14:textId="77777777" w:rsidR="005F083C" w:rsidRPr="00962D7D" w:rsidRDefault="005F083C" w:rsidP="00CD5135">
      <w:pPr>
        <w:ind w:firstLine="90"/>
        <w:jc w:val="both"/>
      </w:pPr>
    </w:p>
    <w:p w14:paraId="4B204BD4" w14:textId="74F74737" w:rsidR="00EE69D8" w:rsidRPr="00962D7D" w:rsidRDefault="00EE69D8" w:rsidP="006F5F04">
      <w:pPr>
        <w:spacing w:after="0"/>
        <w:ind w:firstLine="90"/>
        <w:jc w:val="center"/>
      </w:pPr>
      <w:r w:rsidRPr="00962D7D">
        <w:rPr>
          <w:b/>
        </w:rPr>
        <w:t xml:space="preserve">TABLE </w:t>
      </w:r>
      <w:r w:rsidR="006F5F04" w:rsidRPr="00962D7D">
        <w:rPr>
          <w:b/>
        </w:rPr>
        <w:t>3</w:t>
      </w:r>
      <w:r w:rsidRPr="00962D7D">
        <w:rPr>
          <w:b/>
        </w:rPr>
        <w:t xml:space="preserve">  Warm-up</w:t>
      </w:r>
      <w:r w:rsidR="006F5F04" w:rsidRPr="00962D7D">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338"/>
        <w:gridCol w:w="425"/>
        <w:gridCol w:w="1008"/>
        <w:gridCol w:w="1080"/>
      </w:tblGrid>
      <w:tr w:rsidR="0054093B" w:rsidRPr="00962D7D" w14:paraId="134D19CB" w14:textId="77777777" w:rsidTr="00EA6293">
        <w:tc>
          <w:tcPr>
            <w:tcW w:w="4372" w:type="dxa"/>
            <w:tcBorders>
              <w:top w:val="single" w:sz="18" w:space="0" w:color="auto"/>
              <w:bottom w:val="single" w:sz="12" w:space="0" w:color="auto"/>
            </w:tcBorders>
          </w:tcPr>
          <w:p w14:paraId="3109ED24" w14:textId="08E4E878" w:rsidR="0054093B" w:rsidRPr="00962D7D" w:rsidRDefault="0054093B" w:rsidP="00CD5135">
            <w:pPr>
              <w:spacing w:after="60"/>
              <w:ind w:firstLine="90"/>
              <w:jc w:val="both"/>
              <w:rPr>
                <w:b/>
              </w:rPr>
            </w:pPr>
            <w:r w:rsidRPr="00962D7D">
              <w:rPr>
                <w:b/>
              </w:rPr>
              <w:t>Parameter</w:t>
            </w:r>
            <w:r w:rsidR="001B7118">
              <w:rPr>
                <w:b/>
              </w:rPr>
              <w:t>, units</w:t>
            </w:r>
          </w:p>
        </w:tc>
        <w:tc>
          <w:tcPr>
            <w:tcW w:w="763" w:type="dxa"/>
            <w:gridSpan w:val="2"/>
            <w:tcBorders>
              <w:top w:val="single" w:sz="18" w:space="0" w:color="auto"/>
              <w:bottom w:val="single" w:sz="12" w:space="0" w:color="auto"/>
            </w:tcBorders>
          </w:tcPr>
          <w:p w14:paraId="64DB5D4F" w14:textId="2B18DAA9" w:rsidR="0054093B" w:rsidRPr="00962D7D" w:rsidRDefault="0054093B" w:rsidP="00CD5135">
            <w:pPr>
              <w:spacing w:after="60"/>
              <w:ind w:firstLine="90"/>
              <w:jc w:val="both"/>
              <w:rPr>
                <w:b/>
              </w:rPr>
            </w:pPr>
          </w:p>
        </w:tc>
        <w:tc>
          <w:tcPr>
            <w:tcW w:w="1008" w:type="dxa"/>
            <w:tcBorders>
              <w:top w:val="single" w:sz="18" w:space="0" w:color="auto"/>
              <w:bottom w:val="single" w:sz="12" w:space="0" w:color="auto"/>
            </w:tcBorders>
          </w:tcPr>
          <w:p w14:paraId="4E979ABB" w14:textId="77777777" w:rsidR="0054093B" w:rsidRPr="00962D7D" w:rsidRDefault="0054093B" w:rsidP="00CD5135">
            <w:pPr>
              <w:spacing w:after="60"/>
              <w:ind w:firstLine="90"/>
              <w:jc w:val="both"/>
              <w:rPr>
                <w:b/>
              </w:rPr>
            </w:pPr>
            <w:r w:rsidRPr="00962D7D">
              <w:rPr>
                <w:b/>
              </w:rPr>
              <w:t>Step 1</w:t>
            </w:r>
          </w:p>
        </w:tc>
        <w:tc>
          <w:tcPr>
            <w:tcW w:w="1080" w:type="dxa"/>
            <w:tcBorders>
              <w:top w:val="single" w:sz="18" w:space="0" w:color="auto"/>
              <w:bottom w:val="single" w:sz="12" w:space="0" w:color="auto"/>
            </w:tcBorders>
          </w:tcPr>
          <w:p w14:paraId="2917DB84" w14:textId="77777777" w:rsidR="0054093B" w:rsidRPr="00962D7D" w:rsidRDefault="0054093B" w:rsidP="00CD5135">
            <w:pPr>
              <w:spacing w:after="60"/>
              <w:ind w:firstLine="90"/>
              <w:jc w:val="both"/>
              <w:rPr>
                <w:b/>
              </w:rPr>
            </w:pPr>
            <w:r w:rsidRPr="00962D7D">
              <w:rPr>
                <w:b/>
              </w:rPr>
              <w:t>Step 2</w:t>
            </w:r>
          </w:p>
        </w:tc>
      </w:tr>
      <w:tr w:rsidR="0054093B" w:rsidRPr="00962D7D" w14:paraId="4DFEF8A9" w14:textId="77777777" w:rsidTr="00EA6293">
        <w:tc>
          <w:tcPr>
            <w:tcW w:w="4372" w:type="dxa"/>
            <w:tcBorders>
              <w:top w:val="single" w:sz="12" w:space="0" w:color="auto"/>
            </w:tcBorders>
          </w:tcPr>
          <w:p w14:paraId="0FE33520" w14:textId="5A6F7ED8" w:rsidR="0054093B" w:rsidRPr="00962D7D" w:rsidRDefault="0054093B" w:rsidP="00142956">
            <w:pPr>
              <w:spacing w:after="60"/>
              <w:ind w:firstLine="90"/>
              <w:jc w:val="both"/>
            </w:pPr>
            <w:r w:rsidRPr="00962D7D">
              <w:t>Stage Length</w:t>
            </w:r>
            <w:r w:rsidR="001B7118">
              <w:t xml:space="preserve">, </w:t>
            </w:r>
            <w:r w:rsidR="00142956">
              <w:t>min</w:t>
            </w:r>
          </w:p>
        </w:tc>
        <w:tc>
          <w:tcPr>
            <w:tcW w:w="763" w:type="dxa"/>
            <w:gridSpan w:val="2"/>
            <w:tcBorders>
              <w:top w:val="single" w:sz="12" w:space="0" w:color="auto"/>
            </w:tcBorders>
          </w:tcPr>
          <w:p w14:paraId="1A79BED4" w14:textId="2092FCD3" w:rsidR="0054093B" w:rsidRPr="00962D7D" w:rsidRDefault="0054093B" w:rsidP="00CD5135">
            <w:pPr>
              <w:spacing w:after="60"/>
              <w:ind w:firstLine="90"/>
              <w:jc w:val="both"/>
            </w:pPr>
          </w:p>
        </w:tc>
        <w:tc>
          <w:tcPr>
            <w:tcW w:w="1008" w:type="dxa"/>
            <w:tcBorders>
              <w:top w:val="single" w:sz="12" w:space="0" w:color="auto"/>
            </w:tcBorders>
          </w:tcPr>
          <w:p w14:paraId="4B9A9951" w14:textId="77777777" w:rsidR="0054093B" w:rsidRPr="00962D7D" w:rsidRDefault="0054093B" w:rsidP="00CD5135">
            <w:pPr>
              <w:spacing w:after="60"/>
              <w:ind w:firstLine="90"/>
              <w:jc w:val="both"/>
            </w:pPr>
            <w:r w:rsidRPr="00962D7D">
              <w:t>5</w:t>
            </w:r>
          </w:p>
        </w:tc>
        <w:tc>
          <w:tcPr>
            <w:tcW w:w="1080" w:type="dxa"/>
            <w:tcBorders>
              <w:top w:val="single" w:sz="12" w:space="0" w:color="auto"/>
            </w:tcBorders>
          </w:tcPr>
          <w:p w14:paraId="04F88B27" w14:textId="77777777" w:rsidR="0054093B" w:rsidRPr="00962D7D" w:rsidRDefault="0054093B" w:rsidP="00CD5135">
            <w:pPr>
              <w:spacing w:after="60"/>
              <w:ind w:firstLine="90"/>
              <w:jc w:val="both"/>
            </w:pPr>
            <w:r w:rsidRPr="00962D7D">
              <w:t>30</w:t>
            </w:r>
          </w:p>
        </w:tc>
      </w:tr>
      <w:tr w:rsidR="0054093B" w:rsidRPr="00962D7D" w14:paraId="1F914237" w14:textId="77777777" w:rsidTr="00EA6293">
        <w:tc>
          <w:tcPr>
            <w:tcW w:w="4372" w:type="dxa"/>
          </w:tcPr>
          <w:p w14:paraId="49964CA7" w14:textId="73AA3B55" w:rsidR="0054093B" w:rsidRPr="00962D7D" w:rsidRDefault="0054093B" w:rsidP="00142956">
            <w:pPr>
              <w:spacing w:after="60"/>
              <w:ind w:firstLine="90"/>
              <w:jc w:val="both"/>
            </w:pPr>
            <w:r w:rsidRPr="00962D7D">
              <w:t>Speed</w:t>
            </w:r>
            <w:r w:rsidR="001B7118">
              <w:t xml:space="preserve">, </w:t>
            </w:r>
            <w:r w:rsidR="00142956">
              <w:t>r/min</w:t>
            </w:r>
          </w:p>
        </w:tc>
        <w:tc>
          <w:tcPr>
            <w:tcW w:w="763" w:type="dxa"/>
            <w:gridSpan w:val="2"/>
          </w:tcPr>
          <w:p w14:paraId="260773AB" w14:textId="73894D19" w:rsidR="0054093B" w:rsidRPr="00962D7D" w:rsidRDefault="0054093B" w:rsidP="00CD5135">
            <w:pPr>
              <w:spacing w:after="60"/>
              <w:ind w:firstLine="90"/>
              <w:jc w:val="both"/>
            </w:pPr>
          </w:p>
        </w:tc>
        <w:tc>
          <w:tcPr>
            <w:tcW w:w="1008" w:type="dxa"/>
          </w:tcPr>
          <w:p w14:paraId="06ED282A" w14:textId="77777777" w:rsidR="0054093B" w:rsidRPr="00962D7D" w:rsidRDefault="0054093B" w:rsidP="00CD5135">
            <w:pPr>
              <w:spacing w:after="60"/>
              <w:ind w:firstLine="90"/>
              <w:jc w:val="both"/>
            </w:pPr>
            <w:r w:rsidRPr="00962D7D">
              <w:t>900</w:t>
            </w:r>
          </w:p>
        </w:tc>
        <w:tc>
          <w:tcPr>
            <w:tcW w:w="1080" w:type="dxa"/>
          </w:tcPr>
          <w:p w14:paraId="532A79D8" w14:textId="77777777" w:rsidR="0054093B" w:rsidRPr="00962D7D" w:rsidRDefault="0054093B" w:rsidP="00CD5135">
            <w:pPr>
              <w:spacing w:after="60"/>
              <w:ind w:firstLine="90"/>
              <w:jc w:val="both"/>
            </w:pPr>
            <w:r w:rsidRPr="00962D7D">
              <w:t>1800</w:t>
            </w:r>
          </w:p>
        </w:tc>
      </w:tr>
      <w:tr w:rsidR="0054093B" w:rsidRPr="00962D7D" w14:paraId="762DD609" w14:textId="77777777" w:rsidTr="00EA6293">
        <w:tc>
          <w:tcPr>
            <w:tcW w:w="4372" w:type="dxa"/>
          </w:tcPr>
          <w:p w14:paraId="70588458" w14:textId="291F1A87" w:rsidR="00051669" w:rsidRPr="00962D7D" w:rsidRDefault="00051669" w:rsidP="001B7118">
            <w:pPr>
              <w:spacing w:after="60"/>
              <w:ind w:firstLine="90"/>
              <w:jc w:val="both"/>
            </w:pPr>
            <w:r w:rsidRPr="00962D7D">
              <w:t>Load</w:t>
            </w:r>
            <w:r w:rsidR="001B7118">
              <w:t>,</w:t>
            </w:r>
            <w:r w:rsidR="001B7118" w:rsidRPr="00962D7D">
              <w:t xml:space="preserve"> N•m</w:t>
            </w:r>
            <w:r w:rsidR="001B7118">
              <w:t xml:space="preserve"> </w:t>
            </w:r>
          </w:p>
          <w:p w14:paraId="22A5FD4B" w14:textId="2871290F" w:rsidR="0054093B" w:rsidRPr="001B7118" w:rsidRDefault="0054093B" w:rsidP="00142956">
            <w:pPr>
              <w:spacing w:after="60"/>
              <w:ind w:firstLine="90"/>
              <w:jc w:val="both"/>
            </w:pPr>
            <w:r w:rsidRPr="00962D7D">
              <w:t>Coolant Out Temperature</w:t>
            </w:r>
            <w:r w:rsidRPr="00962D7D">
              <w:rPr>
                <w:i/>
                <w:vertAlign w:val="superscript"/>
              </w:rPr>
              <w:t>A</w:t>
            </w:r>
            <w:r w:rsidR="001B7118">
              <w:rPr>
                <w:i/>
              </w:rPr>
              <w:t xml:space="preserve">, </w:t>
            </w:r>
            <w:r w:rsidR="00142956" w:rsidRPr="00962D7D">
              <w:t>º C</w:t>
            </w:r>
          </w:p>
        </w:tc>
        <w:tc>
          <w:tcPr>
            <w:tcW w:w="763" w:type="dxa"/>
            <w:gridSpan w:val="2"/>
          </w:tcPr>
          <w:p w14:paraId="54F2DA65" w14:textId="755FB1C3" w:rsidR="0054093B" w:rsidRPr="00962D7D" w:rsidRDefault="0054093B" w:rsidP="00CD5135">
            <w:pPr>
              <w:spacing w:after="60"/>
              <w:ind w:firstLine="90"/>
              <w:jc w:val="both"/>
            </w:pPr>
          </w:p>
        </w:tc>
        <w:tc>
          <w:tcPr>
            <w:tcW w:w="1008" w:type="dxa"/>
          </w:tcPr>
          <w:p w14:paraId="7BA4E543" w14:textId="2654BC78" w:rsidR="00051669" w:rsidRPr="00962D7D" w:rsidRDefault="00051669" w:rsidP="00CD5135">
            <w:pPr>
              <w:spacing w:after="60"/>
              <w:ind w:firstLine="90"/>
              <w:jc w:val="both"/>
            </w:pPr>
            <w:r w:rsidRPr="00962D7D">
              <w:t>0</w:t>
            </w:r>
          </w:p>
          <w:p w14:paraId="03B13EB8" w14:textId="77777777" w:rsidR="0054093B" w:rsidRPr="00962D7D" w:rsidRDefault="0054093B" w:rsidP="00CD5135">
            <w:pPr>
              <w:spacing w:after="60"/>
              <w:ind w:firstLine="90"/>
              <w:jc w:val="both"/>
            </w:pPr>
            <w:r w:rsidRPr="00962D7D">
              <w:t>90</w:t>
            </w:r>
          </w:p>
        </w:tc>
        <w:tc>
          <w:tcPr>
            <w:tcW w:w="1080" w:type="dxa"/>
          </w:tcPr>
          <w:p w14:paraId="2AFD3E0B" w14:textId="682333F7" w:rsidR="00051669" w:rsidRPr="00962D7D" w:rsidRDefault="00051669" w:rsidP="00CD5135">
            <w:pPr>
              <w:spacing w:after="60"/>
              <w:ind w:firstLine="90"/>
              <w:jc w:val="both"/>
            </w:pPr>
            <w:r w:rsidRPr="00962D7D">
              <w:t>0</w:t>
            </w:r>
          </w:p>
          <w:p w14:paraId="41BFCD25" w14:textId="77777777" w:rsidR="0054093B" w:rsidRPr="00962D7D" w:rsidRDefault="0054093B" w:rsidP="00CD5135">
            <w:pPr>
              <w:spacing w:after="60"/>
              <w:ind w:firstLine="90"/>
              <w:jc w:val="both"/>
            </w:pPr>
            <w:r w:rsidRPr="00962D7D">
              <w:t>90</w:t>
            </w:r>
          </w:p>
        </w:tc>
      </w:tr>
      <w:tr w:rsidR="0054093B" w:rsidRPr="00962D7D" w14:paraId="360EDDF4" w14:textId="77777777" w:rsidTr="00EA6293">
        <w:tc>
          <w:tcPr>
            <w:tcW w:w="4372" w:type="dxa"/>
          </w:tcPr>
          <w:p w14:paraId="5779100E" w14:textId="2A9D6C4D" w:rsidR="0054093B" w:rsidRPr="001B7118" w:rsidRDefault="0054093B" w:rsidP="00142956">
            <w:pPr>
              <w:spacing w:after="60"/>
              <w:ind w:firstLine="90"/>
              <w:jc w:val="both"/>
            </w:pPr>
            <w:r w:rsidRPr="00962D7D">
              <w:t>Intake Air Temperature</w:t>
            </w:r>
            <w:r w:rsidRPr="00962D7D">
              <w:rPr>
                <w:i/>
                <w:vertAlign w:val="superscript"/>
              </w:rPr>
              <w:t>A</w:t>
            </w:r>
            <w:r w:rsidR="001B7118">
              <w:t xml:space="preserve">, </w:t>
            </w:r>
            <w:r w:rsidR="00142956" w:rsidRPr="00962D7D">
              <w:t>º C</w:t>
            </w:r>
          </w:p>
        </w:tc>
        <w:tc>
          <w:tcPr>
            <w:tcW w:w="763" w:type="dxa"/>
            <w:gridSpan w:val="2"/>
          </w:tcPr>
          <w:p w14:paraId="5A69BB6E" w14:textId="1A9326C8" w:rsidR="0054093B" w:rsidRPr="00962D7D" w:rsidRDefault="0054093B" w:rsidP="00CD5135">
            <w:pPr>
              <w:spacing w:after="60"/>
              <w:ind w:firstLine="90"/>
              <w:jc w:val="both"/>
              <w:rPr>
                <w:vertAlign w:val="superscript"/>
              </w:rPr>
            </w:pPr>
          </w:p>
        </w:tc>
        <w:tc>
          <w:tcPr>
            <w:tcW w:w="1008" w:type="dxa"/>
          </w:tcPr>
          <w:p w14:paraId="25485CB4" w14:textId="77777777" w:rsidR="0054093B" w:rsidRPr="00962D7D" w:rsidRDefault="0054093B" w:rsidP="00CD5135">
            <w:pPr>
              <w:spacing w:after="60"/>
              <w:ind w:firstLine="90"/>
              <w:jc w:val="both"/>
              <w:rPr>
                <w:vertAlign w:val="superscript"/>
              </w:rPr>
            </w:pPr>
            <w:r w:rsidRPr="00962D7D">
              <w:t>25</w:t>
            </w:r>
          </w:p>
        </w:tc>
        <w:tc>
          <w:tcPr>
            <w:tcW w:w="1080" w:type="dxa"/>
          </w:tcPr>
          <w:p w14:paraId="641934E3" w14:textId="77777777" w:rsidR="0054093B" w:rsidRPr="00962D7D" w:rsidRDefault="0054093B" w:rsidP="00CD5135">
            <w:pPr>
              <w:spacing w:after="60"/>
              <w:ind w:firstLine="90"/>
              <w:jc w:val="both"/>
            </w:pPr>
            <w:r w:rsidRPr="00962D7D">
              <w:t>25</w:t>
            </w:r>
          </w:p>
        </w:tc>
      </w:tr>
      <w:tr w:rsidR="0054093B" w:rsidRPr="00962D7D" w14:paraId="56AE639F" w14:textId="77777777" w:rsidTr="00EA6293">
        <w:tc>
          <w:tcPr>
            <w:tcW w:w="4372" w:type="dxa"/>
          </w:tcPr>
          <w:p w14:paraId="7365AC49" w14:textId="3A357E3D" w:rsidR="0054093B" w:rsidRPr="001B7118" w:rsidRDefault="0054093B" w:rsidP="00142956">
            <w:pPr>
              <w:spacing w:after="60"/>
              <w:ind w:firstLine="90"/>
              <w:jc w:val="both"/>
            </w:pPr>
            <w:r w:rsidRPr="00962D7D">
              <w:t>Manifold Temperature</w:t>
            </w:r>
            <w:r w:rsidRPr="00962D7D">
              <w:rPr>
                <w:i/>
                <w:vertAlign w:val="superscript"/>
              </w:rPr>
              <w:t>A</w:t>
            </w:r>
            <w:r w:rsidR="001B7118">
              <w:t xml:space="preserve">, </w:t>
            </w:r>
            <w:r w:rsidR="00142956" w:rsidRPr="00962D7D">
              <w:t>º C</w:t>
            </w:r>
          </w:p>
        </w:tc>
        <w:tc>
          <w:tcPr>
            <w:tcW w:w="763" w:type="dxa"/>
            <w:gridSpan w:val="2"/>
          </w:tcPr>
          <w:p w14:paraId="1E8F53C6" w14:textId="1A437B55" w:rsidR="0054093B" w:rsidRPr="00962D7D" w:rsidRDefault="0054093B" w:rsidP="00CD5135">
            <w:pPr>
              <w:spacing w:after="60"/>
              <w:ind w:firstLine="90"/>
              <w:jc w:val="both"/>
            </w:pPr>
          </w:p>
        </w:tc>
        <w:tc>
          <w:tcPr>
            <w:tcW w:w="1008" w:type="dxa"/>
          </w:tcPr>
          <w:p w14:paraId="7B8D9217" w14:textId="77777777" w:rsidR="0054093B" w:rsidRPr="00962D7D" w:rsidRDefault="0054093B" w:rsidP="00CD5135">
            <w:pPr>
              <w:spacing w:after="60"/>
              <w:ind w:firstLine="90"/>
              <w:jc w:val="both"/>
            </w:pPr>
            <w:r w:rsidRPr="00962D7D">
              <w:t>40</w:t>
            </w:r>
          </w:p>
        </w:tc>
        <w:tc>
          <w:tcPr>
            <w:tcW w:w="1080" w:type="dxa"/>
          </w:tcPr>
          <w:p w14:paraId="012A8148" w14:textId="77777777" w:rsidR="0054093B" w:rsidRPr="00962D7D" w:rsidRDefault="0054093B" w:rsidP="00CD5135">
            <w:pPr>
              <w:spacing w:after="60"/>
              <w:ind w:firstLine="90"/>
              <w:jc w:val="both"/>
            </w:pPr>
            <w:r w:rsidRPr="00962D7D">
              <w:t>40</w:t>
            </w:r>
          </w:p>
        </w:tc>
      </w:tr>
      <w:tr w:rsidR="0054093B" w:rsidRPr="00962D7D" w14:paraId="2888F48F" w14:textId="77777777" w:rsidTr="00EA6293">
        <w:tc>
          <w:tcPr>
            <w:tcW w:w="4372" w:type="dxa"/>
          </w:tcPr>
          <w:p w14:paraId="7B30BB01" w14:textId="1D9F2E63" w:rsidR="0054093B" w:rsidRPr="001B7118" w:rsidRDefault="0054093B" w:rsidP="00142956">
            <w:pPr>
              <w:spacing w:after="60"/>
              <w:ind w:firstLine="90"/>
              <w:jc w:val="both"/>
            </w:pPr>
            <w:r w:rsidRPr="00962D7D">
              <w:t>Fuel Temperature</w:t>
            </w:r>
            <w:r w:rsidRPr="00962D7D">
              <w:rPr>
                <w:i/>
                <w:vertAlign w:val="superscript"/>
              </w:rPr>
              <w:t>A</w:t>
            </w:r>
            <w:r w:rsidR="001B7118">
              <w:t>,</w:t>
            </w:r>
            <w:r w:rsidR="001B7118" w:rsidRPr="00962D7D">
              <w:t xml:space="preserve"> </w:t>
            </w:r>
            <w:r w:rsidR="00142956" w:rsidRPr="00962D7D">
              <w:t>º C</w:t>
            </w:r>
          </w:p>
        </w:tc>
        <w:tc>
          <w:tcPr>
            <w:tcW w:w="763" w:type="dxa"/>
            <w:gridSpan w:val="2"/>
          </w:tcPr>
          <w:p w14:paraId="1782FE6A" w14:textId="29DF39F5" w:rsidR="0054093B" w:rsidRPr="00962D7D" w:rsidRDefault="0054093B" w:rsidP="00CD5135">
            <w:pPr>
              <w:spacing w:after="60"/>
              <w:ind w:firstLine="90"/>
              <w:jc w:val="both"/>
            </w:pPr>
          </w:p>
        </w:tc>
        <w:tc>
          <w:tcPr>
            <w:tcW w:w="1008" w:type="dxa"/>
          </w:tcPr>
          <w:p w14:paraId="1766F576" w14:textId="77777777" w:rsidR="0054093B" w:rsidRPr="00962D7D" w:rsidRDefault="0054093B" w:rsidP="00CD5135">
            <w:pPr>
              <w:spacing w:after="60"/>
              <w:ind w:firstLine="90"/>
              <w:jc w:val="both"/>
            </w:pPr>
            <w:r w:rsidRPr="00962D7D">
              <w:t>40</w:t>
            </w:r>
          </w:p>
        </w:tc>
        <w:tc>
          <w:tcPr>
            <w:tcW w:w="1080" w:type="dxa"/>
          </w:tcPr>
          <w:p w14:paraId="63E3783F" w14:textId="77777777" w:rsidR="0054093B" w:rsidRPr="00962D7D" w:rsidRDefault="0054093B" w:rsidP="00CD5135">
            <w:pPr>
              <w:spacing w:after="60"/>
              <w:ind w:firstLine="90"/>
              <w:jc w:val="both"/>
            </w:pPr>
            <w:r w:rsidRPr="00962D7D">
              <w:t>40</w:t>
            </w:r>
          </w:p>
        </w:tc>
      </w:tr>
      <w:tr w:rsidR="0054093B" w:rsidRPr="00962D7D" w14:paraId="0E14A6F0" w14:textId="77777777" w:rsidTr="00EA6293">
        <w:tc>
          <w:tcPr>
            <w:tcW w:w="4372" w:type="dxa"/>
          </w:tcPr>
          <w:p w14:paraId="291AEC77" w14:textId="1C8C38CB" w:rsidR="0054093B" w:rsidRPr="001B7118" w:rsidRDefault="0054093B" w:rsidP="00142956">
            <w:pPr>
              <w:spacing w:after="60"/>
              <w:ind w:firstLine="90"/>
              <w:jc w:val="both"/>
            </w:pPr>
            <w:r w:rsidRPr="00962D7D">
              <w:t>Gallery Oil Temperature</w:t>
            </w:r>
            <w:r w:rsidRPr="00962D7D">
              <w:rPr>
                <w:i/>
                <w:vertAlign w:val="superscript"/>
              </w:rPr>
              <w:t>A</w:t>
            </w:r>
            <w:r w:rsidR="001B7118">
              <w:t xml:space="preserve">, </w:t>
            </w:r>
            <w:r w:rsidR="00142956" w:rsidRPr="00962D7D">
              <w:t>º C</w:t>
            </w:r>
          </w:p>
        </w:tc>
        <w:tc>
          <w:tcPr>
            <w:tcW w:w="763" w:type="dxa"/>
            <w:gridSpan w:val="2"/>
          </w:tcPr>
          <w:p w14:paraId="08EE54E5" w14:textId="73BF29D1" w:rsidR="0054093B" w:rsidRPr="00962D7D" w:rsidRDefault="0054093B" w:rsidP="00CD5135">
            <w:pPr>
              <w:spacing w:after="60"/>
              <w:ind w:firstLine="90"/>
              <w:jc w:val="both"/>
            </w:pPr>
          </w:p>
        </w:tc>
        <w:tc>
          <w:tcPr>
            <w:tcW w:w="1008" w:type="dxa"/>
          </w:tcPr>
          <w:p w14:paraId="3A3B897E" w14:textId="77777777" w:rsidR="0054093B" w:rsidRPr="00962D7D" w:rsidRDefault="0054093B" w:rsidP="00CD5135">
            <w:pPr>
              <w:spacing w:after="60"/>
              <w:ind w:firstLine="90"/>
              <w:jc w:val="both"/>
            </w:pPr>
            <w:r w:rsidRPr="00962D7D">
              <w:t>90</w:t>
            </w:r>
          </w:p>
        </w:tc>
        <w:tc>
          <w:tcPr>
            <w:tcW w:w="1080" w:type="dxa"/>
          </w:tcPr>
          <w:p w14:paraId="19167860" w14:textId="77777777" w:rsidR="0054093B" w:rsidRPr="00962D7D" w:rsidRDefault="0054093B" w:rsidP="00CD5135">
            <w:pPr>
              <w:spacing w:after="60"/>
              <w:ind w:firstLine="90"/>
              <w:jc w:val="both"/>
            </w:pPr>
            <w:r w:rsidRPr="00962D7D">
              <w:t>90</w:t>
            </w:r>
          </w:p>
        </w:tc>
      </w:tr>
      <w:tr w:rsidR="0054093B" w:rsidRPr="00962D7D" w14:paraId="722B9696" w14:textId="77777777" w:rsidTr="00EA6293">
        <w:tc>
          <w:tcPr>
            <w:tcW w:w="4372" w:type="dxa"/>
          </w:tcPr>
          <w:p w14:paraId="4954F12C" w14:textId="7DC22C01" w:rsidR="0054093B" w:rsidRPr="001B7118" w:rsidRDefault="0054093B" w:rsidP="00142956">
            <w:pPr>
              <w:spacing w:after="60"/>
              <w:ind w:firstLine="90"/>
              <w:jc w:val="both"/>
            </w:pPr>
            <w:r w:rsidRPr="00962D7D">
              <w:t>Sample Oil Temperature</w:t>
            </w:r>
            <w:r w:rsidRPr="00962D7D">
              <w:rPr>
                <w:i/>
                <w:vertAlign w:val="superscript"/>
              </w:rPr>
              <w:t>A</w:t>
            </w:r>
            <w:r w:rsidR="001B7118">
              <w:t xml:space="preserve">, </w:t>
            </w:r>
            <w:r w:rsidR="00142956" w:rsidRPr="00962D7D">
              <w:t>º C</w:t>
            </w:r>
          </w:p>
        </w:tc>
        <w:tc>
          <w:tcPr>
            <w:tcW w:w="763" w:type="dxa"/>
            <w:gridSpan w:val="2"/>
          </w:tcPr>
          <w:p w14:paraId="5AB4F05C" w14:textId="07B43183" w:rsidR="0054093B" w:rsidRPr="00962D7D" w:rsidRDefault="0054093B" w:rsidP="00CD5135">
            <w:pPr>
              <w:spacing w:after="60"/>
              <w:ind w:firstLine="90"/>
              <w:jc w:val="both"/>
            </w:pPr>
          </w:p>
        </w:tc>
        <w:tc>
          <w:tcPr>
            <w:tcW w:w="1008" w:type="dxa"/>
          </w:tcPr>
          <w:p w14:paraId="6A75EF48" w14:textId="77777777" w:rsidR="0054093B" w:rsidRPr="00962D7D" w:rsidRDefault="0054093B" w:rsidP="00CD5135">
            <w:pPr>
              <w:spacing w:after="60"/>
              <w:ind w:firstLine="90"/>
              <w:jc w:val="both"/>
            </w:pPr>
            <w:r w:rsidRPr="00962D7D">
              <w:t>90</w:t>
            </w:r>
          </w:p>
        </w:tc>
        <w:tc>
          <w:tcPr>
            <w:tcW w:w="1080" w:type="dxa"/>
          </w:tcPr>
          <w:p w14:paraId="496992A5" w14:textId="77777777" w:rsidR="0054093B" w:rsidRPr="00962D7D" w:rsidRDefault="0054093B" w:rsidP="00CD5135">
            <w:pPr>
              <w:spacing w:after="60"/>
              <w:ind w:firstLine="90"/>
              <w:jc w:val="both"/>
            </w:pPr>
            <w:r w:rsidRPr="00962D7D">
              <w:t>90</w:t>
            </w:r>
          </w:p>
        </w:tc>
      </w:tr>
      <w:tr w:rsidR="0054093B" w:rsidRPr="00962D7D" w14:paraId="7DD13049" w14:textId="77777777" w:rsidTr="00EA6293">
        <w:tc>
          <w:tcPr>
            <w:tcW w:w="4372" w:type="dxa"/>
          </w:tcPr>
          <w:p w14:paraId="0D3CDFBF" w14:textId="348E4919" w:rsidR="0054093B" w:rsidRPr="001B7118" w:rsidRDefault="0054093B" w:rsidP="00142956">
            <w:pPr>
              <w:spacing w:after="60"/>
              <w:ind w:firstLine="90"/>
              <w:jc w:val="both"/>
            </w:pPr>
            <w:r w:rsidRPr="00962D7D">
              <w:t>Sample Oil Flow</w:t>
            </w:r>
            <w:r w:rsidRPr="00962D7D">
              <w:rPr>
                <w:i/>
                <w:vertAlign w:val="superscript"/>
              </w:rPr>
              <w:t>A</w:t>
            </w:r>
            <w:r w:rsidR="001B7118">
              <w:t xml:space="preserve">, </w:t>
            </w:r>
            <w:r w:rsidR="00142956">
              <w:t>L/min</w:t>
            </w:r>
          </w:p>
        </w:tc>
        <w:tc>
          <w:tcPr>
            <w:tcW w:w="763" w:type="dxa"/>
            <w:gridSpan w:val="2"/>
          </w:tcPr>
          <w:p w14:paraId="7360618C" w14:textId="26DC285D" w:rsidR="0054093B" w:rsidRPr="00962D7D" w:rsidRDefault="0054093B" w:rsidP="00CD5135">
            <w:pPr>
              <w:spacing w:after="60"/>
              <w:ind w:firstLine="90"/>
              <w:jc w:val="both"/>
            </w:pPr>
          </w:p>
        </w:tc>
        <w:tc>
          <w:tcPr>
            <w:tcW w:w="1008" w:type="dxa"/>
          </w:tcPr>
          <w:p w14:paraId="538B3CC8" w14:textId="77777777" w:rsidR="0054093B" w:rsidRPr="00962D7D" w:rsidRDefault="0054093B" w:rsidP="00CD5135">
            <w:pPr>
              <w:spacing w:after="60"/>
              <w:ind w:firstLine="90"/>
              <w:jc w:val="both"/>
            </w:pPr>
            <w:r w:rsidRPr="00962D7D">
              <w:t>1.5</w:t>
            </w:r>
          </w:p>
        </w:tc>
        <w:tc>
          <w:tcPr>
            <w:tcW w:w="1080" w:type="dxa"/>
          </w:tcPr>
          <w:p w14:paraId="1FA7A77D" w14:textId="77777777" w:rsidR="0054093B" w:rsidRPr="00962D7D" w:rsidRDefault="0054093B" w:rsidP="00CD5135">
            <w:pPr>
              <w:spacing w:after="60"/>
              <w:ind w:firstLine="90"/>
              <w:jc w:val="both"/>
            </w:pPr>
            <w:r w:rsidRPr="00962D7D">
              <w:t>1.5</w:t>
            </w:r>
          </w:p>
        </w:tc>
      </w:tr>
      <w:tr w:rsidR="0054093B" w:rsidRPr="00962D7D" w14:paraId="34FA1576" w14:textId="77777777" w:rsidTr="00EA6293">
        <w:tc>
          <w:tcPr>
            <w:tcW w:w="4372" w:type="dxa"/>
          </w:tcPr>
          <w:p w14:paraId="5D366478" w14:textId="0420D5B1" w:rsidR="0054093B" w:rsidRPr="001B7118" w:rsidRDefault="0054093B" w:rsidP="00142956">
            <w:pPr>
              <w:spacing w:after="60"/>
              <w:ind w:firstLine="90"/>
              <w:jc w:val="both"/>
            </w:pPr>
            <w:r w:rsidRPr="00962D7D">
              <w:t>Sample Oil Pressure</w:t>
            </w:r>
            <w:r w:rsidRPr="00962D7D">
              <w:rPr>
                <w:i/>
                <w:vertAlign w:val="superscript"/>
              </w:rPr>
              <w:t>A</w:t>
            </w:r>
            <w:r w:rsidR="001B7118">
              <w:t xml:space="preserve">, </w:t>
            </w:r>
            <w:r w:rsidR="00142956" w:rsidRPr="00962D7D">
              <w:t>kPa (absolute)</w:t>
            </w:r>
          </w:p>
        </w:tc>
        <w:tc>
          <w:tcPr>
            <w:tcW w:w="763" w:type="dxa"/>
            <w:gridSpan w:val="2"/>
          </w:tcPr>
          <w:p w14:paraId="0AB9247E" w14:textId="67052CFB" w:rsidR="0054093B" w:rsidRPr="00962D7D" w:rsidRDefault="0054093B" w:rsidP="00A51565">
            <w:pPr>
              <w:spacing w:after="60"/>
              <w:ind w:firstLine="90"/>
              <w:jc w:val="both"/>
              <w:rPr>
                <w:vertAlign w:val="superscript"/>
              </w:rPr>
            </w:pPr>
          </w:p>
        </w:tc>
        <w:tc>
          <w:tcPr>
            <w:tcW w:w="1008" w:type="dxa"/>
          </w:tcPr>
          <w:p w14:paraId="7BB9A187" w14:textId="77777777" w:rsidR="0054093B" w:rsidRPr="00962D7D" w:rsidRDefault="0054093B" w:rsidP="00CD5135">
            <w:pPr>
              <w:spacing w:after="60"/>
              <w:ind w:firstLine="90"/>
              <w:jc w:val="both"/>
              <w:rPr>
                <w:vertAlign w:val="superscript"/>
              </w:rPr>
            </w:pPr>
            <w:r w:rsidRPr="00962D7D">
              <w:t>150</w:t>
            </w:r>
          </w:p>
        </w:tc>
        <w:tc>
          <w:tcPr>
            <w:tcW w:w="1080" w:type="dxa"/>
          </w:tcPr>
          <w:p w14:paraId="1B76BB3F" w14:textId="77777777" w:rsidR="0054093B" w:rsidRPr="00962D7D" w:rsidRDefault="0054093B" w:rsidP="00CD5135">
            <w:pPr>
              <w:spacing w:after="60"/>
              <w:ind w:firstLine="90"/>
              <w:jc w:val="both"/>
            </w:pPr>
            <w:r w:rsidRPr="00962D7D">
              <w:t>150</w:t>
            </w:r>
          </w:p>
        </w:tc>
      </w:tr>
      <w:tr w:rsidR="0054093B" w:rsidRPr="00962D7D" w14:paraId="2EC3E960" w14:textId="77777777" w:rsidTr="00EA6293">
        <w:tc>
          <w:tcPr>
            <w:tcW w:w="4372" w:type="dxa"/>
          </w:tcPr>
          <w:p w14:paraId="791624D5" w14:textId="0CC38EDF" w:rsidR="0054093B" w:rsidRPr="001B7118" w:rsidRDefault="0054093B" w:rsidP="00142956">
            <w:pPr>
              <w:spacing w:after="60"/>
              <w:ind w:firstLine="90"/>
              <w:jc w:val="both"/>
            </w:pPr>
            <w:r w:rsidRPr="00962D7D">
              <w:t>Intake Air Pressure</w:t>
            </w:r>
            <w:r w:rsidRPr="00962D7D">
              <w:rPr>
                <w:i/>
                <w:vertAlign w:val="superscript"/>
              </w:rPr>
              <w:t>A</w:t>
            </w:r>
            <w:r w:rsidR="001B7118">
              <w:t xml:space="preserve">, </w:t>
            </w:r>
            <w:r w:rsidR="00142956" w:rsidRPr="00962D7D">
              <w:t>kPa (absolute)</w:t>
            </w:r>
          </w:p>
        </w:tc>
        <w:tc>
          <w:tcPr>
            <w:tcW w:w="763" w:type="dxa"/>
            <w:gridSpan w:val="2"/>
          </w:tcPr>
          <w:p w14:paraId="618FFED5" w14:textId="4C9B9809" w:rsidR="0054093B" w:rsidRPr="00962D7D" w:rsidRDefault="0054093B" w:rsidP="00CD5135">
            <w:pPr>
              <w:spacing w:after="60"/>
              <w:ind w:firstLine="90"/>
              <w:jc w:val="both"/>
              <w:rPr>
                <w:vertAlign w:val="superscript"/>
              </w:rPr>
            </w:pPr>
          </w:p>
        </w:tc>
        <w:tc>
          <w:tcPr>
            <w:tcW w:w="1008" w:type="dxa"/>
          </w:tcPr>
          <w:p w14:paraId="6C300A2B" w14:textId="77777777" w:rsidR="0054093B" w:rsidRPr="00962D7D" w:rsidRDefault="0054093B" w:rsidP="00CD5135">
            <w:pPr>
              <w:spacing w:after="60"/>
              <w:ind w:firstLine="90"/>
              <w:jc w:val="both"/>
            </w:pPr>
            <w:r w:rsidRPr="00962D7D">
              <w:t>96</w:t>
            </w:r>
          </w:p>
        </w:tc>
        <w:tc>
          <w:tcPr>
            <w:tcW w:w="1080" w:type="dxa"/>
          </w:tcPr>
          <w:p w14:paraId="0A02F6D4" w14:textId="77777777" w:rsidR="0054093B" w:rsidRPr="00962D7D" w:rsidRDefault="0054093B" w:rsidP="00CD5135">
            <w:pPr>
              <w:spacing w:after="60"/>
              <w:ind w:firstLine="90"/>
              <w:jc w:val="both"/>
            </w:pPr>
            <w:r w:rsidRPr="00962D7D">
              <w:t>96</w:t>
            </w:r>
          </w:p>
        </w:tc>
      </w:tr>
      <w:tr w:rsidR="0054093B" w:rsidRPr="00962D7D" w14:paraId="067BEC14" w14:textId="77777777" w:rsidTr="00EA6293">
        <w:tc>
          <w:tcPr>
            <w:tcW w:w="4372" w:type="dxa"/>
          </w:tcPr>
          <w:p w14:paraId="2CDCD0DB" w14:textId="51948269" w:rsidR="0054093B" w:rsidRPr="00962D7D" w:rsidRDefault="0054093B" w:rsidP="00142956">
            <w:pPr>
              <w:spacing w:after="60"/>
              <w:ind w:firstLine="90"/>
              <w:jc w:val="both"/>
            </w:pPr>
            <w:r w:rsidRPr="00962D7D">
              <w:t>Fuel Flow</w:t>
            </w:r>
            <w:r w:rsidR="00436671" w:rsidRPr="00962D7D">
              <w:t xml:space="preserve"> Rate</w:t>
            </w:r>
            <w:r w:rsidR="001B7118">
              <w:t xml:space="preserve">, </w:t>
            </w:r>
            <w:r w:rsidR="00142956">
              <w:t>g/min</w:t>
            </w:r>
          </w:p>
        </w:tc>
        <w:tc>
          <w:tcPr>
            <w:tcW w:w="763" w:type="dxa"/>
            <w:gridSpan w:val="2"/>
          </w:tcPr>
          <w:p w14:paraId="2E453841" w14:textId="08247EF8" w:rsidR="0054093B" w:rsidRPr="00962D7D" w:rsidRDefault="0054093B" w:rsidP="00CD5135">
            <w:pPr>
              <w:spacing w:after="60"/>
              <w:ind w:firstLine="90"/>
              <w:jc w:val="both"/>
            </w:pPr>
          </w:p>
        </w:tc>
        <w:tc>
          <w:tcPr>
            <w:tcW w:w="1008" w:type="dxa"/>
          </w:tcPr>
          <w:p w14:paraId="308BCF29" w14:textId="77777777" w:rsidR="0054093B" w:rsidRPr="00962D7D" w:rsidRDefault="0054093B" w:rsidP="00CD5135">
            <w:pPr>
              <w:spacing w:after="60"/>
              <w:ind w:firstLine="90"/>
              <w:jc w:val="both"/>
            </w:pPr>
            <w:r w:rsidRPr="00962D7D">
              <w:t>Record</w:t>
            </w:r>
          </w:p>
        </w:tc>
        <w:tc>
          <w:tcPr>
            <w:tcW w:w="1080" w:type="dxa"/>
          </w:tcPr>
          <w:p w14:paraId="7E971E8C" w14:textId="77777777" w:rsidR="0054093B" w:rsidRPr="00962D7D" w:rsidRDefault="0054093B" w:rsidP="00CD5135">
            <w:pPr>
              <w:spacing w:after="60"/>
              <w:ind w:firstLine="90"/>
              <w:jc w:val="both"/>
            </w:pPr>
            <w:r w:rsidRPr="00962D7D">
              <w:t>Record</w:t>
            </w:r>
          </w:p>
        </w:tc>
      </w:tr>
      <w:tr w:rsidR="0054093B" w:rsidRPr="00962D7D" w14:paraId="00300AAD" w14:textId="77777777" w:rsidTr="00EA6293">
        <w:tc>
          <w:tcPr>
            <w:tcW w:w="4372" w:type="dxa"/>
          </w:tcPr>
          <w:p w14:paraId="5B1C819F" w14:textId="7B735747" w:rsidR="0054093B" w:rsidRPr="00962D7D" w:rsidRDefault="0054093B" w:rsidP="00142956">
            <w:pPr>
              <w:spacing w:after="60"/>
              <w:ind w:firstLine="90"/>
              <w:jc w:val="both"/>
            </w:pPr>
            <w:r w:rsidRPr="00962D7D">
              <w:t>Blowby Flow</w:t>
            </w:r>
            <w:r w:rsidR="00436671" w:rsidRPr="00962D7D">
              <w:t xml:space="preserve"> Rate</w:t>
            </w:r>
            <w:r w:rsidR="001B7118">
              <w:t xml:space="preserve">, </w:t>
            </w:r>
            <w:r w:rsidR="00142956">
              <w:t>L/min</w:t>
            </w:r>
          </w:p>
        </w:tc>
        <w:tc>
          <w:tcPr>
            <w:tcW w:w="763" w:type="dxa"/>
            <w:gridSpan w:val="2"/>
          </w:tcPr>
          <w:p w14:paraId="6FA5A01A" w14:textId="7B27A092" w:rsidR="0054093B" w:rsidRPr="00962D7D" w:rsidRDefault="0054093B" w:rsidP="00CD5135">
            <w:pPr>
              <w:spacing w:after="60"/>
              <w:ind w:firstLine="90"/>
              <w:jc w:val="both"/>
            </w:pPr>
          </w:p>
        </w:tc>
        <w:tc>
          <w:tcPr>
            <w:tcW w:w="1008" w:type="dxa"/>
          </w:tcPr>
          <w:p w14:paraId="3FFC0280" w14:textId="77777777" w:rsidR="0054093B" w:rsidRPr="00962D7D" w:rsidRDefault="0054093B" w:rsidP="00CD5135">
            <w:pPr>
              <w:spacing w:after="60"/>
              <w:ind w:firstLine="90"/>
              <w:jc w:val="both"/>
            </w:pPr>
            <w:r w:rsidRPr="00962D7D">
              <w:t>Record</w:t>
            </w:r>
          </w:p>
        </w:tc>
        <w:tc>
          <w:tcPr>
            <w:tcW w:w="1080" w:type="dxa"/>
          </w:tcPr>
          <w:p w14:paraId="41F8C87C" w14:textId="77777777" w:rsidR="0054093B" w:rsidRPr="00962D7D" w:rsidRDefault="0054093B" w:rsidP="00CD5135">
            <w:pPr>
              <w:spacing w:after="60"/>
              <w:ind w:firstLine="90"/>
              <w:jc w:val="both"/>
            </w:pPr>
            <w:r w:rsidRPr="00962D7D">
              <w:t>Record</w:t>
            </w:r>
          </w:p>
        </w:tc>
      </w:tr>
      <w:tr w:rsidR="0054093B" w:rsidRPr="00962D7D" w14:paraId="27ACAA6B" w14:textId="77777777" w:rsidTr="00EA6293">
        <w:tc>
          <w:tcPr>
            <w:tcW w:w="4372" w:type="dxa"/>
          </w:tcPr>
          <w:p w14:paraId="4E164937" w14:textId="7D7A9881" w:rsidR="0054093B" w:rsidRPr="001B7118" w:rsidRDefault="0054093B" w:rsidP="00142956">
            <w:pPr>
              <w:spacing w:after="60"/>
              <w:ind w:firstLine="90"/>
            </w:pPr>
            <w:r w:rsidRPr="00962D7D">
              <w:t>Intake Manifold Pressure</w:t>
            </w:r>
            <w:r w:rsidR="00026960" w:rsidRPr="00962D7D">
              <w:rPr>
                <w:i/>
                <w:vertAlign w:val="superscript"/>
              </w:rPr>
              <w:t>B</w:t>
            </w:r>
            <w:r w:rsidR="001B7118">
              <w:t xml:space="preserve">, </w:t>
            </w:r>
            <w:r w:rsidR="00142956" w:rsidRPr="00962D7D">
              <w:t>kPa (gage)</w:t>
            </w:r>
          </w:p>
        </w:tc>
        <w:tc>
          <w:tcPr>
            <w:tcW w:w="763" w:type="dxa"/>
            <w:gridSpan w:val="2"/>
          </w:tcPr>
          <w:p w14:paraId="4803AFED" w14:textId="3A47EEE2" w:rsidR="0054093B" w:rsidRPr="00962D7D" w:rsidRDefault="0054093B" w:rsidP="00CD5135">
            <w:pPr>
              <w:spacing w:after="60"/>
              <w:ind w:firstLine="90"/>
              <w:jc w:val="both"/>
            </w:pPr>
          </w:p>
        </w:tc>
        <w:tc>
          <w:tcPr>
            <w:tcW w:w="1008" w:type="dxa"/>
          </w:tcPr>
          <w:p w14:paraId="5081035E" w14:textId="77777777" w:rsidR="0054093B" w:rsidRPr="00962D7D" w:rsidRDefault="0054093B" w:rsidP="00CD5135">
            <w:pPr>
              <w:spacing w:after="60"/>
              <w:ind w:firstLine="90"/>
              <w:jc w:val="both"/>
            </w:pPr>
            <w:r w:rsidRPr="00962D7D">
              <w:t>Record</w:t>
            </w:r>
          </w:p>
        </w:tc>
        <w:tc>
          <w:tcPr>
            <w:tcW w:w="1080" w:type="dxa"/>
          </w:tcPr>
          <w:p w14:paraId="006B190D" w14:textId="77777777" w:rsidR="0054093B" w:rsidRPr="00962D7D" w:rsidRDefault="0054093B" w:rsidP="00CD5135">
            <w:pPr>
              <w:spacing w:after="60"/>
              <w:ind w:firstLine="90"/>
              <w:jc w:val="both"/>
            </w:pPr>
            <w:r w:rsidRPr="00962D7D">
              <w:t>Record</w:t>
            </w:r>
          </w:p>
        </w:tc>
      </w:tr>
      <w:tr w:rsidR="0054093B" w:rsidRPr="00962D7D" w14:paraId="02304358" w14:textId="77777777" w:rsidTr="00EA6293">
        <w:tc>
          <w:tcPr>
            <w:tcW w:w="4372" w:type="dxa"/>
          </w:tcPr>
          <w:p w14:paraId="2612822C" w14:textId="143C571D" w:rsidR="0054093B" w:rsidRPr="00E968A8" w:rsidRDefault="0054093B" w:rsidP="00142956">
            <w:pPr>
              <w:spacing w:after="60"/>
              <w:ind w:firstLine="90"/>
              <w:jc w:val="both"/>
            </w:pPr>
            <w:r w:rsidRPr="00962D7D">
              <w:t>Exhaust After Turbo Temperature</w:t>
            </w:r>
            <w:r w:rsidRPr="00962D7D">
              <w:rPr>
                <w:i/>
                <w:vertAlign w:val="superscript"/>
              </w:rPr>
              <w:t>A</w:t>
            </w:r>
            <w:r w:rsidR="00E968A8">
              <w:t xml:space="preserve">, </w:t>
            </w:r>
            <w:r w:rsidR="00142956" w:rsidRPr="00962D7D">
              <w:t>º C</w:t>
            </w:r>
          </w:p>
        </w:tc>
        <w:tc>
          <w:tcPr>
            <w:tcW w:w="763" w:type="dxa"/>
            <w:gridSpan w:val="2"/>
          </w:tcPr>
          <w:p w14:paraId="2F1892E9" w14:textId="74A43907" w:rsidR="0054093B" w:rsidRPr="00962D7D" w:rsidRDefault="0054093B" w:rsidP="00CD5135">
            <w:pPr>
              <w:spacing w:after="60"/>
              <w:ind w:firstLine="90"/>
              <w:jc w:val="both"/>
            </w:pPr>
          </w:p>
        </w:tc>
        <w:tc>
          <w:tcPr>
            <w:tcW w:w="1008" w:type="dxa"/>
          </w:tcPr>
          <w:p w14:paraId="5CC8CA53" w14:textId="77777777" w:rsidR="0054093B" w:rsidRPr="00962D7D" w:rsidRDefault="0054093B" w:rsidP="00CD5135">
            <w:pPr>
              <w:spacing w:after="60"/>
              <w:ind w:firstLine="90"/>
              <w:jc w:val="both"/>
            </w:pPr>
            <w:r w:rsidRPr="00962D7D">
              <w:t>Record</w:t>
            </w:r>
          </w:p>
        </w:tc>
        <w:tc>
          <w:tcPr>
            <w:tcW w:w="1080" w:type="dxa"/>
          </w:tcPr>
          <w:p w14:paraId="1E06B3E6" w14:textId="77777777" w:rsidR="0054093B" w:rsidRPr="00962D7D" w:rsidRDefault="0054093B" w:rsidP="00CD5135">
            <w:pPr>
              <w:spacing w:after="60"/>
              <w:ind w:firstLine="90"/>
              <w:jc w:val="both"/>
            </w:pPr>
            <w:r w:rsidRPr="00962D7D">
              <w:t>Record</w:t>
            </w:r>
          </w:p>
        </w:tc>
      </w:tr>
      <w:tr w:rsidR="0054093B" w:rsidRPr="00962D7D" w14:paraId="64DF823B" w14:textId="77777777" w:rsidTr="00EA6293">
        <w:tc>
          <w:tcPr>
            <w:tcW w:w="4372" w:type="dxa"/>
          </w:tcPr>
          <w:p w14:paraId="109430B5" w14:textId="493374A6" w:rsidR="0054093B" w:rsidRPr="00962D7D" w:rsidRDefault="0054093B" w:rsidP="00142956">
            <w:pPr>
              <w:spacing w:after="60"/>
              <w:ind w:firstLine="90"/>
              <w:jc w:val="both"/>
            </w:pPr>
            <w:r w:rsidRPr="00962D7D">
              <w:t>Fuel Pressure</w:t>
            </w:r>
            <w:r w:rsidR="00E968A8">
              <w:t xml:space="preserve">, </w:t>
            </w:r>
            <w:r w:rsidR="00142956" w:rsidRPr="00962D7D">
              <w:t>kPa (gage)</w:t>
            </w:r>
          </w:p>
        </w:tc>
        <w:tc>
          <w:tcPr>
            <w:tcW w:w="763" w:type="dxa"/>
            <w:gridSpan w:val="2"/>
          </w:tcPr>
          <w:p w14:paraId="201D49E7" w14:textId="5B2CB515" w:rsidR="0054093B" w:rsidRPr="00962D7D" w:rsidRDefault="0054093B" w:rsidP="00A51565">
            <w:pPr>
              <w:spacing w:after="60"/>
              <w:ind w:firstLine="90"/>
              <w:jc w:val="both"/>
            </w:pPr>
          </w:p>
        </w:tc>
        <w:tc>
          <w:tcPr>
            <w:tcW w:w="1008" w:type="dxa"/>
          </w:tcPr>
          <w:p w14:paraId="1EA8EB9A" w14:textId="77777777" w:rsidR="0054093B" w:rsidRPr="00962D7D" w:rsidRDefault="0054093B" w:rsidP="00CD5135">
            <w:pPr>
              <w:spacing w:after="60"/>
              <w:ind w:firstLine="90"/>
              <w:jc w:val="both"/>
            </w:pPr>
            <w:r w:rsidRPr="00962D7D">
              <w:t>Record</w:t>
            </w:r>
          </w:p>
        </w:tc>
        <w:tc>
          <w:tcPr>
            <w:tcW w:w="1080" w:type="dxa"/>
          </w:tcPr>
          <w:p w14:paraId="51632DC3" w14:textId="77777777" w:rsidR="0054093B" w:rsidRPr="00962D7D" w:rsidRDefault="0054093B" w:rsidP="00CD5135">
            <w:pPr>
              <w:spacing w:after="60"/>
              <w:ind w:firstLine="90"/>
              <w:jc w:val="both"/>
            </w:pPr>
            <w:r w:rsidRPr="00962D7D">
              <w:t>Record</w:t>
            </w:r>
          </w:p>
        </w:tc>
      </w:tr>
      <w:tr w:rsidR="0054093B" w:rsidRPr="00962D7D" w14:paraId="2E53EBB6" w14:textId="77777777" w:rsidTr="00EA6293">
        <w:tc>
          <w:tcPr>
            <w:tcW w:w="4372" w:type="dxa"/>
          </w:tcPr>
          <w:p w14:paraId="6D93FCF4" w14:textId="6F1F6958" w:rsidR="0054093B" w:rsidRPr="00962D7D" w:rsidRDefault="0054093B" w:rsidP="00142956">
            <w:pPr>
              <w:spacing w:after="60"/>
              <w:ind w:firstLine="90"/>
              <w:jc w:val="both"/>
            </w:pPr>
            <w:r w:rsidRPr="00962D7D">
              <w:t>Oil Gallery Pressure</w:t>
            </w:r>
            <w:r w:rsidR="00D6363B">
              <w:t>,</w:t>
            </w:r>
            <w:r w:rsidR="00E968A8" w:rsidRPr="00962D7D">
              <w:t xml:space="preserve"> </w:t>
            </w:r>
            <w:r w:rsidR="00142956" w:rsidRPr="00962D7D">
              <w:t>kPa (gage)</w:t>
            </w:r>
          </w:p>
        </w:tc>
        <w:tc>
          <w:tcPr>
            <w:tcW w:w="763" w:type="dxa"/>
            <w:gridSpan w:val="2"/>
          </w:tcPr>
          <w:p w14:paraId="615C0F94" w14:textId="5D2BC410" w:rsidR="0054093B" w:rsidRPr="00962D7D" w:rsidRDefault="0054093B" w:rsidP="00A51565">
            <w:pPr>
              <w:spacing w:after="60"/>
              <w:ind w:firstLine="90"/>
              <w:jc w:val="both"/>
            </w:pPr>
          </w:p>
        </w:tc>
        <w:tc>
          <w:tcPr>
            <w:tcW w:w="1008" w:type="dxa"/>
          </w:tcPr>
          <w:p w14:paraId="23CE932F" w14:textId="77777777" w:rsidR="0054093B" w:rsidRPr="00962D7D" w:rsidRDefault="0054093B" w:rsidP="00CD5135">
            <w:pPr>
              <w:spacing w:after="60"/>
              <w:ind w:firstLine="90"/>
              <w:jc w:val="both"/>
            </w:pPr>
            <w:r w:rsidRPr="00962D7D">
              <w:t>Record</w:t>
            </w:r>
          </w:p>
        </w:tc>
        <w:tc>
          <w:tcPr>
            <w:tcW w:w="1080" w:type="dxa"/>
          </w:tcPr>
          <w:p w14:paraId="46F13390" w14:textId="77777777" w:rsidR="0054093B" w:rsidRPr="00962D7D" w:rsidRDefault="0054093B" w:rsidP="00CD5135">
            <w:pPr>
              <w:spacing w:after="60"/>
              <w:ind w:firstLine="90"/>
              <w:jc w:val="both"/>
            </w:pPr>
            <w:r w:rsidRPr="00962D7D">
              <w:t>Record</w:t>
            </w:r>
          </w:p>
        </w:tc>
      </w:tr>
      <w:tr w:rsidR="0054093B" w:rsidRPr="00962D7D" w14:paraId="4E4B9FE6" w14:textId="77777777" w:rsidTr="00EA6293">
        <w:tc>
          <w:tcPr>
            <w:tcW w:w="4372" w:type="dxa"/>
          </w:tcPr>
          <w:p w14:paraId="64867B22" w14:textId="5B942AAD" w:rsidR="0054093B" w:rsidRPr="00962D7D" w:rsidRDefault="0054093B" w:rsidP="00142956">
            <w:pPr>
              <w:spacing w:after="60"/>
              <w:ind w:firstLine="90"/>
              <w:jc w:val="both"/>
            </w:pPr>
            <w:r w:rsidRPr="00962D7D">
              <w:t>Coolant System Pressure</w:t>
            </w:r>
            <w:r w:rsidR="00E968A8">
              <w:t>,</w:t>
            </w:r>
            <w:r w:rsidR="00E968A8" w:rsidRPr="00962D7D">
              <w:t xml:space="preserve"> </w:t>
            </w:r>
            <w:r w:rsidR="00142956" w:rsidRPr="00962D7D">
              <w:t>kPa (gage)</w:t>
            </w:r>
          </w:p>
        </w:tc>
        <w:tc>
          <w:tcPr>
            <w:tcW w:w="763" w:type="dxa"/>
            <w:gridSpan w:val="2"/>
          </w:tcPr>
          <w:p w14:paraId="162EB546" w14:textId="730D870E" w:rsidR="0054093B" w:rsidRPr="00962D7D" w:rsidRDefault="0054093B" w:rsidP="00A51565">
            <w:pPr>
              <w:spacing w:after="60"/>
              <w:ind w:firstLine="90"/>
              <w:jc w:val="both"/>
            </w:pPr>
          </w:p>
        </w:tc>
        <w:tc>
          <w:tcPr>
            <w:tcW w:w="1008" w:type="dxa"/>
          </w:tcPr>
          <w:p w14:paraId="18ED03D1" w14:textId="77777777" w:rsidR="0054093B" w:rsidRPr="00962D7D" w:rsidRDefault="0054093B" w:rsidP="00CD5135">
            <w:pPr>
              <w:spacing w:after="60"/>
              <w:ind w:firstLine="90"/>
              <w:jc w:val="both"/>
            </w:pPr>
            <w:r w:rsidRPr="00962D7D">
              <w:t>100</w:t>
            </w:r>
          </w:p>
        </w:tc>
        <w:tc>
          <w:tcPr>
            <w:tcW w:w="1080" w:type="dxa"/>
          </w:tcPr>
          <w:p w14:paraId="57B8240B" w14:textId="77777777" w:rsidR="0054093B" w:rsidRPr="00962D7D" w:rsidRDefault="0054093B" w:rsidP="00CD5135">
            <w:pPr>
              <w:spacing w:after="60"/>
              <w:ind w:firstLine="90"/>
              <w:jc w:val="both"/>
            </w:pPr>
            <w:r w:rsidRPr="00962D7D">
              <w:t>100</w:t>
            </w:r>
          </w:p>
        </w:tc>
      </w:tr>
      <w:tr w:rsidR="0054093B" w:rsidRPr="00962D7D" w14:paraId="33ABEDEE" w14:textId="77777777" w:rsidTr="00EA6293">
        <w:tc>
          <w:tcPr>
            <w:tcW w:w="4710" w:type="dxa"/>
            <w:gridSpan w:val="2"/>
          </w:tcPr>
          <w:p w14:paraId="46421598" w14:textId="5061373D" w:rsidR="0054093B" w:rsidRPr="00962D7D" w:rsidRDefault="0054093B" w:rsidP="00142956">
            <w:pPr>
              <w:spacing w:after="60"/>
              <w:ind w:firstLine="90"/>
              <w:jc w:val="both"/>
            </w:pPr>
            <w:r w:rsidRPr="00962D7D">
              <w:t>Exhaust Restriction Pressure</w:t>
            </w:r>
            <w:r w:rsidR="00E968A8">
              <w:t xml:space="preserve">, </w:t>
            </w:r>
            <w:r w:rsidR="00142956" w:rsidRPr="00962D7D">
              <w:t>kPa</w:t>
            </w:r>
            <w:r w:rsidR="00142956">
              <w:t xml:space="preserve"> </w:t>
            </w:r>
            <w:r w:rsidR="00142956" w:rsidRPr="00962D7D">
              <w:t>(absolute)</w:t>
            </w:r>
          </w:p>
        </w:tc>
        <w:tc>
          <w:tcPr>
            <w:tcW w:w="425" w:type="dxa"/>
          </w:tcPr>
          <w:p w14:paraId="7043364B" w14:textId="69031DD8" w:rsidR="0054093B" w:rsidRPr="00962D7D" w:rsidRDefault="0054093B" w:rsidP="00026960">
            <w:pPr>
              <w:spacing w:after="60"/>
              <w:ind w:firstLine="90"/>
              <w:jc w:val="both"/>
            </w:pPr>
          </w:p>
        </w:tc>
        <w:tc>
          <w:tcPr>
            <w:tcW w:w="1008" w:type="dxa"/>
          </w:tcPr>
          <w:p w14:paraId="5D86BF6C" w14:textId="77777777" w:rsidR="0054093B" w:rsidRPr="00962D7D" w:rsidRDefault="0054093B" w:rsidP="00CD5135">
            <w:pPr>
              <w:spacing w:after="60"/>
              <w:ind w:firstLine="90"/>
              <w:jc w:val="both"/>
            </w:pPr>
            <w:r w:rsidRPr="00962D7D">
              <w:t>104</w:t>
            </w:r>
          </w:p>
        </w:tc>
        <w:tc>
          <w:tcPr>
            <w:tcW w:w="1080" w:type="dxa"/>
          </w:tcPr>
          <w:p w14:paraId="156A8CE5" w14:textId="77777777" w:rsidR="0054093B" w:rsidRPr="00962D7D" w:rsidRDefault="0054093B" w:rsidP="00CD5135">
            <w:pPr>
              <w:spacing w:after="60"/>
              <w:ind w:firstLine="90"/>
              <w:jc w:val="both"/>
            </w:pPr>
            <w:r w:rsidRPr="00962D7D">
              <w:t>104</w:t>
            </w:r>
          </w:p>
        </w:tc>
      </w:tr>
      <w:tr w:rsidR="0054093B" w:rsidRPr="00962D7D" w14:paraId="2DE0EACE" w14:textId="77777777" w:rsidTr="00EA6293">
        <w:tc>
          <w:tcPr>
            <w:tcW w:w="4372" w:type="dxa"/>
            <w:tcBorders>
              <w:bottom w:val="single" w:sz="18" w:space="0" w:color="auto"/>
            </w:tcBorders>
          </w:tcPr>
          <w:p w14:paraId="65D39AE6" w14:textId="32E7A0E9" w:rsidR="0054093B" w:rsidRPr="00962D7D" w:rsidRDefault="0054093B" w:rsidP="00CD5135">
            <w:pPr>
              <w:spacing w:after="60"/>
              <w:ind w:firstLine="90"/>
              <w:jc w:val="both"/>
            </w:pPr>
            <w:r w:rsidRPr="00962D7D">
              <w:t>Crankcase Pressure</w:t>
            </w:r>
            <w:r w:rsidR="00D6363B">
              <w:t>,</w:t>
            </w:r>
            <w:r w:rsidR="00142956" w:rsidRPr="00962D7D">
              <w:t xml:space="preserve"> kPa</w:t>
            </w:r>
            <w:r w:rsidR="00142956">
              <w:t xml:space="preserve"> </w:t>
            </w:r>
            <w:r w:rsidR="00142956" w:rsidRPr="00962D7D">
              <w:t>(absolute)</w:t>
            </w:r>
          </w:p>
          <w:p w14:paraId="18C2AAD5" w14:textId="44D9C32A" w:rsidR="0054093B" w:rsidRPr="00962D7D" w:rsidRDefault="0054093B" w:rsidP="00142956">
            <w:pPr>
              <w:spacing w:after="60"/>
              <w:ind w:firstLine="90"/>
              <w:jc w:val="both"/>
            </w:pPr>
            <w:r w:rsidRPr="00962D7D">
              <w:t>Aeration Enclosure Temperature</w:t>
            </w:r>
            <w:r w:rsidR="00E968A8">
              <w:t xml:space="preserve">, </w:t>
            </w:r>
            <w:r w:rsidR="00142956" w:rsidRPr="00962D7D">
              <w:t>º C</w:t>
            </w:r>
          </w:p>
        </w:tc>
        <w:tc>
          <w:tcPr>
            <w:tcW w:w="763" w:type="dxa"/>
            <w:gridSpan w:val="2"/>
            <w:tcBorders>
              <w:bottom w:val="single" w:sz="18" w:space="0" w:color="auto"/>
            </w:tcBorders>
          </w:tcPr>
          <w:p w14:paraId="1A66E0C2" w14:textId="379CC7C1" w:rsidR="0054093B" w:rsidRPr="00962D7D" w:rsidRDefault="0054093B" w:rsidP="00CD5135">
            <w:pPr>
              <w:spacing w:after="60"/>
              <w:ind w:firstLine="90"/>
              <w:jc w:val="both"/>
            </w:pPr>
          </w:p>
        </w:tc>
        <w:tc>
          <w:tcPr>
            <w:tcW w:w="1008" w:type="dxa"/>
            <w:tcBorders>
              <w:bottom w:val="single" w:sz="18" w:space="0" w:color="auto"/>
            </w:tcBorders>
          </w:tcPr>
          <w:p w14:paraId="77C93CBA" w14:textId="77777777" w:rsidR="0054093B" w:rsidRPr="00962D7D" w:rsidRDefault="0054093B" w:rsidP="00CD5135">
            <w:pPr>
              <w:spacing w:after="60"/>
              <w:ind w:firstLine="90"/>
              <w:jc w:val="both"/>
            </w:pPr>
            <w:r w:rsidRPr="00962D7D">
              <w:t>103</w:t>
            </w:r>
          </w:p>
          <w:p w14:paraId="7E2BABFE" w14:textId="77777777" w:rsidR="0054093B" w:rsidRPr="00962D7D" w:rsidRDefault="0054093B" w:rsidP="00CD5135">
            <w:pPr>
              <w:spacing w:after="60"/>
              <w:ind w:firstLine="90"/>
              <w:jc w:val="both"/>
            </w:pPr>
            <w:r w:rsidRPr="00962D7D">
              <w:t>50</w:t>
            </w:r>
          </w:p>
        </w:tc>
        <w:tc>
          <w:tcPr>
            <w:tcW w:w="1080" w:type="dxa"/>
            <w:tcBorders>
              <w:bottom w:val="single" w:sz="18" w:space="0" w:color="auto"/>
            </w:tcBorders>
          </w:tcPr>
          <w:p w14:paraId="6C723C5C" w14:textId="77777777" w:rsidR="0054093B" w:rsidRPr="00962D7D" w:rsidRDefault="0054093B" w:rsidP="00CD5135">
            <w:pPr>
              <w:spacing w:after="60"/>
              <w:ind w:firstLine="90"/>
              <w:jc w:val="both"/>
            </w:pPr>
            <w:r w:rsidRPr="00962D7D">
              <w:t>103</w:t>
            </w:r>
          </w:p>
          <w:p w14:paraId="758296D2" w14:textId="77777777" w:rsidR="0054093B" w:rsidRPr="00962D7D" w:rsidRDefault="0054093B" w:rsidP="00CD5135">
            <w:pPr>
              <w:spacing w:after="60"/>
              <w:ind w:firstLine="90"/>
              <w:jc w:val="both"/>
            </w:pPr>
            <w:r w:rsidRPr="00962D7D">
              <w:t>50</w:t>
            </w:r>
          </w:p>
        </w:tc>
      </w:tr>
    </w:tbl>
    <w:p w14:paraId="289CA5B2" w14:textId="77777777" w:rsidR="00EE69D8" w:rsidRPr="00962D7D" w:rsidRDefault="00EE69D8" w:rsidP="00CD5135">
      <w:pPr>
        <w:spacing w:after="0" w:line="240" w:lineRule="auto"/>
        <w:ind w:right="-347" w:firstLine="90"/>
        <w:jc w:val="both"/>
        <w:rPr>
          <w:i/>
        </w:rPr>
      </w:pPr>
      <w:r w:rsidRPr="00962D7D">
        <w:rPr>
          <w:i/>
          <w:vertAlign w:val="superscript"/>
        </w:rPr>
        <w:t>A</w:t>
      </w:r>
      <w:r w:rsidRPr="00962D7D">
        <w:rPr>
          <w:i/>
        </w:rPr>
        <w:t xml:space="preserve"> </w:t>
      </w:r>
      <w:r w:rsidRPr="00962D7D">
        <w:t>This is the control set-point. It can require up to 30 min of operation to achieve</w:t>
      </w:r>
      <w:r w:rsidRPr="00962D7D">
        <w:rPr>
          <w:i/>
        </w:rPr>
        <w:t>.</w:t>
      </w:r>
    </w:p>
    <w:p w14:paraId="17F199C7" w14:textId="36C140FD" w:rsidR="00026960" w:rsidRPr="00962D7D" w:rsidRDefault="00026960" w:rsidP="00CD5135">
      <w:pPr>
        <w:spacing w:after="0" w:line="240" w:lineRule="auto"/>
        <w:ind w:right="-347" w:firstLine="90"/>
        <w:jc w:val="both"/>
      </w:pPr>
      <w:r w:rsidRPr="00962D7D">
        <w:rPr>
          <w:i/>
          <w:vertAlign w:val="superscript"/>
        </w:rPr>
        <w:t xml:space="preserve">B </w:t>
      </w:r>
      <w:r w:rsidR="00E968A8">
        <w:t xml:space="preserve"> With t</w:t>
      </w:r>
      <w:r w:rsidRPr="00962D7D">
        <w:t>urbocharger waste</w:t>
      </w:r>
      <w:r w:rsidR="00375A9E" w:rsidRPr="00962D7D">
        <w:t>-</w:t>
      </w:r>
      <w:r w:rsidRPr="00962D7D">
        <w:t xml:space="preserve">gate fully closed. </w:t>
      </w:r>
    </w:p>
    <w:p w14:paraId="1C8D74BC" w14:textId="77777777" w:rsidR="006F6190" w:rsidRPr="00CD5135" w:rsidRDefault="006F6190" w:rsidP="00CD5135">
      <w:pPr>
        <w:pStyle w:val="Sub-section"/>
        <w:spacing w:after="120"/>
        <w:ind w:firstLine="90"/>
        <w:jc w:val="both"/>
      </w:pPr>
    </w:p>
    <w:p w14:paraId="28C81C15" w14:textId="77777777" w:rsidR="009E6EB0" w:rsidRPr="002550A3" w:rsidRDefault="009E6EB0" w:rsidP="009E6EB0">
      <w:pPr>
        <w:pStyle w:val="Sub-section"/>
        <w:spacing w:after="120"/>
        <w:ind w:firstLine="142"/>
        <w:jc w:val="both"/>
      </w:pPr>
      <w:r w:rsidRPr="002550A3">
        <w:t>10.4</w:t>
      </w:r>
      <w:r w:rsidRPr="0056229E">
        <w:rPr>
          <w:i/>
        </w:rPr>
        <w:t xml:space="preserve"> Determination</w:t>
      </w:r>
      <w:r>
        <w:rPr>
          <w:i/>
        </w:rPr>
        <w:t xml:space="preserve"> of B</w:t>
      </w:r>
      <w:r w:rsidRPr="0056229E">
        <w:rPr>
          <w:i/>
        </w:rPr>
        <w:t>aseline Densities</w:t>
      </w:r>
      <w:r>
        <w:t>:</w:t>
      </w:r>
    </w:p>
    <w:p w14:paraId="1FEA1045" w14:textId="77777777" w:rsidR="009E6EB0" w:rsidRPr="008626A5" w:rsidRDefault="009E6EB0" w:rsidP="009E6EB0">
      <w:pPr>
        <w:pStyle w:val="Sub-section"/>
        <w:spacing w:after="120"/>
        <w:ind w:firstLine="142"/>
        <w:jc w:val="both"/>
      </w:pPr>
      <w:r>
        <w:t xml:space="preserve">10.4.1 </w:t>
      </w:r>
      <w:r w:rsidRPr="002550A3">
        <w:rPr>
          <w:i/>
        </w:rPr>
        <w:t>General</w:t>
      </w:r>
      <w:r w:rsidRPr="00DB75D2">
        <w:rPr>
          <w:i/>
          <w:iCs/>
        </w:rPr>
        <w:t>—</w:t>
      </w:r>
      <w:r>
        <w:t xml:space="preserve">The percent aeration of the test oil is based on a comparison of the densities of the fresh un-aerated oil and the aerated oil sampled during the engine operation (see Table 5). To be meaningful, the same temperature must apply to both densities. For this purpose a reference temperature of </w:t>
      </w:r>
      <w:r w:rsidRPr="0056229E">
        <w:t>90 </w:t>
      </w:r>
      <w:r w:rsidRPr="0056229E">
        <w:sym w:font="Symbol" w:char="F0B0"/>
      </w:r>
      <w:r w:rsidRPr="0056229E">
        <w:t>C</w:t>
      </w:r>
      <w:r>
        <w:t xml:space="preserve"> has been chosen. The temperature dependence of the density of the un-aerated fresh oil is determined by Test Method D4052 and is used to calculate, from density temperature regressions, the density at </w:t>
      </w:r>
      <w:r w:rsidRPr="0056229E">
        <w:t>90 </w:t>
      </w:r>
      <w:r w:rsidRPr="0056229E">
        <w:sym w:font="Symbol" w:char="F0B0"/>
      </w:r>
      <w:r w:rsidRPr="0056229E">
        <w:t>C</w:t>
      </w:r>
      <w:r>
        <w:t xml:space="preserve"> of the both the un-aerated fresh oil and the aerated sample oil. The D4052 density of the un-aerated fresh oil and its temperature dependence are referred to as baseline values and are determined after completion of the pretest procedure described in </w:t>
      </w:r>
      <w:r w:rsidRPr="00DD1044">
        <w:rPr>
          <w:color w:val="FF0000"/>
        </w:rPr>
        <w:t>10.2</w:t>
      </w:r>
      <w:r>
        <w:t xml:space="preserve"> and before carrying out the 50 h test procedure described in </w:t>
      </w:r>
      <w:r w:rsidRPr="00DD1044">
        <w:rPr>
          <w:color w:val="FF0000"/>
        </w:rPr>
        <w:t>10.6.</w:t>
      </w:r>
      <w:r>
        <w:rPr>
          <w:color w:val="FF0000"/>
        </w:rPr>
        <w:t xml:space="preserve"> </w:t>
      </w:r>
      <w:r w:rsidRPr="008626A5">
        <w:t>The baseline data are also used to check the accuracy of the FDM-determined densities.</w:t>
      </w:r>
    </w:p>
    <w:p w14:paraId="717EFB35" w14:textId="77777777" w:rsidR="009E6EB0" w:rsidRDefault="009E6EB0" w:rsidP="009E6EB0">
      <w:pPr>
        <w:pStyle w:val="Sub-section"/>
        <w:spacing w:after="120"/>
        <w:ind w:firstLine="142"/>
        <w:jc w:val="both"/>
      </w:pPr>
      <w:r>
        <w:t xml:space="preserve">10.4.2 </w:t>
      </w:r>
      <w:r>
        <w:rPr>
          <w:i/>
        </w:rPr>
        <w:t>Baseline D4052 Density and its Temperature Dependence</w:t>
      </w:r>
      <w:r>
        <w:t>:</w:t>
      </w:r>
    </w:p>
    <w:p w14:paraId="2F781FC9" w14:textId="77777777" w:rsidR="009E6EB0" w:rsidRDefault="009E6EB0" w:rsidP="009E6EB0">
      <w:pPr>
        <w:pStyle w:val="Sub-section"/>
        <w:spacing w:after="120"/>
        <w:ind w:firstLine="142"/>
        <w:jc w:val="both"/>
      </w:pPr>
      <w:r>
        <w:t>10.4.2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p>
    <w:p w14:paraId="2E681B7E" w14:textId="77777777" w:rsidR="009E6EB0" w:rsidRDefault="009E6EB0" w:rsidP="009E6EB0">
      <w:pPr>
        <w:pStyle w:val="Sub-section"/>
        <w:spacing w:after="120"/>
        <w:ind w:firstLine="142"/>
        <w:jc w:val="both"/>
      </w:pPr>
      <w:r>
        <w:t>10.4.3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p>
    <w:p w14:paraId="6AF37076" w14:textId="77777777" w:rsidR="009E6EB0" w:rsidRDefault="009E6EB0" w:rsidP="009E6EB0">
      <w:pPr>
        <w:pStyle w:val="Sub-section"/>
        <w:spacing w:after="120"/>
        <w:ind w:firstLine="142"/>
        <w:jc w:val="both"/>
      </w:pPr>
      <w:r>
        <w:t xml:space="preserve">10.4.4 The slope of this line quantifies the effect of temperature on the D4052 density of the fresh, un-aerated oil and is denoted by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rsidRPr="00897181">
        <w:t>;</w:t>
      </w:r>
      <w:r>
        <w:rPr>
          <w:smallCaps/>
          <w:sz w:val="20"/>
          <w:szCs w:val="20"/>
        </w:rPr>
        <w:t xml:space="preserve"> </w:t>
      </w:r>
      <w:r>
        <w:t xml:space="preserve"> the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w:t>
      </w:r>
      <w:r>
        <w:t xml:space="preserve">. (Here </w:t>
      </w:r>
      <w:r w:rsidRPr="007B11C8">
        <w:rPr>
          <w:i/>
        </w:rPr>
        <w:sym w:font="Symbol" w:char="F072"/>
      </w:r>
      <w:r>
        <w:t xml:space="preserve"> and </w:t>
      </w:r>
      <w:r>
        <w:rPr>
          <w:i/>
        </w:rPr>
        <w:t xml:space="preserve">T </w:t>
      </w:r>
      <w:r>
        <w:t>are used as the symbols for density and temperature, respectively, and BL denotes “baseline”.)</w:t>
      </w:r>
    </w:p>
    <w:p w14:paraId="182E47D8" w14:textId="77777777" w:rsidR="009E6EB0" w:rsidRPr="00554BE8" w:rsidRDefault="009E6EB0" w:rsidP="009E6EB0">
      <w:pPr>
        <w:pStyle w:val="Sub-section"/>
        <w:spacing w:after="120"/>
        <w:ind w:firstLine="142"/>
        <w:jc w:val="both"/>
      </w:pPr>
      <w:r>
        <w:t xml:space="preserve">10.5 </w:t>
      </w:r>
      <w:r>
        <w:rPr>
          <w:i/>
        </w:rPr>
        <w:t>Checks to Determine if the FDM Needs Recalibration:</w:t>
      </w:r>
    </w:p>
    <w:p w14:paraId="4286EF61" w14:textId="77777777" w:rsidR="009E6EB0" w:rsidRDefault="009E6EB0" w:rsidP="009E6EB0">
      <w:pPr>
        <w:pStyle w:val="Sub-section"/>
        <w:spacing w:after="120"/>
        <w:ind w:firstLine="142"/>
        <w:jc w:val="both"/>
      </w:pPr>
      <w:r>
        <w:t xml:space="preserve">10.5.1 </w:t>
      </w:r>
      <w:r>
        <w:rPr>
          <w:i/>
        </w:rPr>
        <w:t>General</w:t>
      </w:r>
      <w:r w:rsidRPr="00554BE8">
        <w:rPr>
          <w:iCs/>
        </w:rPr>
        <w:t>—</w:t>
      </w:r>
      <w:r>
        <w:t xml:space="preserve">Before initiating the 50 h test it is necessary to check if the FDM calibration carried out in 8.3.2.4 is still valid. This check is carried out by comparing the D4052 baseline density of the fresh oil at </w:t>
      </w:r>
      <w:r w:rsidRPr="00CD5135">
        <w:t>90</w:t>
      </w:r>
      <w:r>
        <w:t xml:space="preserve"> °C, </w:t>
      </w:r>
      <w:r w:rsidRPr="00332F1D">
        <w:rPr>
          <w:i/>
        </w:rPr>
        <w:sym w:font="Symbol" w:char="F072"/>
      </w:r>
      <w:r>
        <w:rPr>
          <w:smallCaps/>
          <w:sz w:val="20"/>
          <w:szCs w:val="20"/>
          <w:vertAlign w:val="subscript"/>
        </w:rPr>
        <w:t>BL</w:t>
      </w:r>
      <w:r>
        <w:t xml:space="preserve">, and its temperature sensitivity,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t xml:space="preserve">, with the corresponding FDM values for the un-aerated oil sampled during warm-up operation. </w:t>
      </w:r>
      <w:r w:rsidRPr="000910E1">
        <w:t>Large differences between the FDM and D4052 densities are used to determine the need to recalibrate the FDM</w:t>
      </w:r>
      <w:r>
        <w:t>.</w:t>
      </w:r>
    </w:p>
    <w:p w14:paraId="4D9A21C5" w14:textId="77777777" w:rsidR="009E6EB0" w:rsidRPr="00CD5135" w:rsidRDefault="009E6EB0" w:rsidP="009E6EB0">
      <w:pPr>
        <w:pStyle w:val="Sub-section"/>
        <w:spacing w:after="120"/>
        <w:ind w:firstLine="142"/>
        <w:jc w:val="both"/>
      </w:pPr>
      <w:r>
        <w:t xml:space="preserve">10.5.2 </w:t>
      </w:r>
      <w:r w:rsidRPr="00585958">
        <w:t>After</w:t>
      </w:r>
      <w:r>
        <w:t xml:space="preserve"> 10.2.5</w:t>
      </w:r>
      <w:r w:rsidRPr="00CD5135">
        <w:t xml:space="preserve">, start the engine and perform the </w:t>
      </w:r>
      <w:r>
        <w:t xml:space="preserve">30 min </w:t>
      </w:r>
      <w:r w:rsidRPr="00CD5135">
        <w:t xml:space="preserve">warm-up described in </w:t>
      </w:r>
      <w:r w:rsidRPr="00CD5135">
        <w:rPr>
          <w:color w:val="FF0000"/>
        </w:rPr>
        <w:t xml:space="preserve">Table </w:t>
      </w:r>
      <w:r>
        <w:rPr>
          <w:color w:val="FF0000"/>
        </w:rPr>
        <w:t xml:space="preserve">3. </w:t>
      </w:r>
    </w:p>
    <w:p w14:paraId="2D0E71FC" w14:textId="77777777" w:rsidR="009E6EB0" w:rsidRPr="00CD5135" w:rsidRDefault="009E6EB0" w:rsidP="009E6EB0">
      <w:pPr>
        <w:pStyle w:val="Sub-section"/>
        <w:spacing w:after="120"/>
        <w:ind w:firstLine="142"/>
        <w:jc w:val="both"/>
      </w:pPr>
      <w:r>
        <w:t xml:space="preserve">10.5.2.1 </w:t>
      </w:r>
      <w:r w:rsidRPr="00CD5135">
        <w:t>Record the oil sample density, as measured by the FDM, and its corresponding temperature for all data points between 80 ºC and 90 ºC</w:t>
      </w:r>
      <w:r>
        <w:t xml:space="preserve"> as the engine is warming up</w:t>
      </w:r>
      <w:r w:rsidRPr="00CD5135">
        <w:t>. This temperature window is typically seen during the last 10 min of warm-up Step 2.</w:t>
      </w:r>
      <w:r>
        <w:t xml:space="preserve"> This data allows calculation of the temperature dependence of the FDM density of the unaerated oil.</w:t>
      </w:r>
    </w:p>
    <w:p w14:paraId="1E37AE36" w14:textId="77777777" w:rsidR="009E6EB0" w:rsidRPr="00CD5135" w:rsidRDefault="009E6EB0" w:rsidP="009E6EB0">
      <w:pPr>
        <w:pStyle w:val="Sub-section"/>
        <w:spacing w:after="120"/>
        <w:ind w:firstLine="90"/>
        <w:jc w:val="both"/>
      </w:pPr>
      <w:r>
        <w:t>10.5.2.2</w:t>
      </w:r>
      <w:r w:rsidRPr="00CD5135">
        <w:t xml:space="preserve"> Immediately following </w:t>
      </w:r>
      <w:r>
        <w:t>the end of step 2, run the engine for 5 </w:t>
      </w:r>
      <w:r w:rsidRPr="00CD5135">
        <w:t>min under Step 2 warm-up conditions</w:t>
      </w:r>
      <w:r>
        <w:t xml:space="preserve"> to provide data for calculating the FDM-density at </w:t>
      </w:r>
      <w:r w:rsidRPr="00CD5135">
        <w:t>90 ºC</w:t>
      </w:r>
      <w:r>
        <w:t xml:space="preserve">.  </w:t>
      </w:r>
      <w:r w:rsidRPr="00CD5135">
        <w:t xml:space="preserve"> All </w:t>
      </w:r>
      <w:r>
        <w:t xml:space="preserve">controlled </w:t>
      </w:r>
      <w:r w:rsidRPr="00CD5135">
        <w:t xml:space="preserve">parameters defined in the </w:t>
      </w:r>
      <w:r>
        <w:t xml:space="preserve">Table </w:t>
      </w:r>
      <w:r w:rsidRPr="00947C06">
        <w:rPr>
          <w:color w:val="FF0000"/>
        </w:rPr>
        <w:t>3</w:t>
      </w:r>
      <w:r>
        <w:t xml:space="preserve"> shall be within limits and stable</w:t>
      </w:r>
      <w:r w:rsidRPr="00CD5135">
        <w:t>.</w:t>
      </w:r>
      <w:r>
        <w:t xml:space="preserve"> Record the oil sample density and its corresponding temperature during this 5 min period.</w:t>
      </w:r>
    </w:p>
    <w:p w14:paraId="5923030A" w14:textId="77777777" w:rsidR="009E6EB0" w:rsidRDefault="009E6EB0" w:rsidP="009E6EB0">
      <w:pPr>
        <w:pStyle w:val="Sub-section"/>
        <w:spacing w:after="120"/>
        <w:ind w:firstLine="142"/>
        <w:jc w:val="both"/>
      </w:pPr>
      <w:r w:rsidRPr="00CD5135">
        <w:t>10.</w:t>
      </w:r>
      <w:r>
        <w:t>5.3.</w:t>
      </w:r>
      <w:r w:rsidRPr="00CD5135">
        <w:t xml:space="preserve"> </w:t>
      </w:r>
      <w:r w:rsidRPr="00F17FC0">
        <w:rPr>
          <w:i/>
        </w:rPr>
        <w:t>Temperature Dependen</w:t>
      </w:r>
      <w:r>
        <w:rPr>
          <w:i/>
        </w:rPr>
        <w:t xml:space="preserve">ce of the FDM </w:t>
      </w:r>
      <w:r w:rsidRPr="00F17FC0">
        <w:rPr>
          <w:i/>
        </w:rPr>
        <w:t>Densit</w:t>
      </w:r>
      <w:r>
        <w:rPr>
          <w:i/>
        </w:rPr>
        <w:t>y of the Un-aerated O</w:t>
      </w:r>
      <w:r w:rsidRPr="00F17FC0">
        <w:rPr>
          <w:i/>
        </w:rPr>
        <w:t>il</w:t>
      </w:r>
      <w:r w:rsidRPr="00554BE8">
        <w:rPr>
          <w:iCs/>
        </w:rPr>
        <w:t>—</w:t>
      </w:r>
      <w:r>
        <w:t>Use t</w:t>
      </w:r>
      <w:r w:rsidRPr="00CD5135">
        <w:t xml:space="preserve">he data </w:t>
      </w:r>
      <w:r>
        <w:t>generated in 10.5.2.1</w:t>
      </w:r>
      <w:r w:rsidRPr="00CD5135">
        <w:t xml:space="preserve"> to calculate </w:t>
      </w:r>
      <w:r>
        <w:t>the first </w:t>
      </w:r>
      <w:r w:rsidRPr="00CD5135">
        <w:t>order</w:t>
      </w:r>
      <w:r>
        <w:t>,</w:t>
      </w:r>
      <w:r w:rsidRPr="00CD5135">
        <w:t xml:space="preserve"> linear regression of </w:t>
      </w:r>
      <w:r>
        <w:t xml:space="preserve">FDM-determined </w:t>
      </w:r>
      <w:r w:rsidRPr="00CD5135">
        <w:t xml:space="preserve">density versus </w:t>
      </w:r>
      <w:r>
        <w:t xml:space="preserve">FDM </w:t>
      </w:r>
      <w:r w:rsidRPr="00CD5135">
        <w:t>temperature</w:t>
      </w:r>
      <w:r>
        <w:t xml:space="preserve"> using the least squares method.</w:t>
      </w:r>
    </w:p>
    <w:p w14:paraId="2F388408" w14:textId="77777777" w:rsidR="009E6EB0" w:rsidRPr="00754F13" w:rsidRDefault="009E6EB0" w:rsidP="009E6EB0">
      <w:pPr>
        <w:pStyle w:val="Sub-section"/>
        <w:spacing w:after="120"/>
        <w:ind w:firstLine="142"/>
        <w:jc w:val="both"/>
        <w:rPr>
          <w:i/>
        </w:rPr>
      </w:pPr>
      <w:r>
        <w:t>10.5.3.1 The slope of this linear regression quantifies the effect of temperature on the FDM density of the un-aerated oil for the temperature range 80 °C</w:t>
      </w:r>
      <w:r w:rsidRPr="00CD5135">
        <w:t xml:space="preserve"> to 90</w:t>
      </w:r>
      <w:r>
        <w:t xml:space="preserve"> °C. This slope is denoted by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smallCaps/>
        </w:rPr>
        <w:t>.</w:t>
      </w:r>
    </w:p>
    <w:p w14:paraId="262DE1E0" w14:textId="77777777" w:rsidR="009E6EB0" w:rsidRPr="00A90F0F" w:rsidRDefault="009E6EB0" w:rsidP="009E6EB0">
      <w:pPr>
        <w:pStyle w:val="Sub-section"/>
        <w:spacing w:after="120"/>
        <w:ind w:firstLine="142"/>
        <w:jc w:val="both"/>
      </w:pPr>
      <w:r>
        <w:t xml:space="preserve">10.5.3.4 Do not use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i/>
          <w:iCs/>
          <w:smallCaps/>
        </w:rPr>
        <w:t xml:space="preserve"> </w:t>
      </w:r>
      <w:r>
        <w:t>in the calculation of oil aeration in Table 5.</w:t>
      </w:r>
    </w:p>
    <w:p w14:paraId="493F2657" w14:textId="77777777" w:rsidR="009E6EB0" w:rsidRPr="00CD5135" w:rsidRDefault="009E6EB0" w:rsidP="009E6EB0">
      <w:pPr>
        <w:pStyle w:val="Sub-section"/>
        <w:spacing w:after="120"/>
        <w:ind w:firstLine="91"/>
        <w:jc w:val="both"/>
      </w:pPr>
      <w:r>
        <w:t xml:space="preserve">10.5.4 </w:t>
      </w:r>
      <w:r w:rsidRPr="00CD5135">
        <w:t xml:space="preserve"> </w:t>
      </w:r>
      <w:r>
        <w:rPr>
          <w:i/>
        </w:rPr>
        <w:t>FDM Density at 90 </w:t>
      </w:r>
      <w:r>
        <w:rPr>
          <w:i/>
        </w:rPr>
        <w:sym w:font="Symbol" w:char="F0B0"/>
      </w:r>
      <w:r>
        <w:rPr>
          <w:i/>
        </w:rPr>
        <w:t>C of the Un-aerated Oil</w:t>
      </w:r>
      <w:r w:rsidRPr="00CD5135">
        <w:t xml:space="preserve">: </w:t>
      </w:r>
    </w:p>
    <w:p w14:paraId="16AEBAE3" w14:textId="77777777" w:rsidR="009E6EB0" w:rsidRPr="007E2C7C" w:rsidRDefault="009E6EB0" w:rsidP="009E6EB0">
      <w:pPr>
        <w:pStyle w:val="Sub-section"/>
        <w:spacing w:after="120"/>
        <w:ind w:firstLine="90"/>
        <w:jc w:val="both"/>
      </w:pPr>
      <w:r>
        <w:t>10.5.4.1</w:t>
      </w:r>
      <w:r w:rsidRPr="00CD5135">
        <w:t xml:space="preserve"> </w:t>
      </w:r>
      <w:r>
        <w:t xml:space="preserve">Use the temperature data generated in 10.5.2.2 to calculate </w:t>
      </w:r>
      <w:r w:rsidRPr="00CD5135">
        <w:t xml:space="preserve">the </w:t>
      </w:r>
      <w:r>
        <w:t xml:space="preserve">average inlet and outlet thermocouple temperatures </w:t>
      </w:r>
      <w:r w:rsidRPr="00CD5135">
        <w:t xml:space="preserve">during </w:t>
      </w:r>
      <w:r>
        <w:t>the</w:t>
      </w:r>
      <w:r w:rsidRPr="00CD5135">
        <w:t xml:space="preserve"> 5 </w:t>
      </w:r>
      <w:r>
        <w:t>min</w:t>
      </w:r>
      <w:r w:rsidRPr="00CD5135">
        <w:t xml:space="preserve"> </w:t>
      </w:r>
      <w:r>
        <w:t xml:space="preserve">period. </w:t>
      </w:r>
      <w:r w:rsidRPr="00CD5135">
        <w:t>This temperature is a theoretical temperat</w:t>
      </w:r>
      <w:r>
        <w:t xml:space="preserve">ure at the midpoint of the FDM. It is denoted here by </w:t>
      </w:r>
      <w:r w:rsidRPr="00136F02">
        <w:rPr>
          <w:i/>
        </w:rPr>
        <w:t>T</w:t>
      </w:r>
      <w:r>
        <w:rPr>
          <w:smallCaps/>
          <w:sz w:val="20"/>
          <w:szCs w:val="20"/>
          <w:vertAlign w:val="subscript"/>
        </w:rPr>
        <w:t>warmup</w:t>
      </w:r>
      <w:r>
        <w:t>.</w:t>
      </w:r>
    </w:p>
    <w:p w14:paraId="484463CA" w14:textId="77777777" w:rsidR="009E6EB0" w:rsidRPr="00CD5135" w:rsidRDefault="009E6EB0" w:rsidP="009E6EB0">
      <w:pPr>
        <w:pStyle w:val="Sub-section"/>
        <w:spacing w:after="120"/>
        <w:ind w:firstLine="90"/>
        <w:jc w:val="both"/>
      </w:pPr>
      <w:r>
        <w:t>10.5.4.2 C</w:t>
      </w:r>
      <w:r w:rsidRPr="00CD5135">
        <w:t>alculate the average</w:t>
      </w:r>
      <w:r>
        <w:t xml:space="preserve"> FDM density from the data generated in 10.5.2.2</w:t>
      </w:r>
      <w:r w:rsidRPr="00CD5135">
        <w:t xml:space="preserve">. </w:t>
      </w:r>
      <w:r>
        <w:t xml:space="preserve">This is the FDM density of the un-aerated oil at the warm-up temperature and is denoted by </w:t>
      </w:r>
      <w:r w:rsidRPr="004D6584">
        <w:rPr>
          <w:i/>
        </w:rPr>
        <w:sym w:font="Symbol" w:char="F072"/>
      </w:r>
      <w:r>
        <w:rPr>
          <w:smallCaps/>
          <w:sz w:val="20"/>
          <w:szCs w:val="20"/>
          <w:vertAlign w:val="subscript"/>
        </w:rPr>
        <w:t>warmup</w:t>
      </w:r>
      <w:r>
        <w:t>.</w:t>
      </w:r>
    </w:p>
    <w:p w14:paraId="02B5279C" w14:textId="77777777" w:rsidR="009E6EB0" w:rsidRDefault="009E6EB0" w:rsidP="009E6EB0">
      <w:pPr>
        <w:pStyle w:val="Sub-section"/>
        <w:spacing w:after="120"/>
        <w:ind w:firstLine="90"/>
        <w:jc w:val="both"/>
      </w:pPr>
      <w:r>
        <w:t xml:space="preserve">10.5.4.4 Do not use </w:t>
      </w:r>
      <w:r w:rsidRPr="004D6584">
        <w:rPr>
          <w:i/>
        </w:rPr>
        <w:sym w:font="Symbol" w:char="F072"/>
      </w:r>
      <w:r>
        <w:rPr>
          <w:smallCaps/>
          <w:sz w:val="20"/>
          <w:szCs w:val="20"/>
          <w:vertAlign w:val="subscript"/>
        </w:rPr>
        <w:t xml:space="preserve">warmup </w:t>
      </w:r>
      <w:r>
        <w:t>in the calculation of oil aeration in Table 5.</w:t>
      </w:r>
    </w:p>
    <w:p w14:paraId="7ABD3C5F" w14:textId="77777777" w:rsidR="009E6EB0" w:rsidRDefault="009E6EB0" w:rsidP="009E6EB0">
      <w:pPr>
        <w:pStyle w:val="Sub-section"/>
        <w:spacing w:after="120"/>
        <w:ind w:firstLine="90"/>
        <w:jc w:val="both"/>
      </w:pPr>
      <w:r>
        <w:t xml:space="preserve">10.5.4.5 Correct </w:t>
      </w:r>
      <w:r w:rsidRPr="004D6584">
        <w:rPr>
          <w:i/>
        </w:rPr>
        <w:sym w:font="Symbol" w:char="F072"/>
      </w:r>
      <w:r>
        <w:rPr>
          <w:smallCaps/>
          <w:sz w:val="20"/>
          <w:szCs w:val="20"/>
          <w:vertAlign w:val="subscript"/>
        </w:rPr>
        <w:t>warmup</w:t>
      </w:r>
      <w:r>
        <w:t xml:space="preserve"> for any deviation of the sample temperature,</w:t>
      </w:r>
      <w:r w:rsidRPr="008B7E33">
        <w:rPr>
          <w:i/>
        </w:rPr>
        <w:t xml:space="preserve"> </w:t>
      </w:r>
      <w:r w:rsidRPr="00136F02">
        <w:rPr>
          <w:i/>
        </w:rPr>
        <w:t>T</w:t>
      </w:r>
      <w:r>
        <w:rPr>
          <w:smallCaps/>
          <w:sz w:val="20"/>
          <w:szCs w:val="20"/>
          <w:vertAlign w:val="subscript"/>
        </w:rPr>
        <w:t>warmup</w:t>
      </w:r>
      <w:r>
        <w:t>, from 90 </w:t>
      </w:r>
      <w:r>
        <w:sym w:font="Symbol" w:char="F0B0"/>
      </w:r>
      <w:r>
        <w:t>C, using the following relationship:</w:t>
      </w:r>
    </w:p>
    <w:p w14:paraId="48C20B44" w14:textId="77777777" w:rsidR="009E6EB0" w:rsidRPr="00136F02" w:rsidRDefault="009E6EB0" w:rsidP="009E6EB0">
      <w:pPr>
        <w:pStyle w:val="Sub-section"/>
        <w:spacing w:after="120"/>
        <w:ind w:firstLine="90"/>
        <w:jc w:val="center"/>
      </w:pPr>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t xml:space="preserve">= </w:t>
      </w:r>
      <w:r w:rsidRPr="004D6584">
        <w:rPr>
          <w:i/>
        </w:rPr>
        <w:sym w:font="Symbol" w:char="F072"/>
      </w:r>
      <w:r>
        <w:rPr>
          <w:smallCaps/>
          <w:sz w:val="20"/>
          <w:szCs w:val="20"/>
          <w:vertAlign w:val="subscript"/>
        </w:rPr>
        <w:t>warmup</w:t>
      </w:r>
      <w:r>
        <w:t xml:space="preserve"> </w:t>
      </w:r>
      <w:r>
        <w:rPr>
          <w:smallCaps/>
          <w:sz w:val="20"/>
          <w:szCs w:val="20"/>
        </w:rPr>
        <w:t xml:space="preserve">+  </w:t>
      </w:r>
      <w:r>
        <w:t xml:space="preserve">(90 – </w:t>
      </w:r>
      <w:r w:rsidRPr="00136F02">
        <w:rPr>
          <w:i/>
        </w:rPr>
        <w:t>T</w:t>
      </w:r>
      <w:r>
        <w:rPr>
          <w:smallCaps/>
          <w:sz w:val="20"/>
          <w:szCs w:val="20"/>
          <w:vertAlign w:val="subscript"/>
        </w:rPr>
        <w:t>warmup</w:t>
      </w:r>
      <w:r>
        <w:t>)</w:t>
      </w:r>
      <w:r w:rsidRPr="00383809">
        <w:t xml:space="preserve"> </w:t>
      </w:r>
      <w:r>
        <w:t xml:space="preserve">x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sidRPr="002251E2">
        <w:rPr>
          <w:smallCaps/>
          <w:sz w:val="20"/>
          <w:szCs w:val="20"/>
          <w:vertAlign w:val="subscript"/>
        </w:rPr>
        <w:t>D4052</w:t>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t xml:space="preserve">   (1),</w:t>
      </w:r>
    </w:p>
    <w:p w14:paraId="5736F8C2" w14:textId="77777777" w:rsidR="009E6EB0" w:rsidRDefault="009E6EB0" w:rsidP="009E6EB0">
      <w:pPr>
        <w:pStyle w:val="Sub-section"/>
        <w:ind w:firstLine="91"/>
      </w:pPr>
      <w:r>
        <w:t>where:</w:t>
      </w:r>
    </w:p>
    <w:p w14:paraId="72F20822" w14:textId="77777777" w:rsidR="009E6EB0" w:rsidRPr="005F7D3D" w:rsidRDefault="009E6EB0" w:rsidP="009E6EB0">
      <w:pPr>
        <w:pStyle w:val="Sub-section"/>
        <w:spacing w:after="120"/>
        <w:ind w:left="142"/>
      </w:pPr>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rPr>
          <w:smallCaps/>
          <w:sz w:val="20"/>
          <w:szCs w:val="20"/>
          <w:vertAlign w:val="subscript"/>
        </w:rPr>
        <w:t xml:space="preserve">  </w:t>
      </w:r>
      <w:r w:rsidRPr="005F7D3D">
        <w:t xml:space="preserve">is the </w:t>
      </w:r>
      <w:r>
        <w:t xml:space="preserve">calculated FDM </w:t>
      </w:r>
      <w:r w:rsidRPr="005F7D3D">
        <w:t xml:space="preserve">density </w:t>
      </w:r>
      <w:r>
        <w:t>of the unaerated oil at</w:t>
      </w:r>
      <w:r w:rsidRPr="005F7D3D">
        <w:t xml:space="preserve"> 90 </w:t>
      </w:r>
      <w:r w:rsidRPr="005F7D3D">
        <w:sym w:font="Symbol" w:char="F0B0"/>
      </w:r>
      <w:r w:rsidRPr="005F7D3D">
        <w:t>C</w:t>
      </w:r>
      <w:r>
        <w:t>.</w:t>
      </w:r>
    </w:p>
    <w:p w14:paraId="4A2F0280" w14:textId="77777777" w:rsidR="009E6EB0" w:rsidRDefault="009E6EB0" w:rsidP="009E6EB0">
      <w:pPr>
        <w:pStyle w:val="Sub-section"/>
        <w:spacing w:after="120"/>
        <w:ind w:firstLine="91"/>
        <w:jc w:val="both"/>
      </w:pPr>
      <w:r>
        <w:t xml:space="preserve">10.5.5 </w:t>
      </w:r>
      <w:r w:rsidRPr="006A26D2">
        <w:rPr>
          <w:i/>
        </w:rPr>
        <w:t>Compare base line and FDM-densities and their temperature dependencies</w:t>
      </w:r>
      <w:r>
        <w:rPr>
          <w:i/>
        </w:rPr>
        <w:t>:</w:t>
      </w:r>
    </w:p>
    <w:p w14:paraId="087FD5F9" w14:textId="77777777" w:rsidR="009E6EB0" w:rsidRDefault="009E6EB0" w:rsidP="009E6EB0">
      <w:pPr>
        <w:pStyle w:val="Sub-section"/>
        <w:spacing w:after="120"/>
        <w:ind w:firstLine="142"/>
        <w:jc w:val="both"/>
      </w:pPr>
      <w:r>
        <w:t xml:space="preserve">10.5.5.1 Compare </w:t>
      </w:r>
      <w:r w:rsidRPr="004D6584">
        <w:rPr>
          <w:i/>
        </w:rPr>
        <w:sym w:font="Symbol" w:char="F072"/>
      </w:r>
      <w:r>
        <w:rPr>
          <w:smallCaps/>
          <w:sz w:val="20"/>
          <w:szCs w:val="20"/>
          <w:vertAlign w:val="subscript"/>
        </w:rPr>
        <w:t xml:space="preserve">bl </w:t>
      </w:r>
      <w:r>
        <w:t xml:space="preserve">with </w:t>
      </w:r>
      <w:r w:rsidRPr="004D6584">
        <w:rPr>
          <w:i/>
        </w:rPr>
        <w:sym w:font="Symbol" w:char="F072"/>
      </w:r>
      <w:r w:rsidRPr="00F474D9">
        <w:rPr>
          <w:smallCaps/>
          <w:sz w:val="20"/>
          <w:szCs w:val="20"/>
          <w:vertAlign w:val="subscript"/>
        </w:rPr>
        <w:t>FDM</w:t>
      </w:r>
      <w:r>
        <w:t xml:space="preserve">  and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bl</w:t>
      </w:r>
      <w:r>
        <w:t xml:space="preserve"> with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t xml:space="preserve">. Use </w:t>
      </w:r>
      <w:r w:rsidRPr="00202FEF">
        <w:rPr>
          <w:color w:val="FF0000"/>
        </w:rPr>
        <w:t xml:space="preserve">Annex </w:t>
      </w:r>
      <w:r>
        <w:rPr>
          <w:color w:val="FF0000"/>
        </w:rPr>
        <w:t>A13</w:t>
      </w:r>
      <w:r>
        <w:t xml:space="preserve"> to i</w:t>
      </w:r>
      <w:r w:rsidRPr="00625F87">
        <w:t xml:space="preserve">nterpret the results to determine if the </w:t>
      </w:r>
      <w:r>
        <w:t>FDM needs to be recalibrated. Support m</w:t>
      </w:r>
      <w:r w:rsidRPr="00625F87">
        <w:t>odifications to this coefficient calculation or data set with comments if the test laboratory calculates this value in any other manner.</w:t>
      </w:r>
    </w:p>
    <w:p w14:paraId="4F5750E8" w14:textId="77777777" w:rsidR="00BE2E51" w:rsidRPr="00CD5135" w:rsidRDefault="00BE2E51" w:rsidP="00BE2E51">
      <w:pPr>
        <w:pStyle w:val="Sub-section"/>
        <w:ind w:firstLine="142"/>
        <w:jc w:val="both"/>
      </w:pPr>
      <w:r>
        <w:t>10.6</w:t>
      </w:r>
      <w:r w:rsidRPr="00CD5135">
        <w:t xml:space="preserve">  </w:t>
      </w:r>
      <w:r w:rsidRPr="00CD5135">
        <w:rPr>
          <w:i/>
        </w:rPr>
        <w:t>50 h Test Procedure:</w:t>
      </w:r>
    </w:p>
    <w:p w14:paraId="63C7B490" w14:textId="77777777" w:rsidR="00BE2E51" w:rsidRPr="00CD5135" w:rsidRDefault="00BE2E51" w:rsidP="00BE2E51">
      <w:pPr>
        <w:pStyle w:val="Sub-section"/>
        <w:spacing w:after="120"/>
        <w:ind w:firstLine="90"/>
        <w:jc w:val="both"/>
      </w:pPr>
      <w:r>
        <w:t>10.6</w:t>
      </w:r>
      <w:r w:rsidRPr="00CD5135">
        <w:t xml:space="preserve">.1  Immediately after completing the </w:t>
      </w:r>
      <w:r>
        <w:t xml:space="preserve">warmup and </w:t>
      </w:r>
      <w:r w:rsidRPr="00CD5135">
        <w:t xml:space="preserve">baseline reference procedure described in 10.4 and without shutting down the engine, start the 50 h test procedure described in </w:t>
      </w:r>
      <w:r w:rsidRPr="00CD5135">
        <w:rPr>
          <w:color w:val="FF0000"/>
        </w:rPr>
        <w:t xml:space="preserve">Table </w:t>
      </w:r>
      <w:r>
        <w:rPr>
          <w:color w:val="FF0000"/>
        </w:rPr>
        <w:t>4</w:t>
      </w:r>
      <w:r w:rsidRPr="00CD5135">
        <w:t>.</w:t>
      </w:r>
    </w:p>
    <w:p w14:paraId="7F66E1CF" w14:textId="77777777" w:rsidR="00BE2E51" w:rsidRPr="00CD5135" w:rsidRDefault="00BE2E51" w:rsidP="00BE2E51">
      <w:pPr>
        <w:pStyle w:val="Sub-section"/>
        <w:spacing w:after="120"/>
        <w:ind w:firstLine="90"/>
        <w:jc w:val="both"/>
      </w:pPr>
      <w:r>
        <w:t>10.6</w:t>
      </w:r>
      <w:r w:rsidRPr="00CD5135">
        <w:t xml:space="preserve">.3  </w:t>
      </w:r>
      <w:r w:rsidRPr="00CD5135">
        <w:rPr>
          <w:i/>
        </w:rPr>
        <w:t>Test Timer</w:t>
      </w:r>
      <w:r w:rsidRPr="00CD5135">
        <w:rPr>
          <w:i/>
          <w:iCs/>
        </w:rPr>
        <w:t>—</w:t>
      </w:r>
      <w:r w:rsidRPr="00CD5135">
        <w:t xml:space="preserve">The 50 h test timer starts </w:t>
      </w:r>
      <w:r>
        <w:t>immediately following the warmup and baseline reference described in 10.4</w:t>
      </w:r>
      <w:r w:rsidRPr="00CD5135">
        <w:t>. 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specification requirements.</w:t>
      </w:r>
    </w:p>
    <w:p w14:paraId="28F1B8D0" w14:textId="77777777" w:rsidR="00BE2E51" w:rsidRDefault="00BE2E51" w:rsidP="00BE2E51">
      <w:pPr>
        <w:pStyle w:val="Sub-section"/>
        <w:spacing w:after="120"/>
        <w:ind w:firstLine="90"/>
        <w:jc w:val="both"/>
      </w:pPr>
      <w:r>
        <w:t>10.6</w:t>
      </w:r>
      <w:r w:rsidRPr="00CD5135">
        <w:t xml:space="preserve">.4  </w:t>
      </w:r>
      <w:r w:rsidRPr="00CD5135">
        <w:rPr>
          <w:i/>
        </w:rPr>
        <w:t>Operational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5C4BCBB8" w14:textId="77777777" w:rsidR="00BE2E51" w:rsidRPr="00CD5135" w:rsidRDefault="00BE2E51" w:rsidP="00BE2E51">
      <w:pPr>
        <w:pStyle w:val="Sub-section"/>
        <w:spacing w:after="120"/>
        <w:ind w:firstLine="90"/>
        <w:jc w:val="both"/>
      </w:pPr>
      <w:r>
        <w:t xml:space="preserve">10.6.4.1 Record the operational data </w:t>
      </w:r>
      <w:r w:rsidRPr="00CD5135">
        <w:t xml:space="preserve">on the appropriate test </w:t>
      </w:r>
      <w:r>
        <w:t>report form</w:t>
      </w:r>
      <w:r w:rsidRPr="00CD5135">
        <w:t>.</w:t>
      </w:r>
    </w:p>
    <w:p w14:paraId="62D3289C" w14:textId="77777777" w:rsidR="00BE2E51" w:rsidRDefault="00BE2E51" w:rsidP="00BE2E51">
      <w:pPr>
        <w:pStyle w:val="Sub-section"/>
        <w:spacing w:after="120"/>
        <w:ind w:firstLine="90"/>
        <w:jc w:val="both"/>
        <w:rPr>
          <w:i/>
          <w:iCs/>
        </w:rPr>
      </w:pPr>
      <w:r>
        <w:t>10.6</w:t>
      </w:r>
      <w:r w:rsidRPr="00CD5135">
        <w:t xml:space="preserve">.5  </w:t>
      </w:r>
      <w:r w:rsidRPr="00CD5135">
        <w:rPr>
          <w:i/>
        </w:rPr>
        <w:t>Oil Sampling and Analyses</w:t>
      </w:r>
      <w:r>
        <w:rPr>
          <w:i/>
          <w:iCs/>
        </w:rPr>
        <w:t>:</w:t>
      </w:r>
    </w:p>
    <w:p w14:paraId="59C9CF8C" w14:textId="77777777" w:rsidR="00BE2E51" w:rsidRPr="009C7FD4" w:rsidRDefault="00BE2E51" w:rsidP="00BE2E51">
      <w:pPr>
        <w:pStyle w:val="Sub-section"/>
        <w:spacing w:after="120"/>
        <w:ind w:firstLine="90"/>
        <w:jc w:val="both"/>
      </w:pPr>
      <w:r>
        <w:t>10.6</w:t>
      </w:r>
      <w:r w:rsidRPr="00CD5135">
        <w:t>.</w:t>
      </w:r>
      <w:r>
        <w:t>5.1</w:t>
      </w:r>
      <w:r w:rsidRPr="00CD5135">
        <w:t xml:space="preserve">  </w:t>
      </w:r>
      <w:r w:rsidRPr="00CD5135">
        <w:rPr>
          <w:i/>
        </w:rPr>
        <w:t>New Oil Sample—</w:t>
      </w:r>
      <w:r w:rsidRPr="00CD5135">
        <w:t xml:space="preserve">Take a 240 mL sample of the fresh test oil from the original oil container. Measure and </w:t>
      </w:r>
      <w:r>
        <w:t>report</w:t>
      </w:r>
      <w:r w:rsidRPr="00CD5135">
        <w:t xml:space="preserve"> the parameters shown </w:t>
      </w:r>
      <w:r>
        <w:t>A14.2</w:t>
      </w:r>
      <w:r>
        <w:rPr>
          <w:color w:val="FF0000"/>
        </w:rPr>
        <w:t>.</w:t>
      </w:r>
      <w:r w:rsidRPr="00CD5135">
        <w:t xml:space="preserve"> </w:t>
      </w:r>
    </w:p>
    <w:p w14:paraId="2E2C16C3" w14:textId="77777777" w:rsidR="00BE2E51" w:rsidRDefault="00BE2E51" w:rsidP="00BE2E51">
      <w:pPr>
        <w:pStyle w:val="Sub-section"/>
        <w:spacing w:after="120"/>
        <w:ind w:firstLine="90"/>
        <w:jc w:val="both"/>
      </w:pPr>
      <w:r>
        <w:rPr>
          <w:iCs/>
        </w:rPr>
        <w:t>10.6.5.2</w:t>
      </w:r>
      <w:r>
        <w:rPr>
          <w:i/>
          <w:iCs/>
        </w:rPr>
        <w:t xml:space="preserve"> </w:t>
      </w:r>
      <w:r w:rsidRPr="00CD5135">
        <w:rPr>
          <w:iCs/>
        </w:rPr>
        <w:t>Take o</w:t>
      </w:r>
      <w:r w:rsidRPr="00CD5135">
        <w:t xml:space="preserve">il samples and carry out analyses according to the schedule and methods shown in </w:t>
      </w:r>
      <w:r>
        <w:rPr>
          <w:color w:val="FF0000"/>
        </w:rPr>
        <w:t>Annex A14</w:t>
      </w:r>
      <w:r w:rsidRPr="00D46D5E">
        <w:t>.</w:t>
      </w:r>
      <w:r w:rsidRPr="00CD5135">
        <w:t xml:space="preserve"> </w:t>
      </w:r>
    </w:p>
    <w:p w14:paraId="6C71F5B4" w14:textId="77777777" w:rsidR="00BE2E51" w:rsidRDefault="00BE2E51" w:rsidP="00BE2E51">
      <w:pPr>
        <w:pStyle w:val="Sub-section"/>
        <w:spacing w:after="120"/>
        <w:ind w:firstLine="90"/>
        <w:jc w:val="both"/>
      </w:pPr>
      <w:r>
        <w:t>10.6.5.3 Record the results on the appropriate test report form.</w:t>
      </w:r>
    </w:p>
    <w:p w14:paraId="6AEBE370" w14:textId="77777777" w:rsidR="00BE2E51" w:rsidRPr="00CD5135" w:rsidRDefault="00BE2E51" w:rsidP="00BE2E51">
      <w:pPr>
        <w:pStyle w:val="Sub-section"/>
        <w:spacing w:after="120"/>
        <w:ind w:firstLine="90"/>
        <w:jc w:val="both"/>
      </w:pPr>
      <w:r>
        <w:t xml:space="preserve">10.6.6 </w:t>
      </w:r>
      <w:r w:rsidRPr="00CD5135">
        <w:rPr>
          <w:i/>
        </w:rPr>
        <w:t>Parameters for Aerated Oil Samples—</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r>
        <w:rPr>
          <w:color w:val="FF0000"/>
        </w:rPr>
        <w:t>A7</w:t>
      </w:r>
      <w:r w:rsidRPr="00CD5135">
        <w:rPr>
          <w:color w:val="FF0000"/>
        </w:rPr>
        <w:t>.1</w:t>
      </w:r>
      <w:r w:rsidRPr="00CD5135">
        <w:t>.</w:t>
      </w:r>
    </w:p>
    <w:p w14:paraId="76813300" w14:textId="77777777" w:rsidR="00BE2E51" w:rsidRPr="00CD5135" w:rsidRDefault="00BE2E51" w:rsidP="00BE2E51">
      <w:pPr>
        <w:pStyle w:val="Sub-section"/>
        <w:spacing w:after="120"/>
        <w:ind w:firstLine="90"/>
        <w:jc w:val="both"/>
      </w:pPr>
      <w:r>
        <w:t xml:space="preserve">10.6.6.1 </w:t>
      </w:r>
      <w:r w:rsidRPr="00CD5135">
        <w:t>Record the oil sample temperature as the average of the inlet and outlet thermocouple temperatures of the FDM. (This temperature is a theoretical temperature at the midpoint of the FDM.)</w:t>
      </w:r>
    </w:p>
    <w:p w14:paraId="558E75D1" w14:textId="77777777" w:rsidR="00BE2E51" w:rsidRDefault="00BE2E51" w:rsidP="00BE2E51">
      <w:pPr>
        <w:pStyle w:val="Sub-section"/>
        <w:spacing w:after="120"/>
        <w:ind w:firstLine="90"/>
        <w:jc w:val="both"/>
      </w:pPr>
      <w:r>
        <w:t xml:space="preserve">10.6.6.2 </w:t>
      </w:r>
      <w:r w:rsidRPr="00CD5135">
        <w:t xml:space="preserve">Record the oil sample pressure as the average of the inlet and outlet pressure transducers of the FDM. (This </w:t>
      </w:r>
      <w:r>
        <w:t>pressure</w:t>
      </w:r>
      <w:r w:rsidRPr="00CD5135">
        <w:t xml:space="preserve"> is a theoretical pressure at the midpoint of the FDM.)</w:t>
      </w:r>
    </w:p>
    <w:p w14:paraId="554AC5A4" w14:textId="77777777" w:rsidR="00BE2E51" w:rsidRPr="00CD5135" w:rsidRDefault="00BE2E51" w:rsidP="00BE2E51">
      <w:pPr>
        <w:pStyle w:val="Sub-section"/>
        <w:spacing w:after="120"/>
        <w:ind w:firstLine="90"/>
        <w:jc w:val="both"/>
      </w:pPr>
      <w:r w:rsidRPr="00CD5135">
        <w:t>10.</w:t>
      </w:r>
      <w:r>
        <w:t>6.7</w:t>
      </w:r>
      <w:r w:rsidRPr="00CD5135">
        <w:t xml:space="preserve"> After completion of the 50 h test perform a normal shutdown as described in 10.3.1. </w:t>
      </w:r>
    </w:p>
    <w:p w14:paraId="308D01F1" w14:textId="77777777" w:rsidR="00BE2E51" w:rsidRPr="00CD5135" w:rsidRDefault="00BE2E51" w:rsidP="00BE2E51">
      <w:pPr>
        <w:pStyle w:val="Sub-section"/>
        <w:spacing w:after="120"/>
        <w:ind w:firstLine="90"/>
        <w:jc w:val="both"/>
      </w:pPr>
      <w:r w:rsidRPr="00CD5135">
        <w:t>10.</w:t>
      </w:r>
      <w:r>
        <w:t>6.8</w:t>
      </w:r>
      <w:r w:rsidRPr="00CD5135">
        <w:t xml:space="preserve">  Drain the test oil charge from the engine with the oil sample circuit pump running, weigh the drained oil and calculate the total oil consumed during the test as the difference in mass between the initial charge (as recorded in </w:t>
      </w:r>
      <w:r>
        <w:t>10.2.5</w:t>
      </w:r>
      <w:r w:rsidRPr="00CD5135">
        <w:t>) and the drained oil.</w:t>
      </w:r>
    </w:p>
    <w:p w14:paraId="2C903A77" w14:textId="77777777" w:rsidR="00BE2E51" w:rsidRPr="00CD5135" w:rsidRDefault="00BE2E51" w:rsidP="00BE2E51">
      <w:pPr>
        <w:pStyle w:val="Sub-section"/>
        <w:spacing w:after="120"/>
        <w:ind w:firstLine="90"/>
        <w:jc w:val="both"/>
      </w:pPr>
    </w:p>
    <w:p w14:paraId="0FF44087" w14:textId="77777777" w:rsidR="0034586A" w:rsidRPr="00CD5135" w:rsidRDefault="0034586A" w:rsidP="0034586A">
      <w:pPr>
        <w:spacing w:after="0" w:line="240" w:lineRule="auto"/>
        <w:ind w:firstLine="90"/>
        <w:jc w:val="center"/>
      </w:pPr>
      <w:r w:rsidRPr="00CD5135">
        <w:rPr>
          <w:b/>
          <w:color w:val="FF0000"/>
        </w:rPr>
        <w:t xml:space="preserve">TABLE </w:t>
      </w:r>
      <w:r>
        <w:rPr>
          <w:b/>
          <w:color w:val="FF0000"/>
        </w:rPr>
        <w:t>4</w:t>
      </w:r>
      <w:r w:rsidRPr="00CD5135">
        <w:rPr>
          <w:b/>
        </w:rPr>
        <w:t xml:space="preserve"> Schedule of Conditions</w:t>
      </w:r>
      <w:r>
        <w:rPr>
          <w:b/>
        </w:rPr>
        <w:t xml:space="preserve"> for the 50 h Test</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132"/>
        <w:gridCol w:w="1174"/>
      </w:tblGrid>
      <w:tr w:rsidR="00945B99" w:rsidRPr="00CD5135" w14:paraId="0300D05F" w14:textId="77777777" w:rsidTr="00727269">
        <w:trPr>
          <w:jc w:val="center"/>
        </w:trPr>
        <w:tc>
          <w:tcPr>
            <w:tcW w:w="5009" w:type="dxa"/>
            <w:tcBorders>
              <w:top w:val="single" w:sz="18" w:space="0" w:color="auto"/>
              <w:bottom w:val="single" w:sz="12" w:space="0" w:color="auto"/>
            </w:tcBorders>
          </w:tcPr>
          <w:p w14:paraId="285C3BDC" w14:textId="3CD69FAC" w:rsidR="00945B99" w:rsidRPr="00CD5135" w:rsidRDefault="00945B99" w:rsidP="001E2EA9">
            <w:pPr>
              <w:ind w:firstLine="90"/>
              <w:jc w:val="both"/>
              <w:rPr>
                <w:b/>
              </w:rPr>
            </w:pPr>
            <w:r w:rsidRPr="00CD5135">
              <w:rPr>
                <w:b/>
              </w:rPr>
              <w:t>Parameter</w:t>
            </w:r>
            <w:r>
              <w:rPr>
                <w:b/>
              </w:rPr>
              <w:t>, unit</w:t>
            </w:r>
          </w:p>
        </w:tc>
        <w:tc>
          <w:tcPr>
            <w:tcW w:w="1306" w:type="dxa"/>
            <w:gridSpan w:val="2"/>
            <w:tcBorders>
              <w:top w:val="single" w:sz="18" w:space="0" w:color="auto"/>
              <w:bottom w:val="single" w:sz="12" w:space="0" w:color="auto"/>
            </w:tcBorders>
          </w:tcPr>
          <w:p w14:paraId="0FBDE4D7" w14:textId="77777777" w:rsidR="00945B99" w:rsidRPr="00CD5135" w:rsidRDefault="00945B99" w:rsidP="001E2EA9">
            <w:pPr>
              <w:ind w:firstLine="90"/>
              <w:jc w:val="both"/>
              <w:rPr>
                <w:b/>
              </w:rPr>
            </w:pPr>
            <w:r w:rsidRPr="00CD5135">
              <w:rPr>
                <w:b/>
              </w:rPr>
              <w:t>Step 1</w:t>
            </w:r>
          </w:p>
        </w:tc>
      </w:tr>
      <w:tr w:rsidR="00945B99" w:rsidRPr="00CD5135" w14:paraId="6654954B" w14:textId="77777777" w:rsidTr="00727269">
        <w:tblPrEx>
          <w:tblLook w:val="0000" w:firstRow="0" w:lastRow="0" w:firstColumn="0" w:lastColumn="0" w:noHBand="0" w:noVBand="0"/>
        </w:tblPrEx>
        <w:trPr>
          <w:jc w:val="center"/>
        </w:trPr>
        <w:tc>
          <w:tcPr>
            <w:tcW w:w="5009" w:type="dxa"/>
            <w:tcBorders>
              <w:top w:val="single" w:sz="12" w:space="0" w:color="auto"/>
            </w:tcBorders>
          </w:tcPr>
          <w:p w14:paraId="51466BD5" w14:textId="49CFD119" w:rsidR="00945B99" w:rsidRPr="00CD5135" w:rsidRDefault="00945B99" w:rsidP="001E2EA9">
            <w:pPr>
              <w:spacing w:after="60"/>
              <w:ind w:firstLine="90"/>
              <w:jc w:val="both"/>
            </w:pPr>
            <w:r w:rsidRPr="00CD5135">
              <w:t>Stage Length</w:t>
            </w:r>
            <w:r>
              <w:t>, h</w:t>
            </w:r>
          </w:p>
        </w:tc>
        <w:tc>
          <w:tcPr>
            <w:tcW w:w="1306" w:type="dxa"/>
            <w:gridSpan w:val="2"/>
            <w:tcBorders>
              <w:top w:val="single" w:sz="12" w:space="0" w:color="auto"/>
            </w:tcBorders>
          </w:tcPr>
          <w:p w14:paraId="4172A5EF" w14:textId="77777777" w:rsidR="00945B99" w:rsidRPr="00CD5135" w:rsidRDefault="00945B99" w:rsidP="001E2EA9">
            <w:pPr>
              <w:spacing w:after="60"/>
              <w:ind w:firstLine="90"/>
              <w:jc w:val="both"/>
            </w:pPr>
            <w:r w:rsidRPr="00CD5135">
              <w:t>50</w:t>
            </w:r>
          </w:p>
        </w:tc>
      </w:tr>
      <w:tr w:rsidR="00945B99" w:rsidRPr="00CD5135" w14:paraId="3CE14833" w14:textId="77777777" w:rsidTr="00727269">
        <w:tblPrEx>
          <w:tblLook w:val="0000" w:firstRow="0" w:lastRow="0" w:firstColumn="0" w:lastColumn="0" w:noHBand="0" w:noVBand="0"/>
        </w:tblPrEx>
        <w:trPr>
          <w:jc w:val="center"/>
        </w:trPr>
        <w:tc>
          <w:tcPr>
            <w:tcW w:w="5009" w:type="dxa"/>
          </w:tcPr>
          <w:p w14:paraId="55F0456C" w14:textId="44957CA1" w:rsidR="00945B99" w:rsidRPr="00CD5135" w:rsidRDefault="00945B99" w:rsidP="001E2EA9">
            <w:pPr>
              <w:spacing w:after="60"/>
              <w:ind w:firstLine="90"/>
            </w:pPr>
            <w:r w:rsidRPr="00CD5135">
              <w:t>Speed</w:t>
            </w:r>
            <w:r>
              <w:t>, r/min</w:t>
            </w:r>
          </w:p>
        </w:tc>
        <w:tc>
          <w:tcPr>
            <w:tcW w:w="1306" w:type="dxa"/>
            <w:gridSpan w:val="2"/>
          </w:tcPr>
          <w:p w14:paraId="1C3874B0" w14:textId="77777777" w:rsidR="00945B99" w:rsidRPr="00CD5135" w:rsidRDefault="00945B99" w:rsidP="001E2EA9">
            <w:pPr>
              <w:spacing w:after="60"/>
              <w:ind w:firstLine="90"/>
              <w:jc w:val="both"/>
            </w:pPr>
            <w:r w:rsidRPr="00CD5135">
              <w:t>1800</w:t>
            </w:r>
          </w:p>
        </w:tc>
      </w:tr>
      <w:tr w:rsidR="00945B99" w:rsidRPr="00CD5135" w14:paraId="36F28A17" w14:textId="77777777" w:rsidTr="00727269">
        <w:tblPrEx>
          <w:tblLook w:val="0000" w:firstRow="0" w:lastRow="0" w:firstColumn="0" w:lastColumn="0" w:noHBand="0" w:noVBand="0"/>
        </w:tblPrEx>
        <w:trPr>
          <w:jc w:val="center"/>
        </w:trPr>
        <w:tc>
          <w:tcPr>
            <w:tcW w:w="5009" w:type="dxa"/>
          </w:tcPr>
          <w:p w14:paraId="299B9236" w14:textId="64E0469D" w:rsidR="00945B99" w:rsidRDefault="00945B99" w:rsidP="001E2EA9">
            <w:pPr>
              <w:spacing w:after="60"/>
              <w:ind w:firstLine="90"/>
            </w:pPr>
            <w:r>
              <w:t>Load, N•m</w:t>
            </w:r>
          </w:p>
          <w:p w14:paraId="5044F89C" w14:textId="47109687" w:rsidR="00945B99" w:rsidRPr="00CD5135" w:rsidRDefault="00945B99" w:rsidP="001E2EA9">
            <w:pPr>
              <w:spacing w:after="60"/>
              <w:ind w:firstLine="90"/>
              <w:rPr>
                <w:vertAlign w:val="superscript"/>
              </w:rPr>
            </w:pPr>
            <w:r w:rsidRPr="00CD5135">
              <w:t>Coolant Out Temperature</w:t>
            </w:r>
            <w:r>
              <w:t xml:space="preserve">, </w:t>
            </w:r>
            <w:r w:rsidRPr="00CD5135">
              <w:t>º C</w:t>
            </w:r>
            <w:r>
              <w:t xml:space="preserve"> </w:t>
            </w:r>
            <w:r w:rsidRPr="00CD5135">
              <w:t xml:space="preserve"> </w:t>
            </w:r>
          </w:p>
        </w:tc>
        <w:tc>
          <w:tcPr>
            <w:tcW w:w="1306" w:type="dxa"/>
            <w:gridSpan w:val="2"/>
          </w:tcPr>
          <w:p w14:paraId="0C14A52F" w14:textId="77777777" w:rsidR="00945B99" w:rsidRDefault="00945B99" w:rsidP="001E2EA9">
            <w:pPr>
              <w:spacing w:after="60"/>
              <w:ind w:firstLine="90"/>
              <w:jc w:val="both"/>
            </w:pPr>
            <w:r>
              <w:t>0</w:t>
            </w:r>
          </w:p>
          <w:p w14:paraId="0F11BFAA" w14:textId="77777777" w:rsidR="00945B99" w:rsidRPr="00CD5135" w:rsidRDefault="00945B99" w:rsidP="001E2EA9">
            <w:pPr>
              <w:spacing w:after="60"/>
              <w:ind w:firstLine="90"/>
              <w:jc w:val="both"/>
            </w:pPr>
            <w:r w:rsidRPr="00CD5135">
              <w:t>90</w:t>
            </w:r>
          </w:p>
        </w:tc>
      </w:tr>
      <w:tr w:rsidR="00945B99" w:rsidRPr="00CD5135" w14:paraId="3A5F376D" w14:textId="77777777" w:rsidTr="00727269">
        <w:tblPrEx>
          <w:tblLook w:val="0000" w:firstRow="0" w:lastRow="0" w:firstColumn="0" w:lastColumn="0" w:noHBand="0" w:noVBand="0"/>
        </w:tblPrEx>
        <w:trPr>
          <w:jc w:val="center"/>
        </w:trPr>
        <w:tc>
          <w:tcPr>
            <w:tcW w:w="5009" w:type="dxa"/>
          </w:tcPr>
          <w:p w14:paraId="11A86A14" w14:textId="3B025DFA" w:rsidR="00945B99" w:rsidRPr="00CD5135" w:rsidRDefault="00945B99" w:rsidP="001E2EA9">
            <w:pPr>
              <w:spacing w:after="60"/>
              <w:ind w:firstLine="90"/>
              <w:rPr>
                <w:vertAlign w:val="superscript"/>
              </w:rPr>
            </w:pPr>
            <w:r w:rsidRPr="00CD5135">
              <w:t xml:space="preserve">Air </w:t>
            </w:r>
            <w:r>
              <w:t xml:space="preserve">Intake </w:t>
            </w:r>
            <w:r w:rsidRPr="00CD5135">
              <w:t>Temperature</w:t>
            </w:r>
            <w:r>
              <w:t xml:space="preserve">, </w:t>
            </w:r>
            <w:r w:rsidRPr="00CD5135">
              <w:t>º C</w:t>
            </w:r>
          </w:p>
        </w:tc>
        <w:tc>
          <w:tcPr>
            <w:tcW w:w="1306" w:type="dxa"/>
            <w:gridSpan w:val="2"/>
          </w:tcPr>
          <w:p w14:paraId="0C9B3C26" w14:textId="77777777" w:rsidR="00945B99" w:rsidRPr="00CD5135" w:rsidRDefault="00945B99" w:rsidP="001E2EA9">
            <w:pPr>
              <w:spacing w:after="60"/>
              <w:ind w:firstLine="90"/>
              <w:jc w:val="both"/>
            </w:pPr>
            <w:r w:rsidRPr="00CD5135">
              <w:t>25</w:t>
            </w:r>
          </w:p>
        </w:tc>
      </w:tr>
      <w:tr w:rsidR="00945B99" w:rsidRPr="00CD5135" w14:paraId="41675EAF" w14:textId="77777777" w:rsidTr="00727269">
        <w:tblPrEx>
          <w:tblLook w:val="0000" w:firstRow="0" w:lastRow="0" w:firstColumn="0" w:lastColumn="0" w:noHBand="0" w:noVBand="0"/>
        </w:tblPrEx>
        <w:trPr>
          <w:jc w:val="center"/>
        </w:trPr>
        <w:tc>
          <w:tcPr>
            <w:tcW w:w="5009" w:type="dxa"/>
          </w:tcPr>
          <w:p w14:paraId="71DE1E38" w14:textId="62E6943C" w:rsidR="00945B99" w:rsidRPr="00CD5135" w:rsidRDefault="00945B99" w:rsidP="001E2EA9">
            <w:pPr>
              <w:spacing w:after="60"/>
              <w:ind w:firstLine="90"/>
            </w:pPr>
            <w:r>
              <w:t xml:space="preserve">Intake </w:t>
            </w:r>
            <w:r w:rsidRPr="00CD5135">
              <w:t>Manifol</w:t>
            </w:r>
            <w:r>
              <w:t>d Temperature,</w:t>
            </w:r>
            <w:r w:rsidRPr="00CD5135">
              <w:t xml:space="preserve"> º C</w:t>
            </w:r>
            <w:r>
              <w:t xml:space="preserve"> </w:t>
            </w:r>
          </w:p>
        </w:tc>
        <w:tc>
          <w:tcPr>
            <w:tcW w:w="1306" w:type="dxa"/>
            <w:gridSpan w:val="2"/>
          </w:tcPr>
          <w:p w14:paraId="655322B5" w14:textId="77777777" w:rsidR="00945B99" w:rsidRPr="00CD5135" w:rsidRDefault="00945B99" w:rsidP="001E2EA9">
            <w:pPr>
              <w:spacing w:after="60"/>
              <w:ind w:firstLine="90"/>
              <w:jc w:val="both"/>
            </w:pPr>
            <w:r w:rsidRPr="00CD5135">
              <w:t>40</w:t>
            </w:r>
          </w:p>
        </w:tc>
      </w:tr>
      <w:tr w:rsidR="00945B99" w:rsidRPr="00CD5135" w14:paraId="6C4E3867" w14:textId="77777777" w:rsidTr="00727269">
        <w:tblPrEx>
          <w:tblLook w:val="0000" w:firstRow="0" w:lastRow="0" w:firstColumn="0" w:lastColumn="0" w:noHBand="0" w:noVBand="0"/>
        </w:tblPrEx>
        <w:trPr>
          <w:jc w:val="center"/>
        </w:trPr>
        <w:tc>
          <w:tcPr>
            <w:tcW w:w="5009" w:type="dxa"/>
          </w:tcPr>
          <w:p w14:paraId="35A82CC0" w14:textId="64DC12FD" w:rsidR="00945B99" w:rsidRPr="00CD5135" w:rsidRDefault="00945B99" w:rsidP="001E2EA9">
            <w:pPr>
              <w:spacing w:after="60"/>
              <w:ind w:firstLine="90"/>
            </w:pPr>
            <w:r w:rsidRPr="00CD5135">
              <w:t>Fuel</w:t>
            </w:r>
            <w:r>
              <w:t xml:space="preserve">-in </w:t>
            </w:r>
            <w:r w:rsidRPr="00CD5135">
              <w:t>Temperature</w:t>
            </w:r>
            <w:r>
              <w:t xml:space="preserve">, </w:t>
            </w:r>
            <w:r w:rsidRPr="00CD5135">
              <w:t>º C</w:t>
            </w:r>
          </w:p>
        </w:tc>
        <w:tc>
          <w:tcPr>
            <w:tcW w:w="1306" w:type="dxa"/>
            <w:gridSpan w:val="2"/>
          </w:tcPr>
          <w:p w14:paraId="44E6FB94" w14:textId="77777777" w:rsidR="00945B99" w:rsidRPr="00CD5135" w:rsidRDefault="00945B99" w:rsidP="001E2EA9">
            <w:pPr>
              <w:spacing w:after="60"/>
              <w:ind w:firstLine="90"/>
              <w:jc w:val="both"/>
            </w:pPr>
            <w:r w:rsidRPr="00CD5135">
              <w:t>40</w:t>
            </w:r>
          </w:p>
        </w:tc>
      </w:tr>
      <w:tr w:rsidR="00945B99" w:rsidRPr="00CD5135" w14:paraId="28A844E1" w14:textId="77777777" w:rsidTr="00727269">
        <w:tblPrEx>
          <w:tblLook w:val="0000" w:firstRow="0" w:lastRow="0" w:firstColumn="0" w:lastColumn="0" w:noHBand="0" w:noVBand="0"/>
        </w:tblPrEx>
        <w:trPr>
          <w:jc w:val="center"/>
        </w:trPr>
        <w:tc>
          <w:tcPr>
            <w:tcW w:w="5009" w:type="dxa"/>
          </w:tcPr>
          <w:p w14:paraId="0FD6A6E1" w14:textId="2132A74C" w:rsidR="00945B99" w:rsidRPr="00CD5135" w:rsidRDefault="00945B99" w:rsidP="001E2EA9">
            <w:pPr>
              <w:spacing w:after="60"/>
              <w:ind w:firstLine="90"/>
            </w:pPr>
            <w:r w:rsidRPr="00CD5135">
              <w:t xml:space="preserve">Oil </w:t>
            </w:r>
            <w:r>
              <w:t xml:space="preserve">Gallery </w:t>
            </w:r>
            <w:r w:rsidRPr="00CD5135">
              <w:t>Temperature</w:t>
            </w:r>
            <w:r>
              <w:t xml:space="preserve">, </w:t>
            </w:r>
            <w:r w:rsidRPr="00CD5135">
              <w:t xml:space="preserve">º C </w:t>
            </w:r>
          </w:p>
        </w:tc>
        <w:tc>
          <w:tcPr>
            <w:tcW w:w="1306" w:type="dxa"/>
            <w:gridSpan w:val="2"/>
          </w:tcPr>
          <w:p w14:paraId="234BA93D" w14:textId="77777777" w:rsidR="00945B99" w:rsidRPr="00CD5135" w:rsidRDefault="00945B99" w:rsidP="001E2EA9">
            <w:pPr>
              <w:spacing w:after="60"/>
              <w:ind w:firstLine="90"/>
              <w:jc w:val="both"/>
            </w:pPr>
            <w:r w:rsidRPr="00CD5135">
              <w:t>90</w:t>
            </w:r>
          </w:p>
        </w:tc>
      </w:tr>
      <w:tr w:rsidR="00945B99" w:rsidRPr="00CD5135" w14:paraId="090FEF5E" w14:textId="77777777" w:rsidTr="00727269">
        <w:tblPrEx>
          <w:tblLook w:val="0000" w:firstRow="0" w:lastRow="0" w:firstColumn="0" w:lastColumn="0" w:noHBand="0" w:noVBand="0"/>
        </w:tblPrEx>
        <w:trPr>
          <w:jc w:val="center"/>
        </w:trPr>
        <w:tc>
          <w:tcPr>
            <w:tcW w:w="5009" w:type="dxa"/>
          </w:tcPr>
          <w:p w14:paraId="5A673CA9" w14:textId="5FC48919" w:rsidR="00945B99" w:rsidRPr="00CD5135" w:rsidRDefault="00945B99" w:rsidP="0097098D">
            <w:pPr>
              <w:spacing w:after="60"/>
              <w:ind w:left="142" w:hanging="52"/>
            </w:pPr>
            <w:r w:rsidRPr="00CD5135">
              <w:t>Sample Oil Temperature</w:t>
            </w:r>
            <w:r>
              <w:rPr>
                <w:i/>
                <w:color w:val="FF0000"/>
                <w:vertAlign w:val="superscript"/>
              </w:rPr>
              <w:t>A</w:t>
            </w:r>
            <w:r>
              <w:t xml:space="preserve">, </w:t>
            </w:r>
            <w:r w:rsidRPr="00CD5135">
              <w:t xml:space="preserve"> º C</w:t>
            </w:r>
            <w:r>
              <w:t xml:space="preserve">  </w:t>
            </w:r>
          </w:p>
        </w:tc>
        <w:tc>
          <w:tcPr>
            <w:tcW w:w="1306" w:type="dxa"/>
            <w:gridSpan w:val="2"/>
          </w:tcPr>
          <w:p w14:paraId="19F93917" w14:textId="77777777" w:rsidR="00945B99" w:rsidRPr="00CD5135" w:rsidRDefault="00945B99" w:rsidP="001E2EA9">
            <w:pPr>
              <w:spacing w:after="60"/>
              <w:ind w:firstLine="90"/>
              <w:jc w:val="both"/>
            </w:pPr>
            <w:r w:rsidRPr="00CD5135">
              <w:t>90</w:t>
            </w:r>
          </w:p>
        </w:tc>
      </w:tr>
      <w:tr w:rsidR="00945B99" w:rsidRPr="00CD5135" w14:paraId="3C982CB3" w14:textId="77777777" w:rsidTr="00727269">
        <w:tblPrEx>
          <w:tblLook w:val="0000" w:firstRow="0" w:lastRow="0" w:firstColumn="0" w:lastColumn="0" w:noHBand="0" w:noVBand="0"/>
        </w:tblPrEx>
        <w:trPr>
          <w:jc w:val="center"/>
        </w:trPr>
        <w:tc>
          <w:tcPr>
            <w:tcW w:w="5009" w:type="dxa"/>
          </w:tcPr>
          <w:p w14:paraId="435E8B9E" w14:textId="164CBC1F" w:rsidR="00945B99" w:rsidRPr="00CD5135" w:rsidRDefault="00945B99" w:rsidP="0097098D">
            <w:pPr>
              <w:spacing w:after="60"/>
              <w:ind w:left="142"/>
            </w:pPr>
            <w:r w:rsidRPr="00CD5135">
              <w:t>Sample Oil Flow</w:t>
            </w:r>
            <w:r>
              <w:t xml:space="preserve"> Rate</w:t>
            </w:r>
            <w:r>
              <w:rPr>
                <w:i/>
                <w:color w:val="FF0000"/>
                <w:vertAlign w:val="superscript"/>
              </w:rPr>
              <w:t>A</w:t>
            </w:r>
            <w:r>
              <w:t>, L/min</w:t>
            </w:r>
            <w:r w:rsidRPr="00CD5135">
              <w:t xml:space="preserve"> </w:t>
            </w:r>
          </w:p>
        </w:tc>
        <w:tc>
          <w:tcPr>
            <w:tcW w:w="1306" w:type="dxa"/>
            <w:gridSpan w:val="2"/>
          </w:tcPr>
          <w:p w14:paraId="47AFC151" w14:textId="77777777" w:rsidR="00945B99" w:rsidRPr="00CD5135" w:rsidRDefault="00945B99" w:rsidP="001E2EA9">
            <w:pPr>
              <w:spacing w:after="60"/>
              <w:ind w:firstLine="90"/>
              <w:jc w:val="both"/>
            </w:pPr>
            <w:r w:rsidRPr="00CD5135">
              <w:t>1.5</w:t>
            </w:r>
          </w:p>
        </w:tc>
      </w:tr>
      <w:tr w:rsidR="00945B99" w:rsidRPr="00CD5135" w14:paraId="742210FC" w14:textId="77777777" w:rsidTr="00727269">
        <w:tblPrEx>
          <w:tblLook w:val="0000" w:firstRow="0" w:lastRow="0" w:firstColumn="0" w:lastColumn="0" w:noHBand="0" w:noVBand="0"/>
        </w:tblPrEx>
        <w:trPr>
          <w:jc w:val="center"/>
        </w:trPr>
        <w:tc>
          <w:tcPr>
            <w:tcW w:w="5009" w:type="dxa"/>
          </w:tcPr>
          <w:p w14:paraId="34F79490" w14:textId="0F80BB0E" w:rsidR="00945B99" w:rsidRPr="00CD5135" w:rsidRDefault="00945B99" w:rsidP="0097098D">
            <w:pPr>
              <w:spacing w:after="60"/>
              <w:ind w:left="142"/>
              <w:rPr>
                <w:vertAlign w:val="superscript"/>
              </w:rPr>
            </w:pPr>
            <w:r w:rsidRPr="00CD5135">
              <w:t>Sample Oil Pressure</w:t>
            </w:r>
            <w:r>
              <w:rPr>
                <w:i/>
                <w:color w:val="FF0000"/>
                <w:vertAlign w:val="superscript"/>
              </w:rPr>
              <w:t>A</w:t>
            </w:r>
            <w:r>
              <w:t xml:space="preserve">, </w:t>
            </w:r>
            <w:r w:rsidRPr="00CD5135">
              <w:t>kPa</w:t>
            </w:r>
            <w:r>
              <w:t xml:space="preserve"> (absolute), </w:t>
            </w:r>
          </w:p>
        </w:tc>
        <w:tc>
          <w:tcPr>
            <w:tcW w:w="1306" w:type="dxa"/>
            <w:gridSpan w:val="2"/>
          </w:tcPr>
          <w:p w14:paraId="5B0BF0CF" w14:textId="77777777" w:rsidR="00945B99" w:rsidRPr="00CD5135" w:rsidRDefault="00945B99" w:rsidP="001E2EA9">
            <w:pPr>
              <w:spacing w:after="60"/>
              <w:ind w:firstLine="90"/>
              <w:jc w:val="both"/>
              <w:rPr>
                <w:vertAlign w:val="superscript"/>
              </w:rPr>
            </w:pPr>
            <w:r w:rsidRPr="00CD5135">
              <w:t>84</w:t>
            </w:r>
          </w:p>
        </w:tc>
      </w:tr>
      <w:tr w:rsidR="00945B99" w:rsidRPr="00CD5135" w14:paraId="26C57B75" w14:textId="77777777" w:rsidTr="00727269">
        <w:tblPrEx>
          <w:tblLook w:val="0000" w:firstRow="0" w:lastRow="0" w:firstColumn="0" w:lastColumn="0" w:noHBand="0" w:noVBand="0"/>
        </w:tblPrEx>
        <w:trPr>
          <w:jc w:val="center"/>
        </w:trPr>
        <w:tc>
          <w:tcPr>
            <w:tcW w:w="5009" w:type="dxa"/>
          </w:tcPr>
          <w:p w14:paraId="59F280F1" w14:textId="11CC7035" w:rsidR="00945B99" w:rsidRPr="00CD5135" w:rsidRDefault="00945B99" w:rsidP="001E2EA9">
            <w:pPr>
              <w:spacing w:after="60"/>
              <w:ind w:firstLine="90"/>
              <w:rPr>
                <w:vertAlign w:val="superscript"/>
              </w:rPr>
            </w:pPr>
            <w:r w:rsidRPr="00CD5135">
              <w:t>Intake Air Pressure</w:t>
            </w:r>
            <w:r>
              <w:t>,</w:t>
            </w:r>
            <w:r w:rsidRPr="00CD5135">
              <w:t xml:space="preserve"> kPa</w:t>
            </w:r>
            <w:r>
              <w:t xml:space="preserve"> (absolute), </w:t>
            </w:r>
          </w:p>
        </w:tc>
        <w:tc>
          <w:tcPr>
            <w:tcW w:w="1306" w:type="dxa"/>
            <w:gridSpan w:val="2"/>
          </w:tcPr>
          <w:p w14:paraId="69957C11" w14:textId="77777777" w:rsidR="00945B99" w:rsidRPr="00CD5135" w:rsidRDefault="00945B99" w:rsidP="001E2EA9">
            <w:pPr>
              <w:spacing w:after="60"/>
              <w:ind w:firstLine="90"/>
              <w:jc w:val="both"/>
              <w:rPr>
                <w:vertAlign w:val="superscript"/>
              </w:rPr>
            </w:pPr>
            <w:r w:rsidRPr="00CD5135">
              <w:t>96</w:t>
            </w:r>
            <w:r>
              <w:t xml:space="preserve"> ± 1.5</w:t>
            </w:r>
          </w:p>
        </w:tc>
      </w:tr>
      <w:tr w:rsidR="00945B99" w:rsidRPr="00CD5135" w14:paraId="1E100C00" w14:textId="77777777" w:rsidTr="00727269">
        <w:tblPrEx>
          <w:tblLook w:val="0000" w:firstRow="0" w:lastRow="0" w:firstColumn="0" w:lastColumn="0" w:noHBand="0" w:noVBand="0"/>
        </w:tblPrEx>
        <w:trPr>
          <w:jc w:val="center"/>
        </w:trPr>
        <w:tc>
          <w:tcPr>
            <w:tcW w:w="5009" w:type="dxa"/>
          </w:tcPr>
          <w:p w14:paraId="011E04D6" w14:textId="6C581057" w:rsidR="00945B99" w:rsidRPr="00CD5135" w:rsidRDefault="00945B99" w:rsidP="001E2EA9">
            <w:pPr>
              <w:spacing w:after="60"/>
              <w:ind w:firstLine="90"/>
            </w:pPr>
            <w:r w:rsidRPr="00CD5135">
              <w:t>Fuel Flow</w:t>
            </w:r>
            <w:r>
              <w:t xml:space="preserve"> Rate, g/min</w:t>
            </w:r>
          </w:p>
        </w:tc>
        <w:tc>
          <w:tcPr>
            <w:tcW w:w="1306" w:type="dxa"/>
            <w:gridSpan w:val="2"/>
          </w:tcPr>
          <w:p w14:paraId="21F70F3B" w14:textId="77777777" w:rsidR="00945B99" w:rsidRPr="00CD5135" w:rsidRDefault="00945B99" w:rsidP="001E2EA9">
            <w:pPr>
              <w:spacing w:after="60"/>
              <w:ind w:firstLine="90"/>
              <w:jc w:val="both"/>
            </w:pPr>
            <w:r w:rsidRPr="00CD5135">
              <w:t>Record</w:t>
            </w:r>
          </w:p>
        </w:tc>
      </w:tr>
      <w:tr w:rsidR="00945B99" w:rsidRPr="00CD5135" w14:paraId="0249824C" w14:textId="77777777" w:rsidTr="00727269">
        <w:tblPrEx>
          <w:tblLook w:val="0000" w:firstRow="0" w:lastRow="0" w:firstColumn="0" w:lastColumn="0" w:noHBand="0" w:noVBand="0"/>
        </w:tblPrEx>
        <w:trPr>
          <w:jc w:val="center"/>
        </w:trPr>
        <w:tc>
          <w:tcPr>
            <w:tcW w:w="5009" w:type="dxa"/>
          </w:tcPr>
          <w:p w14:paraId="68A90D00" w14:textId="0977CE59" w:rsidR="00945B99" w:rsidRPr="00CD5135" w:rsidRDefault="00945B99" w:rsidP="001E2EA9">
            <w:pPr>
              <w:spacing w:after="60"/>
              <w:ind w:firstLine="90"/>
            </w:pPr>
            <w:r w:rsidRPr="00CD5135">
              <w:t>Blowby Flow</w:t>
            </w:r>
            <w:r>
              <w:t xml:space="preserve"> Rate, L/min</w:t>
            </w:r>
          </w:p>
        </w:tc>
        <w:tc>
          <w:tcPr>
            <w:tcW w:w="1306" w:type="dxa"/>
            <w:gridSpan w:val="2"/>
          </w:tcPr>
          <w:p w14:paraId="09F11F46" w14:textId="77777777" w:rsidR="00945B99" w:rsidRPr="00CD5135" w:rsidRDefault="00945B99" w:rsidP="001E2EA9">
            <w:pPr>
              <w:spacing w:after="60"/>
              <w:ind w:firstLine="90"/>
              <w:jc w:val="both"/>
            </w:pPr>
            <w:r w:rsidRPr="00CD5135">
              <w:t>Record</w:t>
            </w:r>
          </w:p>
        </w:tc>
      </w:tr>
      <w:tr w:rsidR="00945B99" w:rsidRPr="00CD5135" w14:paraId="39024640" w14:textId="77777777" w:rsidTr="00727269">
        <w:tblPrEx>
          <w:tblLook w:val="0000" w:firstRow="0" w:lastRow="0" w:firstColumn="0" w:lastColumn="0" w:noHBand="0" w:noVBand="0"/>
        </w:tblPrEx>
        <w:trPr>
          <w:jc w:val="center"/>
        </w:trPr>
        <w:tc>
          <w:tcPr>
            <w:tcW w:w="5009" w:type="dxa"/>
          </w:tcPr>
          <w:p w14:paraId="5918441F" w14:textId="2DEAC2C1" w:rsidR="00945B99" w:rsidRPr="007F3797" w:rsidRDefault="00945B99" w:rsidP="001E2EA9">
            <w:pPr>
              <w:spacing w:after="60"/>
              <w:ind w:firstLine="90"/>
              <w:jc w:val="both"/>
            </w:pPr>
            <w:r w:rsidRPr="00CD5135">
              <w:t>Intake Manifold Pressure</w:t>
            </w:r>
            <w:r w:rsidRPr="006711DC">
              <w:rPr>
                <w:vertAlign w:val="superscript"/>
              </w:rPr>
              <w:t xml:space="preserve"> </w:t>
            </w:r>
            <w:r>
              <w:rPr>
                <w:i/>
                <w:vertAlign w:val="superscript"/>
              </w:rPr>
              <w:t>B</w:t>
            </w:r>
            <w:r>
              <w:t>, kPa (gage)</w:t>
            </w:r>
          </w:p>
        </w:tc>
        <w:tc>
          <w:tcPr>
            <w:tcW w:w="1306" w:type="dxa"/>
            <w:gridSpan w:val="2"/>
          </w:tcPr>
          <w:p w14:paraId="259DFD11" w14:textId="77777777" w:rsidR="00945B99" w:rsidRPr="00CD5135" w:rsidRDefault="00945B99" w:rsidP="001E2EA9">
            <w:pPr>
              <w:spacing w:after="60"/>
              <w:ind w:firstLine="90"/>
              <w:jc w:val="both"/>
            </w:pPr>
            <w:r w:rsidRPr="00CD5135">
              <w:t>Record</w:t>
            </w:r>
          </w:p>
        </w:tc>
      </w:tr>
      <w:tr w:rsidR="00945B99" w:rsidRPr="00CD5135" w14:paraId="18A52D03" w14:textId="77777777" w:rsidTr="00727269">
        <w:tblPrEx>
          <w:tblLook w:val="0000" w:firstRow="0" w:lastRow="0" w:firstColumn="0" w:lastColumn="0" w:noHBand="0" w:noVBand="0"/>
        </w:tblPrEx>
        <w:trPr>
          <w:jc w:val="center"/>
        </w:trPr>
        <w:tc>
          <w:tcPr>
            <w:tcW w:w="5009" w:type="dxa"/>
          </w:tcPr>
          <w:p w14:paraId="274DCD42" w14:textId="704F785F" w:rsidR="00945B99" w:rsidRDefault="00945B99" w:rsidP="001E2EA9">
            <w:pPr>
              <w:spacing w:after="60"/>
              <w:ind w:firstLine="90"/>
              <w:jc w:val="both"/>
            </w:pPr>
            <w:r>
              <w:t xml:space="preserve">Crankcase Pressure, kPa (gage) </w:t>
            </w:r>
          </w:p>
          <w:p w14:paraId="6EC825CE" w14:textId="5E93BD70" w:rsidR="00945B99" w:rsidRPr="00CD5135" w:rsidRDefault="00945B99" w:rsidP="001E2EA9">
            <w:pPr>
              <w:spacing w:after="60"/>
              <w:ind w:firstLine="90"/>
              <w:jc w:val="both"/>
            </w:pPr>
            <w:r w:rsidRPr="00CD5135">
              <w:t>Intercooler Delta Pressure</w:t>
            </w:r>
            <w:r>
              <w:t xml:space="preserve">, kPa (gage) </w:t>
            </w:r>
          </w:p>
        </w:tc>
        <w:tc>
          <w:tcPr>
            <w:tcW w:w="1306" w:type="dxa"/>
            <w:gridSpan w:val="2"/>
          </w:tcPr>
          <w:p w14:paraId="78845786" w14:textId="77777777" w:rsidR="00945B99" w:rsidRDefault="00945B99" w:rsidP="001E2EA9">
            <w:pPr>
              <w:spacing w:after="60"/>
              <w:ind w:firstLine="90"/>
              <w:jc w:val="both"/>
            </w:pPr>
            <w:r>
              <w:t>103</w:t>
            </w:r>
          </w:p>
          <w:p w14:paraId="081E9776" w14:textId="77777777" w:rsidR="00945B99" w:rsidRPr="00CD5135" w:rsidRDefault="00945B99" w:rsidP="001E2EA9">
            <w:pPr>
              <w:spacing w:after="60"/>
              <w:ind w:firstLine="90"/>
              <w:jc w:val="both"/>
            </w:pPr>
            <w:r>
              <w:t>15 m</w:t>
            </w:r>
            <w:r w:rsidRPr="00CD5135">
              <w:t>ax</w:t>
            </w:r>
            <w:r>
              <w:t>.</w:t>
            </w:r>
          </w:p>
        </w:tc>
      </w:tr>
      <w:tr w:rsidR="00945B99" w:rsidRPr="00CD5135" w14:paraId="2CF2651A" w14:textId="77777777" w:rsidTr="00727269">
        <w:tblPrEx>
          <w:tblLook w:val="0000" w:firstRow="0" w:lastRow="0" w:firstColumn="0" w:lastColumn="0" w:noHBand="0" w:noVBand="0"/>
        </w:tblPrEx>
        <w:trPr>
          <w:jc w:val="center"/>
        </w:trPr>
        <w:tc>
          <w:tcPr>
            <w:tcW w:w="5141" w:type="dxa"/>
            <w:gridSpan w:val="2"/>
          </w:tcPr>
          <w:p w14:paraId="13BC86D6" w14:textId="44137F2B" w:rsidR="00945B99" w:rsidRPr="00CD5135" w:rsidRDefault="00945B99" w:rsidP="001E2EA9">
            <w:pPr>
              <w:spacing w:after="60"/>
              <w:ind w:firstLine="90"/>
              <w:jc w:val="both"/>
            </w:pPr>
            <w:r w:rsidRPr="00CD5135">
              <w:t>Exhaust After Turbo Temperature</w:t>
            </w:r>
            <w:r>
              <w:t xml:space="preserve">, </w:t>
            </w:r>
            <w:r w:rsidRPr="00CD5135">
              <w:t>° C</w:t>
            </w:r>
          </w:p>
        </w:tc>
        <w:tc>
          <w:tcPr>
            <w:tcW w:w="1174" w:type="dxa"/>
          </w:tcPr>
          <w:p w14:paraId="49DFE21E" w14:textId="77777777" w:rsidR="00945B99" w:rsidRPr="00CD5135" w:rsidRDefault="00945B99" w:rsidP="00727269">
            <w:pPr>
              <w:spacing w:after="60"/>
              <w:jc w:val="both"/>
            </w:pPr>
            <w:r w:rsidRPr="00CD5135">
              <w:t>Record</w:t>
            </w:r>
          </w:p>
        </w:tc>
      </w:tr>
      <w:tr w:rsidR="00945B99" w:rsidRPr="00CD5135" w14:paraId="1634E8D8" w14:textId="77777777" w:rsidTr="00727269">
        <w:tblPrEx>
          <w:tblLook w:val="0000" w:firstRow="0" w:lastRow="0" w:firstColumn="0" w:lastColumn="0" w:noHBand="0" w:noVBand="0"/>
        </w:tblPrEx>
        <w:trPr>
          <w:jc w:val="center"/>
        </w:trPr>
        <w:tc>
          <w:tcPr>
            <w:tcW w:w="5009" w:type="dxa"/>
          </w:tcPr>
          <w:p w14:paraId="6A1D65DE" w14:textId="76CBE2C2" w:rsidR="00945B99" w:rsidRPr="00CD5135" w:rsidRDefault="00945B99" w:rsidP="001E2EA9">
            <w:pPr>
              <w:spacing w:after="60"/>
              <w:ind w:firstLine="90"/>
              <w:jc w:val="both"/>
            </w:pPr>
            <w:r w:rsidRPr="00CD5135">
              <w:t>Fuel Pressure</w:t>
            </w:r>
            <w:r>
              <w:t xml:space="preserve">, kPa (gage) </w:t>
            </w:r>
          </w:p>
        </w:tc>
        <w:tc>
          <w:tcPr>
            <w:tcW w:w="1306" w:type="dxa"/>
            <w:gridSpan w:val="2"/>
          </w:tcPr>
          <w:p w14:paraId="36131C64" w14:textId="77777777" w:rsidR="00945B99" w:rsidRPr="00CD5135" w:rsidRDefault="00945B99" w:rsidP="001E2EA9">
            <w:pPr>
              <w:spacing w:after="60"/>
              <w:ind w:firstLine="90"/>
              <w:jc w:val="both"/>
            </w:pPr>
            <w:r w:rsidRPr="00CD5135">
              <w:t>Record</w:t>
            </w:r>
          </w:p>
        </w:tc>
      </w:tr>
      <w:tr w:rsidR="00945B99" w:rsidRPr="00CD5135" w14:paraId="37FE0615" w14:textId="77777777" w:rsidTr="00727269">
        <w:tblPrEx>
          <w:tblLook w:val="0000" w:firstRow="0" w:lastRow="0" w:firstColumn="0" w:lastColumn="0" w:noHBand="0" w:noVBand="0"/>
        </w:tblPrEx>
        <w:trPr>
          <w:jc w:val="center"/>
        </w:trPr>
        <w:tc>
          <w:tcPr>
            <w:tcW w:w="5009" w:type="dxa"/>
          </w:tcPr>
          <w:p w14:paraId="06D56902" w14:textId="1210B3F2" w:rsidR="00945B99" w:rsidRPr="00CD5135" w:rsidRDefault="00945B99" w:rsidP="001E2EA9">
            <w:pPr>
              <w:spacing w:after="60"/>
              <w:ind w:firstLine="90"/>
              <w:jc w:val="both"/>
            </w:pPr>
            <w:r w:rsidRPr="00CD5135">
              <w:t>Oil Gallery Pressure</w:t>
            </w:r>
            <w:r>
              <w:t xml:space="preserve">, kPa (gage) </w:t>
            </w:r>
          </w:p>
        </w:tc>
        <w:tc>
          <w:tcPr>
            <w:tcW w:w="1306" w:type="dxa"/>
            <w:gridSpan w:val="2"/>
          </w:tcPr>
          <w:p w14:paraId="2196F9E8" w14:textId="77777777" w:rsidR="00945B99" w:rsidRPr="00CD5135" w:rsidRDefault="00945B99" w:rsidP="001E2EA9">
            <w:pPr>
              <w:spacing w:after="60"/>
              <w:ind w:firstLine="90"/>
              <w:jc w:val="both"/>
            </w:pPr>
            <w:r w:rsidRPr="00CD5135">
              <w:t>Record</w:t>
            </w:r>
          </w:p>
        </w:tc>
      </w:tr>
      <w:tr w:rsidR="00945B99" w:rsidRPr="00CD5135" w14:paraId="6A8101CD" w14:textId="77777777" w:rsidTr="00727269">
        <w:tblPrEx>
          <w:tblLook w:val="0000" w:firstRow="0" w:lastRow="0" w:firstColumn="0" w:lastColumn="0" w:noHBand="0" w:noVBand="0"/>
        </w:tblPrEx>
        <w:trPr>
          <w:jc w:val="center"/>
        </w:trPr>
        <w:tc>
          <w:tcPr>
            <w:tcW w:w="5009" w:type="dxa"/>
          </w:tcPr>
          <w:p w14:paraId="273C3470" w14:textId="454ACA22" w:rsidR="00945B99" w:rsidRPr="00CD5135" w:rsidRDefault="00945B99" w:rsidP="001E2EA9">
            <w:pPr>
              <w:spacing w:after="60"/>
              <w:ind w:firstLine="90"/>
              <w:jc w:val="both"/>
            </w:pPr>
            <w:r w:rsidRPr="00CD5135">
              <w:t>Coolant System Pressure</w:t>
            </w:r>
            <w:r>
              <w:t>, kPa (gage)</w:t>
            </w:r>
          </w:p>
        </w:tc>
        <w:tc>
          <w:tcPr>
            <w:tcW w:w="1306" w:type="dxa"/>
            <w:gridSpan w:val="2"/>
          </w:tcPr>
          <w:p w14:paraId="65C24FEC" w14:textId="679470EF" w:rsidR="00945B99" w:rsidRPr="00CD5135" w:rsidRDefault="00945B99" w:rsidP="001E2EA9">
            <w:pPr>
              <w:spacing w:after="60"/>
              <w:ind w:firstLine="90"/>
              <w:jc w:val="both"/>
            </w:pPr>
            <w:r>
              <w:t>99 to 107</w:t>
            </w:r>
          </w:p>
        </w:tc>
      </w:tr>
      <w:tr w:rsidR="00945B99" w:rsidRPr="00CD5135" w14:paraId="5C9CA1F8" w14:textId="77777777" w:rsidTr="00727269">
        <w:tblPrEx>
          <w:tblLook w:val="0000" w:firstRow="0" w:lastRow="0" w:firstColumn="0" w:lastColumn="0" w:noHBand="0" w:noVBand="0"/>
        </w:tblPrEx>
        <w:trPr>
          <w:jc w:val="center"/>
        </w:trPr>
        <w:tc>
          <w:tcPr>
            <w:tcW w:w="5009" w:type="dxa"/>
          </w:tcPr>
          <w:p w14:paraId="722EF2FB" w14:textId="66852129" w:rsidR="00945B99" w:rsidRPr="00CD5135" w:rsidRDefault="00945B99" w:rsidP="007F3797">
            <w:pPr>
              <w:spacing w:after="60"/>
              <w:ind w:firstLine="90"/>
            </w:pPr>
            <w:r w:rsidRPr="00CD5135">
              <w:t>Exhaust Restriction Pressure</w:t>
            </w:r>
            <w:r>
              <w:t>, kPa (absolute)</w:t>
            </w:r>
          </w:p>
        </w:tc>
        <w:tc>
          <w:tcPr>
            <w:tcW w:w="1306" w:type="dxa"/>
            <w:gridSpan w:val="2"/>
          </w:tcPr>
          <w:p w14:paraId="5B86C767" w14:textId="77777777" w:rsidR="00945B99" w:rsidRPr="00CD5135" w:rsidRDefault="00945B99" w:rsidP="001E2EA9">
            <w:pPr>
              <w:spacing w:after="60"/>
              <w:ind w:firstLine="90"/>
              <w:jc w:val="both"/>
            </w:pPr>
            <w:r w:rsidRPr="00CD5135">
              <w:t>104</w:t>
            </w:r>
          </w:p>
        </w:tc>
      </w:tr>
      <w:tr w:rsidR="00945B99" w:rsidRPr="00CD5135" w14:paraId="5209DB1B" w14:textId="77777777" w:rsidTr="00727269">
        <w:tblPrEx>
          <w:tblLook w:val="0000" w:firstRow="0" w:lastRow="0" w:firstColumn="0" w:lastColumn="0" w:noHBand="0" w:noVBand="0"/>
        </w:tblPrEx>
        <w:trPr>
          <w:jc w:val="center"/>
        </w:trPr>
        <w:tc>
          <w:tcPr>
            <w:tcW w:w="5009" w:type="dxa"/>
          </w:tcPr>
          <w:p w14:paraId="7FFE81FA" w14:textId="25D41877" w:rsidR="00945B99" w:rsidRPr="00CD5135" w:rsidRDefault="00945B99" w:rsidP="001E2EA9">
            <w:pPr>
              <w:spacing w:after="60"/>
              <w:ind w:firstLine="90"/>
              <w:jc w:val="both"/>
            </w:pPr>
            <w:r w:rsidRPr="00CD5135">
              <w:t>Pressure</w:t>
            </w:r>
            <w:r>
              <w:t xml:space="preserve"> Regulator Controller Output</w:t>
            </w:r>
            <w:r>
              <w:rPr>
                <w:i/>
                <w:vertAlign w:val="superscript"/>
              </w:rPr>
              <w:t>C,D</w:t>
            </w:r>
            <w:r>
              <w:t>, %</w:t>
            </w:r>
          </w:p>
        </w:tc>
        <w:tc>
          <w:tcPr>
            <w:tcW w:w="1306" w:type="dxa"/>
            <w:gridSpan w:val="2"/>
          </w:tcPr>
          <w:p w14:paraId="1F0305FF" w14:textId="77777777" w:rsidR="00945B99" w:rsidRPr="00CD5135" w:rsidRDefault="00945B99" w:rsidP="001E2EA9">
            <w:pPr>
              <w:spacing w:after="60"/>
              <w:ind w:firstLine="90"/>
              <w:jc w:val="both"/>
            </w:pPr>
            <w:r w:rsidRPr="00CD5135">
              <w:t>&lt;50</w:t>
            </w:r>
            <w:r>
              <w:t> </w:t>
            </w:r>
            <w:r w:rsidRPr="00CD5135">
              <w:t xml:space="preserve">% </w:t>
            </w:r>
          </w:p>
        </w:tc>
      </w:tr>
      <w:tr w:rsidR="00945B99" w:rsidRPr="00CD5135" w14:paraId="3CF5F6EF" w14:textId="77777777" w:rsidTr="00727269">
        <w:tblPrEx>
          <w:tblLook w:val="0000" w:firstRow="0" w:lastRow="0" w:firstColumn="0" w:lastColumn="0" w:noHBand="0" w:noVBand="0"/>
        </w:tblPrEx>
        <w:trPr>
          <w:jc w:val="center"/>
        </w:trPr>
        <w:tc>
          <w:tcPr>
            <w:tcW w:w="5009" w:type="dxa"/>
            <w:tcBorders>
              <w:bottom w:val="single" w:sz="18" w:space="0" w:color="auto"/>
            </w:tcBorders>
          </w:tcPr>
          <w:p w14:paraId="5F2781FC" w14:textId="15485A02" w:rsidR="00945B99" w:rsidRPr="007F3797" w:rsidRDefault="00945B99" w:rsidP="001E2EA9">
            <w:pPr>
              <w:spacing w:after="60"/>
              <w:ind w:firstLine="90"/>
              <w:jc w:val="both"/>
            </w:pPr>
            <w:r>
              <w:t>Micropump Controller Output</w:t>
            </w:r>
            <w:r>
              <w:rPr>
                <w:i/>
                <w:vertAlign w:val="superscript"/>
              </w:rPr>
              <w:t>C,D</w:t>
            </w:r>
            <w:r>
              <w:t>, %</w:t>
            </w:r>
          </w:p>
        </w:tc>
        <w:tc>
          <w:tcPr>
            <w:tcW w:w="1306" w:type="dxa"/>
            <w:gridSpan w:val="2"/>
            <w:tcBorders>
              <w:bottom w:val="single" w:sz="18" w:space="0" w:color="auto"/>
            </w:tcBorders>
          </w:tcPr>
          <w:p w14:paraId="1FBD51C0" w14:textId="77777777" w:rsidR="00945B99" w:rsidRPr="00CD5135" w:rsidRDefault="00945B99" w:rsidP="001E2EA9">
            <w:pPr>
              <w:spacing w:after="60"/>
              <w:ind w:firstLine="90"/>
              <w:jc w:val="both"/>
            </w:pPr>
            <w:r w:rsidRPr="00CD5135">
              <w:t>&lt;50</w:t>
            </w:r>
            <w:r>
              <w:t> </w:t>
            </w:r>
            <w:r w:rsidRPr="00CD5135">
              <w:t>%</w:t>
            </w:r>
          </w:p>
        </w:tc>
      </w:tr>
    </w:tbl>
    <w:p w14:paraId="13B1AB89" w14:textId="230EB984" w:rsidR="008B5666" w:rsidRDefault="0034586A" w:rsidP="0097098D">
      <w:pPr>
        <w:spacing w:after="0"/>
        <w:ind w:left="851"/>
      </w:pPr>
      <w:r w:rsidRPr="0011337C">
        <w:rPr>
          <w:i/>
          <w:vertAlign w:val="superscript"/>
        </w:rPr>
        <w:t xml:space="preserve">A </w:t>
      </w:r>
      <w:r w:rsidR="007F3797">
        <w:t xml:space="preserve"> </w:t>
      </w:r>
      <w:r w:rsidR="008B5666">
        <w:t>Micro Motion parameter</w:t>
      </w:r>
    </w:p>
    <w:p w14:paraId="430F13E7" w14:textId="06EFD320" w:rsidR="0034586A" w:rsidRPr="0011337C" w:rsidRDefault="008B5666" w:rsidP="0097098D">
      <w:pPr>
        <w:spacing w:after="0"/>
        <w:ind w:left="851"/>
      </w:pPr>
      <w:r>
        <w:rPr>
          <w:i/>
          <w:vertAlign w:val="superscript"/>
        </w:rPr>
        <w:t xml:space="preserve">B </w:t>
      </w:r>
      <w:r w:rsidR="007F3797">
        <w:t>With t</w:t>
      </w:r>
      <w:r w:rsidR="0034586A" w:rsidRPr="00375A9E">
        <w:t>urbocharger waste-gate fully closed.</w:t>
      </w:r>
    </w:p>
    <w:p w14:paraId="347B6008" w14:textId="188CF465" w:rsidR="0034586A" w:rsidRDefault="008B5666" w:rsidP="0097098D">
      <w:pPr>
        <w:pStyle w:val="Sub-section"/>
        <w:ind w:left="851"/>
        <w:jc w:val="both"/>
      </w:pPr>
      <w:r>
        <w:rPr>
          <w:i/>
          <w:vertAlign w:val="superscript"/>
        </w:rPr>
        <w:t>C</w:t>
      </w:r>
      <w:r w:rsidR="0034586A" w:rsidRPr="00CD5135">
        <w:t xml:space="preserve"> If this value is above 50</w:t>
      </w:r>
      <w:r w:rsidR="0034586A">
        <w:t> </w:t>
      </w:r>
      <w:r w:rsidR="0034586A" w:rsidRPr="00CD5135">
        <w:t>% output for 15W-40 or thinner viscosity oils the test is invalid. Oils of higher viscosity need a statement of validity in the comments section of the report if they exceed 50</w:t>
      </w:r>
      <w:r w:rsidR="0034586A">
        <w:t> %</w:t>
      </w:r>
      <w:r w:rsidR="0034586A" w:rsidRPr="00CD5135">
        <w:t xml:space="preserve"> output.</w:t>
      </w:r>
    </w:p>
    <w:p w14:paraId="72715395" w14:textId="7CB1A807" w:rsidR="009001D5" w:rsidRPr="0034586A" w:rsidRDefault="008B5666" w:rsidP="008B5666">
      <w:pPr>
        <w:ind w:left="851"/>
      </w:pPr>
      <w:r>
        <w:rPr>
          <w:i/>
          <w:vertAlign w:val="superscript"/>
        </w:rPr>
        <w:t>D</w:t>
      </w:r>
      <w:r w:rsidR="0034586A">
        <w:t xml:space="preserve"> Average value over the length of the test</w:t>
      </w:r>
      <w:r w:rsidR="00CA7434">
        <w:t>.</w:t>
      </w:r>
    </w:p>
    <w:p w14:paraId="77042B01" w14:textId="77777777" w:rsidR="00BE2E51" w:rsidRPr="009C0F88" w:rsidRDefault="00BE2E51" w:rsidP="00BE2E51">
      <w:pPr>
        <w:pStyle w:val="Section"/>
        <w:spacing w:after="120"/>
        <w:ind w:firstLine="90"/>
        <w:jc w:val="both"/>
        <w:rPr>
          <w:b/>
          <w:bCs/>
        </w:rPr>
      </w:pPr>
      <w:r w:rsidRPr="00CD5135">
        <w:rPr>
          <w:b/>
        </w:rPr>
        <w:t>11. Calculation, Test Validity and Test Results</w:t>
      </w:r>
    </w:p>
    <w:p w14:paraId="75F2BED2" w14:textId="77777777" w:rsidR="00BE2E51" w:rsidRDefault="00BE2E51" w:rsidP="00BE2E51">
      <w:pPr>
        <w:pStyle w:val="Sub-section"/>
        <w:spacing w:after="120"/>
        <w:ind w:firstLine="90"/>
        <w:jc w:val="both"/>
      </w:pPr>
      <w:r w:rsidRPr="00CD5135">
        <w:t xml:space="preserve">11.1  </w:t>
      </w:r>
      <w:r w:rsidRPr="00CD5135">
        <w:rPr>
          <w:i/>
        </w:rPr>
        <w:t>Oil Aeration Calculations</w:t>
      </w:r>
      <w:r w:rsidRPr="00CD5135">
        <w:t>—Calculate the oil aeration from the data acquired in 10.</w:t>
      </w:r>
      <w:r>
        <w:t>6.6</w:t>
      </w:r>
      <w:r w:rsidRPr="00CD5135">
        <w:t xml:space="preserve"> using the </w:t>
      </w:r>
      <w:r>
        <w:t>relations</w:t>
      </w:r>
      <w:r w:rsidRPr="00CD5135">
        <w:t xml:space="preserve"> </w:t>
      </w:r>
      <w:r>
        <w:t xml:space="preserve">described </w:t>
      </w:r>
      <w:r w:rsidRPr="00CD5135">
        <w:t xml:space="preserve">in </w:t>
      </w:r>
      <w:r>
        <w:rPr>
          <w:color w:val="FF0000"/>
        </w:rPr>
        <w:t>Table 5</w:t>
      </w:r>
      <w:r w:rsidRPr="00CD5135">
        <w:t xml:space="preserve">. Report on the appropriate </w:t>
      </w:r>
      <w:r>
        <w:t xml:space="preserve">test report </w:t>
      </w:r>
      <w:r w:rsidRPr="00CD5135">
        <w:t>form</w:t>
      </w:r>
      <w:r>
        <w:t>.</w:t>
      </w:r>
      <w:r w:rsidRPr="00CD5135">
        <w:t xml:space="preserve"> </w:t>
      </w:r>
      <w:r>
        <w:t>Report t</w:t>
      </w:r>
      <w:r w:rsidRPr="00CD5135">
        <w:t>he aeration percentage to two decimal places.</w:t>
      </w:r>
    </w:p>
    <w:p w14:paraId="7C8F690F" w14:textId="77777777" w:rsidR="00BE2E51" w:rsidRDefault="00BE2E51" w:rsidP="00BE2E51">
      <w:pPr>
        <w:pStyle w:val="Sub-section"/>
        <w:spacing w:after="120"/>
        <w:ind w:firstLine="90"/>
        <w:jc w:val="both"/>
      </w:pPr>
    </w:p>
    <w:p w14:paraId="24BE5E82" w14:textId="77777777" w:rsidR="00BE2E51" w:rsidRPr="00D517D7" w:rsidRDefault="00BE2E51" w:rsidP="00F47973">
      <w:pPr>
        <w:pStyle w:val="Sub-section"/>
        <w:spacing w:after="120"/>
        <w:ind w:firstLine="90"/>
        <w:jc w:val="center"/>
        <w:rPr>
          <w:b/>
        </w:rPr>
      </w:pPr>
      <w:r w:rsidRPr="00D517D7">
        <w:rPr>
          <w:b/>
        </w:rPr>
        <w:t>Table 5 Parameters and equations used for calculating oil aeration</w:t>
      </w:r>
    </w:p>
    <w:tbl>
      <w:tblPr>
        <w:tblStyle w:val="TableGrid"/>
        <w:tblW w:w="9747" w:type="dxa"/>
        <w:tblLayout w:type="fixed"/>
        <w:tblLook w:val="04A0" w:firstRow="1" w:lastRow="0" w:firstColumn="1" w:lastColumn="0" w:noHBand="0" w:noVBand="1"/>
      </w:tblPr>
      <w:tblGrid>
        <w:gridCol w:w="3794"/>
        <w:gridCol w:w="992"/>
        <w:gridCol w:w="4961"/>
      </w:tblGrid>
      <w:tr w:rsidR="00F47973" w:rsidRPr="000979F7" w14:paraId="33798699" w14:textId="77777777" w:rsidTr="00EB5CBC">
        <w:tc>
          <w:tcPr>
            <w:tcW w:w="3794" w:type="dxa"/>
          </w:tcPr>
          <w:p w14:paraId="7EF31977" w14:textId="77777777" w:rsidR="00F47973" w:rsidRPr="000979F7" w:rsidRDefault="00F47973" w:rsidP="00EB5CBC">
            <w:pPr>
              <w:pStyle w:val="Sub-section"/>
              <w:spacing w:after="120"/>
              <w:jc w:val="center"/>
              <w:rPr>
                <w:sz w:val="22"/>
                <w:szCs w:val="22"/>
              </w:rPr>
            </w:pPr>
            <w:r w:rsidRPr="000979F7">
              <w:rPr>
                <w:sz w:val="22"/>
                <w:szCs w:val="22"/>
              </w:rPr>
              <w:t>Parameter</w:t>
            </w:r>
            <w:r>
              <w:rPr>
                <w:sz w:val="22"/>
                <w:szCs w:val="22"/>
              </w:rPr>
              <w:t>, unit</w:t>
            </w:r>
          </w:p>
        </w:tc>
        <w:tc>
          <w:tcPr>
            <w:tcW w:w="992" w:type="dxa"/>
          </w:tcPr>
          <w:p w14:paraId="4F24DD05" w14:textId="77777777" w:rsidR="00F47973" w:rsidRPr="000979F7" w:rsidRDefault="00F47973" w:rsidP="00EB5CBC">
            <w:pPr>
              <w:pStyle w:val="Sub-section"/>
              <w:spacing w:after="120"/>
              <w:jc w:val="center"/>
              <w:rPr>
                <w:sz w:val="22"/>
                <w:szCs w:val="22"/>
              </w:rPr>
            </w:pPr>
            <w:r w:rsidRPr="000979F7">
              <w:rPr>
                <w:sz w:val="22"/>
                <w:szCs w:val="22"/>
              </w:rPr>
              <w:t>Symbol</w:t>
            </w:r>
          </w:p>
        </w:tc>
        <w:tc>
          <w:tcPr>
            <w:tcW w:w="4961" w:type="dxa"/>
          </w:tcPr>
          <w:p w14:paraId="543FED25" w14:textId="77777777" w:rsidR="00F47973" w:rsidRPr="000979F7" w:rsidRDefault="00F47973" w:rsidP="00EB5CBC">
            <w:pPr>
              <w:pStyle w:val="Sub-section"/>
              <w:spacing w:after="120"/>
              <w:jc w:val="center"/>
              <w:rPr>
                <w:sz w:val="22"/>
                <w:szCs w:val="22"/>
              </w:rPr>
            </w:pPr>
            <w:r w:rsidRPr="000979F7">
              <w:rPr>
                <w:sz w:val="22"/>
                <w:szCs w:val="22"/>
              </w:rPr>
              <w:t>Definition</w:t>
            </w:r>
          </w:p>
        </w:tc>
      </w:tr>
      <w:tr w:rsidR="00F47973" w:rsidRPr="000979F7" w14:paraId="1510C171" w14:textId="77777777" w:rsidTr="00EB5CBC">
        <w:tc>
          <w:tcPr>
            <w:tcW w:w="3794" w:type="dxa"/>
          </w:tcPr>
          <w:p w14:paraId="582D7379" w14:textId="77777777" w:rsidR="00F47973" w:rsidRPr="000979F7" w:rsidRDefault="00F47973" w:rsidP="00EB5CBC">
            <w:pPr>
              <w:pStyle w:val="Sub-section"/>
              <w:spacing w:after="120"/>
              <w:rPr>
                <w:sz w:val="22"/>
                <w:szCs w:val="22"/>
              </w:rPr>
            </w:pPr>
            <w:r w:rsidRPr="000979F7">
              <w:rPr>
                <w:sz w:val="22"/>
                <w:szCs w:val="22"/>
              </w:rPr>
              <w:t>Sample oil density</w:t>
            </w:r>
            <w:r>
              <w:rPr>
                <w:sz w:val="22"/>
                <w:szCs w:val="22"/>
              </w:rPr>
              <w:t>, kg/</w:t>
            </w:r>
            <w:r w:rsidRPr="000979F7">
              <w:rPr>
                <w:sz w:val="22"/>
                <w:szCs w:val="22"/>
              </w:rPr>
              <w:t>m</w:t>
            </w:r>
            <w:r w:rsidRPr="000979F7">
              <w:rPr>
                <w:sz w:val="22"/>
                <w:szCs w:val="22"/>
                <w:vertAlign w:val="superscript"/>
              </w:rPr>
              <w:t>3</w:t>
            </w:r>
          </w:p>
        </w:tc>
        <w:tc>
          <w:tcPr>
            <w:tcW w:w="992" w:type="dxa"/>
          </w:tcPr>
          <w:p w14:paraId="62B3C544" w14:textId="77777777" w:rsidR="00F47973" w:rsidRPr="000979F7" w:rsidRDefault="00F47973" w:rsidP="00EB5CBC">
            <w:pPr>
              <w:pStyle w:val="Sub-section"/>
              <w:spacing w:after="120"/>
              <w:jc w:val="both"/>
              <w:rPr>
                <w:sz w:val="22"/>
                <w:szCs w:val="22"/>
              </w:rPr>
            </w:pPr>
            <w:r w:rsidRPr="000979F7">
              <w:rPr>
                <w:i/>
                <w:color w:val="0000FF"/>
                <w:sz w:val="22"/>
                <w:szCs w:val="22"/>
              </w:rPr>
              <w:sym w:font="Symbol" w:char="F072"/>
            </w:r>
            <w:r w:rsidRPr="000979F7">
              <w:rPr>
                <w:smallCaps/>
                <w:color w:val="0000FF"/>
                <w:sz w:val="22"/>
                <w:szCs w:val="22"/>
                <w:vertAlign w:val="subscript"/>
              </w:rPr>
              <w:t>sample</w:t>
            </w:r>
          </w:p>
        </w:tc>
        <w:tc>
          <w:tcPr>
            <w:tcW w:w="4961" w:type="dxa"/>
          </w:tcPr>
          <w:p w14:paraId="25A3B984" w14:textId="77777777" w:rsidR="00F47973" w:rsidRPr="000979F7" w:rsidRDefault="00F47973" w:rsidP="00EB5CBC">
            <w:pPr>
              <w:pStyle w:val="Sub-section"/>
              <w:spacing w:after="120"/>
              <w:jc w:val="both"/>
              <w:rPr>
                <w:sz w:val="22"/>
                <w:szCs w:val="22"/>
              </w:rPr>
            </w:pPr>
            <w:r w:rsidRPr="000979F7">
              <w:rPr>
                <w:sz w:val="22"/>
                <w:szCs w:val="22"/>
              </w:rPr>
              <w:t>FDM density of the aerated oil</w:t>
            </w:r>
            <w:r>
              <w:rPr>
                <w:sz w:val="22"/>
                <w:szCs w:val="22"/>
              </w:rPr>
              <w:t xml:space="preserve"> at the sample oil temperature, </w:t>
            </w:r>
            <w:r w:rsidRPr="000979F7">
              <w:rPr>
                <w:i/>
                <w:color w:val="0000FF"/>
                <w:sz w:val="22"/>
                <w:szCs w:val="22"/>
              </w:rPr>
              <w:t>T</w:t>
            </w:r>
            <w:r w:rsidRPr="000979F7">
              <w:rPr>
                <w:smallCaps/>
                <w:color w:val="0000FF"/>
                <w:sz w:val="22"/>
                <w:szCs w:val="22"/>
                <w:vertAlign w:val="subscript"/>
              </w:rPr>
              <w:t>sample</w:t>
            </w:r>
          </w:p>
        </w:tc>
      </w:tr>
      <w:tr w:rsidR="00F47973" w:rsidRPr="000D2831" w14:paraId="7F4F9343" w14:textId="77777777" w:rsidTr="00EB5CBC">
        <w:tc>
          <w:tcPr>
            <w:tcW w:w="3794" w:type="dxa"/>
          </w:tcPr>
          <w:p w14:paraId="3ED9C047" w14:textId="77777777" w:rsidR="00F47973" w:rsidRPr="000979F7" w:rsidRDefault="00F47973" w:rsidP="00EB5CBC">
            <w:pPr>
              <w:pStyle w:val="Sub-section"/>
              <w:spacing w:after="120"/>
              <w:rPr>
                <w:sz w:val="22"/>
                <w:szCs w:val="22"/>
              </w:rPr>
            </w:pPr>
            <w:r w:rsidRPr="000979F7">
              <w:rPr>
                <w:sz w:val="22"/>
                <w:szCs w:val="22"/>
              </w:rPr>
              <w:t>Sample oil temperature</w:t>
            </w:r>
            <w:r>
              <w:rPr>
                <w:sz w:val="22"/>
                <w:szCs w:val="22"/>
              </w:rPr>
              <w:t xml:space="preserve">, </w:t>
            </w:r>
            <w:r w:rsidRPr="000979F7">
              <w:rPr>
                <w:color w:val="0000FF"/>
                <w:sz w:val="22"/>
                <w:szCs w:val="22"/>
              </w:rPr>
              <w:t>°C</w:t>
            </w:r>
            <w:r>
              <w:rPr>
                <w:sz w:val="22"/>
                <w:szCs w:val="22"/>
              </w:rPr>
              <w:t xml:space="preserve"> </w:t>
            </w:r>
          </w:p>
        </w:tc>
        <w:tc>
          <w:tcPr>
            <w:tcW w:w="992" w:type="dxa"/>
          </w:tcPr>
          <w:p w14:paraId="42B22E6C" w14:textId="77777777" w:rsidR="00F47973" w:rsidRPr="000979F7" w:rsidRDefault="00F47973" w:rsidP="00EB5CBC">
            <w:pPr>
              <w:pStyle w:val="Sub-section"/>
              <w:spacing w:after="120"/>
              <w:rPr>
                <w:sz w:val="22"/>
                <w:szCs w:val="22"/>
              </w:rPr>
            </w:pPr>
            <w:r w:rsidRPr="000979F7">
              <w:rPr>
                <w:i/>
                <w:color w:val="0000FF"/>
                <w:sz w:val="22"/>
                <w:szCs w:val="22"/>
              </w:rPr>
              <w:t>T</w:t>
            </w:r>
            <w:r w:rsidRPr="000979F7">
              <w:rPr>
                <w:smallCaps/>
                <w:color w:val="0000FF"/>
                <w:sz w:val="22"/>
                <w:szCs w:val="22"/>
                <w:vertAlign w:val="subscript"/>
              </w:rPr>
              <w:t>sample</w:t>
            </w:r>
          </w:p>
        </w:tc>
        <w:tc>
          <w:tcPr>
            <w:tcW w:w="4961" w:type="dxa"/>
          </w:tcPr>
          <w:p w14:paraId="48ABBBC7" w14:textId="77777777" w:rsidR="00F47973" w:rsidRPr="000979F7" w:rsidRDefault="00F47973" w:rsidP="00EB5CBC">
            <w:pPr>
              <w:pStyle w:val="Sub-section"/>
              <w:spacing w:after="120"/>
              <w:rPr>
                <w:sz w:val="22"/>
                <w:szCs w:val="22"/>
              </w:rPr>
            </w:pPr>
            <w:r w:rsidRPr="000979F7">
              <w:rPr>
                <w:color w:val="0000FF"/>
                <w:sz w:val="22"/>
                <w:szCs w:val="22"/>
              </w:rPr>
              <w:t xml:space="preserve">Average of the FDM inlet and outlet temperatures </w:t>
            </w:r>
          </w:p>
        </w:tc>
      </w:tr>
      <w:tr w:rsidR="00F47973" w:rsidRPr="001E7883" w14:paraId="734AB799" w14:textId="77777777" w:rsidTr="00EB5CBC">
        <w:tc>
          <w:tcPr>
            <w:tcW w:w="3794" w:type="dxa"/>
          </w:tcPr>
          <w:p w14:paraId="2AD1669B" w14:textId="77777777" w:rsidR="00F47973" w:rsidRPr="00762FD1" w:rsidRDefault="00F47973" w:rsidP="00EB5CBC">
            <w:pPr>
              <w:pStyle w:val="Sub-section"/>
              <w:spacing w:after="120"/>
              <w:rPr>
                <w:sz w:val="22"/>
                <w:szCs w:val="22"/>
              </w:rPr>
            </w:pPr>
            <w:r w:rsidRPr="00762FD1">
              <w:rPr>
                <w:sz w:val="22"/>
                <w:szCs w:val="22"/>
              </w:rPr>
              <w:t>Sample oil pressure</w:t>
            </w:r>
            <w:r>
              <w:rPr>
                <w:sz w:val="22"/>
                <w:szCs w:val="22"/>
              </w:rPr>
              <w:t>, kPa (absolute)</w:t>
            </w:r>
          </w:p>
        </w:tc>
        <w:tc>
          <w:tcPr>
            <w:tcW w:w="992" w:type="dxa"/>
          </w:tcPr>
          <w:p w14:paraId="3E5A0620" w14:textId="77777777" w:rsidR="00F47973" w:rsidRPr="00762FD1" w:rsidRDefault="00F47973" w:rsidP="00EB5CBC">
            <w:pPr>
              <w:pStyle w:val="Sub-section"/>
              <w:spacing w:after="120"/>
              <w:rPr>
                <w:sz w:val="22"/>
                <w:szCs w:val="22"/>
              </w:rPr>
            </w:pPr>
            <w:r w:rsidRPr="00762FD1">
              <w:rPr>
                <w:i/>
                <w:color w:val="0000FF"/>
                <w:sz w:val="22"/>
                <w:szCs w:val="22"/>
              </w:rPr>
              <w:t>P</w:t>
            </w:r>
            <w:r w:rsidRPr="00762FD1">
              <w:rPr>
                <w:smallCaps/>
                <w:color w:val="0000FF"/>
                <w:sz w:val="22"/>
                <w:szCs w:val="22"/>
                <w:vertAlign w:val="subscript"/>
              </w:rPr>
              <w:t>sample</w:t>
            </w:r>
          </w:p>
        </w:tc>
        <w:tc>
          <w:tcPr>
            <w:tcW w:w="4961" w:type="dxa"/>
          </w:tcPr>
          <w:p w14:paraId="1EA9CDD9" w14:textId="77777777" w:rsidR="00F47973" w:rsidRPr="001E7883" w:rsidRDefault="00F47973" w:rsidP="00EB5CBC">
            <w:pPr>
              <w:pStyle w:val="Sub-section"/>
              <w:spacing w:after="120"/>
              <w:rPr>
                <w:sz w:val="22"/>
                <w:szCs w:val="22"/>
              </w:rPr>
            </w:pPr>
            <w:r w:rsidRPr="00762FD1">
              <w:rPr>
                <w:color w:val="0000FF"/>
                <w:sz w:val="22"/>
                <w:szCs w:val="22"/>
              </w:rPr>
              <w:t>Average of the FD</w:t>
            </w:r>
            <w:r w:rsidRPr="000979F7">
              <w:rPr>
                <w:color w:val="0000FF"/>
                <w:sz w:val="22"/>
                <w:szCs w:val="22"/>
              </w:rPr>
              <w:t>M inlet and outlet pressures</w:t>
            </w:r>
          </w:p>
        </w:tc>
      </w:tr>
      <w:tr w:rsidR="00F47973" w:rsidRPr="001E7883" w14:paraId="105957F9" w14:textId="77777777" w:rsidTr="00EB5CBC">
        <w:tc>
          <w:tcPr>
            <w:tcW w:w="3794" w:type="dxa"/>
          </w:tcPr>
          <w:p w14:paraId="14726A83" w14:textId="77777777" w:rsidR="00F47973" w:rsidRPr="001E7883" w:rsidRDefault="00F47973" w:rsidP="00EB5CBC">
            <w:pPr>
              <w:pStyle w:val="Sub-section"/>
              <w:spacing w:after="120"/>
              <w:rPr>
                <w:sz w:val="22"/>
                <w:szCs w:val="22"/>
              </w:rPr>
            </w:pPr>
            <w:r w:rsidRPr="001E7883">
              <w:rPr>
                <w:sz w:val="22"/>
                <w:szCs w:val="22"/>
              </w:rPr>
              <w:t>S</w:t>
            </w:r>
            <w:r>
              <w:rPr>
                <w:sz w:val="22"/>
                <w:szCs w:val="22"/>
              </w:rPr>
              <w:t>ample oil</w:t>
            </w:r>
            <w:r w:rsidRPr="001E7883">
              <w:rPr>
                <w:sz w:val="22"/>
                <w:szCs w:val="22"/>
              </w:rPr>
              <w:t xml:space="preserve"> flow</w:t>
            </w:r>
            <w:r>
              <w:rPr>
                <w:sz w:val="22"/>
                <w:szCs w:val="22"/>
              </w:rPr>
              <w:t>, L/min</w:t>
            </w:r>
          </w:p>
        </w:tc>
        <w:tc>
          <w:tcPr>
            <w:tcW w:w="992" w:type="dxa"/>
          </w:tcPr>
          <w:p w14:paraId="046CD5DF" w14:textId="77777777" w:rsidR="00F47973" w:rsidRPr="001E7883" w:rsidRDefault="00F47973" w:rsidP="00EB5CBC">
            <w:pPr>
              <w:pStyle w:val="Sub-section"/>
              <w:spacing w:after="120"/>
              <w:rPr>
                <w:sz w:val="22"/>
                <w:szCs w:val="22"/>
              </w:rPr>
            </w:pPr>
          </w:p>
        </w:tc>
        <w:tc>
          <w:tcPr>
            <w:tcW w:w="4961" w:type="dxa"/>
          </w:tcPr>
          <w:p w14:paraId="5E557AEA" w14:textId="77777777" w:rsidR="00F47973" w:rsidRPr="001E7883" w:rsidRDefault="00F47973" w:rsidP="00EB5CBC">
            <w:pPr>
              <w:pStyle w:val="Sub-section"/>
              <w:spacing w:after="120"/>
              <w:rPr>
                <w:rStyle w:val="CommentReference"/>
                <w:rFonts w:eastAsiaTheme="minorHAnsi"/>
                <w:sz w:val="22"/>
                <w:szCs w:val="22"/>
              </w:rPr>
            </w:pPr>
          </w:p>
        </w:tc>
      </w:tr>
      <w:tr w:rsidR="00F47973" w:rsidRPr="001E7883" w14:paraId="1FBAD670" w14:textId="77777777" w:rsidTr="00EB5CBC">
        <w:tc>
          <w:tcPr>
            <w:tcW w:w="3794" w:type="dxa"/>
          </w:tcPr>
          <w:p w14:paraId="4E90B3B0" w14:textId="77777777" w:rsidR="00F47973" w:rsidRPr="001E7883" w:rsidRDefault="00F47973" w:rsidP="00EB5CBC">
            <w:pPr>
              <w:pStyle w:val="Sub-section"/>
              <w:spacing w:after="120"/>
              <w:rPr>
                <w:sz w:val="22"/>
                <w:szCs w:val="22"/>
              </w:rPr>
            </w:pPr>
            <w:r w:rsidRPr="001E7883">
              <w:rPr>
                <w:sz w:val="22"/>
                <w:szCs w:val="22"/>
              </w:rPr>
              <w:t>Ambient Pressure</w:t>
            </w:r>
            <w:r>
              <w:rPr>
                <w:sz w:val="22"/>
                <w:szCs w:val="22"/>
              </w:rPr>
              <w:t>, kPa (absolute)</w:t>
            </w:r>
          </w:p>
        </w:tc>
        <w:tc>
          <w:tcPr>
            <w:tcW w:w="992" w:type="dxa"/>
          </w:tcPr>
          <w:p w14:paraId="204A44AD" w14:textId="77777777" w:rsidR="00F47973" w:rsidRPr="001E7883" w:rsidRDefault="00F47973" w:rsidP="00EB5CBC">
            <w:pPr>
              <w:pStyle w:val="Sub-section"/>
              <w:spacing w:after="120"/>
              <w:rPr>
                <w:sz w:val="22"/>
                <w:szCs w:val="22"/>
              </w:rPr>
            </w:pPr>
          </w:p>
        </w:tc>
        <w:tc>
          <w:tcPr>
            <w:tcW w:w="4961" w:type="dxa"/>
          </w:tcPr>
          <w:p w14:paraId="5C395D3D" w14:textId="77777777" w:rsidR="00F47973" w:rsidRPr="001E7883" w:rsidRDefault="00F47973" w:rsidP="00EB5CBC">
            <w:pPr>
              <w:pStyle w:val="Sub-section"/>
              <w:spacing w:after="120"/>
              <w:rPr>
                <w:sz w:val="22"/>
                <w:szCs w:val="22"/>
              </w:rPr>
            </w:pPr>
          </w:p>
        </w:tc>
      </w:tr>
      <w:tr w:rsidR="00F47973" w:rsidRPr="000D2831" w14:paraId="634F13B6" w14:textId="77777777" w:rsidTr="00EB5CBC">
        <w:tc>
          <w:tcPr>
            <w:tcW w:w="3794" w:type="dxa"/>
          </w:tcPr>
          <w:p w14:paraId="5DC14207" w14:textId="77777777" w:rsidR="00F47973" w:rsidRPr="000D2831" w:rsidRDefault="00F47973" w:rsidP="00EB5CBC">
            <w:pPr>
              <w:pStyle w:val="Sub-section"/>
              <w:spacing w:after="120"/>
              <w:rPr>
                <w:i/>
                <w:sz w:val="22"/>
                <w:szCs w:val="22"/>
                <w:vertAlign w:val="superscript"/>
              </w:rPr>
            </w:pPr>
            <w:r w:rsidRPr="001E7883">
              <w:rPr>
                <w:sz w:val="22"/>
                <w:szCs w:val="22"/>
              </w:rPr>
              <w:t>Air density</w:t>
            </w:r>
            <w:r w:rsidRPr="001E7883">
              <w:rPr>
                <w:i/>
                <w:sz w:val="22"/>
                <w:szCs w:val="22"/>
                <w:vertAlign w:val="superscript"/>
              </w:rPr>
              <w:t>A</w:t>
            </w:r>
            <w:r>
              <w:rPr>
                <w:i/>
                <w:sz w:val="22"/>
                <w:szCs w:val="22"/>
                <w:vertAlign w:val="superscript"/>
              </w:rPr>
              <w:t>,B</w:t>
            </w:r>
            <w:r>
              <w:rPr>
                <w:sz w:val="22"/>
                <w:szCs w:val="22"/>
              </w:rPr>
              <w:t xml:space="preserve">, </w:t>
            </w:r>
            <w:r w:rsidRPr="000D2831">
              <w:rPr>
                <w:sz w:val="22"/>
                <w:szCs w:val="22"/>
              </w:rPr>
              <w:t xml:space="preserve"> kg/m</w:t>
            </w:r>
            <w:r w:rsidRPr="000D2831">
              <w:rPr>
                <w:sz w:val="22"/>
                <w:szCs w:val="22"/>
                <w:vertAlign w:val="superscript"/>
              </w:rPr>
              <w:t>3</w:t>
            </w:r>
          </w:p>
        </w:tc>
        <w:tc>
          <w:tcPr>
            <w:tcW w:w="992" w:type="dxa"/>
          </w:tcPr>
          <w:p w14:paraId="5A0F0159" w14:textId="77777777" w:rsidR="00F47973" w:rsidRPr="000D2831" w:rsidRDefault="00F47973" w:rsidP="00EB5CBC">
            <w:pPr>
              <w:pStyle w:val="Sub-section"/>
              <w:spacing w:after="120"/>
              <w:rPr>
                <w:i/>
                <w:color w:val="0000FF"/>
                <w:sz w:val="22"/>
                <w:szCs w:val="22"/>
              </w:rPr>
            </w:pPr>
            <w:r w:rsidRPr="000D2831">
              <w:rPr>
                <w:i/>
                <w:color w:val="0000FF"/>
                <w:sz w:val="22"/>
                <w:szCs w:val="22"/>
              </w:rPr>
              <w:sym w:font="Symbol" w:char="F072"/>
            </w:r>
            <w:r w:rsidRPr="000D2831">
              <w:rPr>
                <w:smallCaps/>
                <w:color w:val="0000FF"/>
                <w:sz w:val="22"/>
                <w:szCs w:val="22"/>
                <w:vertAlign w:val="subscript"/>
              </w:rPr>
              <w:t>air</w:t>
            </w:r>
          </w:p>
        </w:tc>
        <w:tc>
          <w:tcPr>
            <w:tcW w:w="4961" w:type="dxa"/>
          </w:tcPr>
          <w:p w14:paraId="0CB3A860" w14:textId="77777777" w:rsidR="00F47973" w:rsidRPr="00596F6D" w:rsidRDefault="00A15DF1" w:rsidP="00EB5CBC">
            <w:pPr>
              <w:pStyle w:val="Sub-section"/>
              <w:spacing w:after="120"/>
              <w:jc w:val="center"/>
              <w:rPr>
                <w:color w:val="0000FF"/>
                <w:sz w:val="22"/>
                <w:szCs w:val="22"/>
              </w:rPr>
            </w:pPr>
            <m:oMathPara>
              <m:oMathParaPr>
                <m:jc m:val="left"/>
              </m:oMathParaPr>
              <m:oMath>
                <m:f>
                  <m:fPr>
                    <m:ctrlPr>
                      <w:rPr>
                        <w:rFonts w:ascii="Cambria Math" w:hAnsi="Cambria Math"/>
                        <w:sz w:val="22"/>
                        <w:szCs w:val="22"/>
                      </w:rPr>
                    </m:ctrlPr>
                  </m:fPr>
                  <m:num>
                    <m:r>
                      <m:rPr>
                        <m:sty m:val="p"/>
                      </m:rPr>
                      <w:rPr>
                        <w:rFonts w:ascii="Cambria Math" w:hAnsi="Cambria Math"/>
                        <w:sz w:val="22"/>
                        <w:szCs w:val="22"/>
                      </w:rPr>
                      <m:t>(Sample Oil Pressure)</m:t>
                    </m:r>
                  </m:num>
                  <m:den>
                    <m:r>
                      <m:rPr>
                        <m:sty m:val="p"/>
                      </m:rPr>
                      <w:rPr>
                        <w:rFonts w:ascii="Cambria Math" w:hAnsi="Cambria Math"/>
                        <w:sz w:val="22"/>
                        <w:szCs w:val="22"/>
                      </w:rPr>
                      <m:t>[287.003</m:t>
                    </m:r>
                    <m:d>
                      <m:dPr>
                        <m:ctrlPr>
                          <w:rPr>
                            <w:rFonts w:ascii="Cambria Math" w:hAnsi="Cambria Math"/>
                            <w:sz w:val="22"/>
                            <w:szCs w:val="22"/>
                          </w:rPr>
                        </m:ctrlPr>
                      </m:dPr>
                      <m:e>
                        <m:r>
                          <m:rPr>
                            <m:sty m:val="p"/>
                          </m:rPr>
                          <w:rPr>
                            <w:rFonts w:ascii="Cambria Math" w:hAnsi="Cambria Math"/>
                            <w:sz w:val="22"/>
                            <w:szCs w:val="22"/>
                          </w:rPr>
                          <m:t>Sample Oil Temp. +273.15</m:t>
                        </m:r>
                      </m:e>
                    </m:d>
                    <m:r>
                      <m:rPr>
                        <m:sty m:val="p"/>
                      </m:rPr>
                      <w:rPr>
                        <w:rFonts w:ascii="Cambria Math" w:hAnsi="Cambria Math"/>
                        <w:sz w:val="22"/>
                        <w:szCs w:val="22"/>
                      </w:rPr>
                      <m:t>]</m:t>
                    </m:r>
                  </m:den>
                </m:f>
              </m:oMath>
            </m:oMathPara>
          </w:p>
        </w:tc>
      </w:tr>
      <w:tr w:rsidR="00F47973" w:rsidRPr="000D2831" w14:paraId="442DB5B9" w14:textId="77777777" w:rsidTr="00EB5CBC">
        <w:tc>
          <w:tcPr>
            <w:tcW w:w="3794" w:type="dxa"/>
          </w:tcPr>
          <w:p w14:paraId="6BB406BB" w14:textId="77777777" w:rsidR="00F47973" w:rsidRPr="00762FD1" w:rsidRDefault="00F47973" w:rsidP="00EB5CBC">
            <w:pPr>
              <w:pStyle w:val="Sub-section"/>
              <w:spacing w:after="120"/>
              <w:rPr>
                <w:sz w:val="22"/>
                <w:szCs w:val="22"/>
              </w:rPr>
            </w:pPr>
            <w:r w:rsidRPr="00762FD1">
              <w:rPr>
                <w:sz w:val="22"/>
                <w:szCs w:val="22"/>
              </w:rPr>
              <w:t>Baseline oil density</w:t>
            </w:r>
            <w:r w:rsidRPr="000D2831">
              <w:rPr>
                <w:sz w:val="22"/>
                <w:szCs w:val="22"/>
              </w:rPr>
              <w:t xml:space="preserve"> kg/m</w:t>
            </w:r>
            <w:r w:rsidRPr="000D2831">
              <w:rPr>
                <w:sz w:val="22"/>
                <w:szCs w:val="22"/>
                <w:vertAlign w:val="superscript"/>
              </w:rPr>
              <w:t>3</w:t>
            </w:r>
            <w:r>
              <w:rPr>
                <w:sz w:val="22"/>
                <w:szCs w:val="22"/>
              </w:rPr>
              <w:t xml:space="preserve">, </w:t>
            </w:r>
          </w:p>
        </w:tc>
        <w:tc>
          <w:tcPr>
            <w:tcW w:w="992" w:type="dxa"/>
          </w:tcPr>
          <w:p w14:paraId="74731710" w14:textId="77777777" w:rsidR="00F47973" w:rsidRPr="00762FD1" w:rsidRDefault="00F47973" w:rsidP="00EB5CBC">
            <w:pPr>
              <w:pStyle w:val="Sub-section"/>
              <w:spacing w:after="120"/>
              <w:rPr>
                <w:sz w:val="22"/>
                <w:szCs w:val="22"/>
              </w:rPr>
            </w:pPr>
            <w:r w:rsidRPr="00762FD1">
              <w:rPr>
                <w:i/>
                <w:color w:val="0000FF"/>
                <w:sz w:val="22"/>
                <w:szCs w:val="22"/>
              </w:rPr>
              <w:sym w:font="Symbol" w:char="F072"/>
            </w:r>
            <w:r w:rsidRPr="00762FD1">
              <w:rPr>
                <w:smallCaps/>
                <w:color w:val="0000FF"/>
                <w:sz w:val="22"/>
                <w:szCs w:val="22"/>
                <w:vertAlign w:val="subscript"/>
              </w:rPr>
              <w:t>bl</w:t>
            </w:r>
          </w:p>
        </w:tc>
        <w:tc>
          <w:tcPr>
            <w:tcW w:w="4961" w:type="dxa"/>
          </w:tcPr>
          <w:p w14:paraId="7E48A6A3" w14:textId="77777777" w:rsidR="00F47973" w:rsidRPr="00762FD1" w:rsidRDefault="00F47973" w:rsidP="00EB5CBC">
            <w:pPr>
              <w:pStyle w:val="Sub-section"/>
              <w:spacing w:after="120"/>
              <w:rPr>
                <w:sz w:val="22"/>
                <w:szCs w:val="22"/>
              </w:rPr>
            </w:pPr>
            <w:r w:rsidRPr="00762FD1">
              <w:rPr>
                <w:sz w:val="22"/>
                <w:szCs w:val="22"/>
              </w:rPr>
              <w:t>The calculated D4052 density of the fresh, un-aerated oil at 90 </w:t>
            </w:r>
            <w:r w:rsidRPr="00762FD1">
              <w:rPr>
                <w:color w:val="0000FF"/>
                <w:sz w:val="22"/>
                <w:szCs w:val="22"/>
              </w:rPr>
              <w:t>°C (see 10.4.4)</w:t>
            </w:r>
          </w:p>
        </w:tc>
      </w:tr>
      <w:tr w:rsidR="00F47973" w:rsidRPr="000D2831" w14:paraId="667EBE36" w14:textId="77777777" w:rsidTr="00EB5CBC">
        <w:tc>
          <w:tcPr>
            <w:tcW w:w="3794" w:type="dxa"/>
          </w:tcPr>
          <w:p w14:paraId="28A15373" w14:textId="77777777" w:rsidR="00F47973" w:rsidRPr="00762FD1" w:rsidRDefault="00F47973" w:rsidP="00EB5CBC">
            <w:pPr>
              <w:pStyle w:val="Sub-section"/>
              <w:spacing w:after="120"/>
              <w:rPr>
                <w:sz w:val="22"/>
                <w:szCs w:val="22"/>
              </w:rPr>
            </w:pPr>
            <w:r w:rsidRPr="00762FD1">
              <w:rPr>
                <w:sz w:val="22"/>
                <w:szCs w:val="22"/>
              </w:rPr>
              <w:t>Temp. dependence of baseline oil density</w:t>
            </w:r>
            <w:r>
              <w:rPr>
                <w:sz w:val="22"/>
                <w:szCs w:val="22"/>
              </w:rPr>
              <w:t>,</w:t>
            </w:r>
            <w:r w:rsidRPr="00762FD1">
              <w:rPr>
                <w:sz w:val="22"/>
                <w:szCs w:val="22"/>
              </w:rPr>
              <w:t xml:space="preserve"> kg/(m</w:t>
            </w:r>
            <w:r w:rsidRPr="00762FD1">
              <w:rPr>
                <w:sz w:val="22"/>
                <w:szCs w:val="22"/>
                <w:vertAlign w:val="superscript"/>
              </w:rPr>
              <w:t xml:space="preserve">3 </w:t>
            </w:r>
            <w:r w:rsidRPr="00762FD1">
              <w:rPr>
                <w:color w:val="0000FF"/>
                <w:sz w:val="22"/>
                <w:szCs w:val="22"/>
              </w:rPr>
              <w:t>°C)</w:t>
            </w:r>
            <w:r>
              <w:rPr>
                <w:sz w:val="22"/>
                <w:szCs w:val="22"/>
              </w:rPr>
              <w:t xml:space="preserve"> </w:t>
            </w:r>
          </w:p>
        </w:tc>
        <w:tc>
          <w:tcPr>
            <w:tcW w:w="992" w:type="dxa"/>
          </w:tcPr>
          <w:p w14:paraId="500B2311" w14:textId="77777777" w:rsidR="00F47973" w:rsidRPr="00762FD1" w:rsidRDefault="00A15DF1" w:rsidP="00EB5CBC">
            <w:pPr>
              <w:pStyle w:val="Sub-section"/>
              <w:spacing w:after="120"/>
              <w:rPr>
                <w:sz w:val="22"/>
                <w:szCs w:val="22"/>
              </w:rPr>
            </w:pP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00F47973" w:rsidRPr="00762FD1">
              <w:rPr>
                <w:i/>
                <w:sz w:val="22"/>
                <w:szCs w:val="22"/>
              </w:rPr>
              <w:sym w:font="Symbol" w:char="F072"/>
            </w:r>
            <w:r w:rsidR="00F47973" w:rsidRPr="00762FD1">
              <w:rPr>
                <w:smallCaps/>
                <w:sz w:val="22"/>
                <w:szCs w:val="22"/>
                <w:vertAlign w:val="subscript"/>
              </w:rPr>
              <w:t>BL</w:t>
            </w:r>
          </w:p>
        </w:tc>
        <w:tc>
          <w:tcPr>
            <w:tcW w:w="4961" w:type="dxa"/>
          </w:tcPr>
          <w:p w14:paraId="564D172B" w14:textId="77777777" w:rsidR="00F47973" w:rsidRPr="00762FD1" w:rsidRDefault="00F47973" w:rsidP="00EB5CBC">
            <w:pPr>
              <w:pStyle w:val="Sub-section"/>
              <w:spacing w:after="120"/>
              <w:rPr>
                <w:sz w:val="22"/>
                <w:szCs w:val="22"/>
              </w:rPr>
            </w:pPr>
            <w:r w:rsidRPr="00762FD1">
              <w:rPr>
                <w:sz w:val="22"/>
                <w:szCs w:val="22"/>
              </w:rPr>
              <w:t>The calculated dependence of the baseline oil density on temperature (10.4.4)</w:t>
            </w:r>
          </w:p>
        </w:tc>
      </w:tr>
      <w:tr w:rsidR="00F47973" w:rsidRPr="000D2831" w14:paraId="119E5F02" w14:textId="77777777" w:rsidTr="00EB5CBC">
        <w:tc>
          <w:tcPr>
            <w:tcW w:w="3794" w:type="dxa"/>
          </w:tcPr>
          <w:p w14:paraId="2754058B" w14:textId="77777777" w:rsidR="00F47973" w:rsidRPr="001F08C6" w:rsidRDefault="00F47973" w:rsidP="00EB5CBC">
            <w:pPr>
              <w:pStyle w:val="Sub-section"/>
              <w:spacing w:after="120"/>
              <w:rPr>
                <w:sz w:val="22"/>
                <w:szCs w:val="22"/>
              </w:rPr>
            </w:pPr>
            <w:r w:rsidRPr="000D2831">
              <w:rPr>
                <w:sz w:val="22"/>
                <w:szCs w:val="22"/>
              </w:rPr>
              <w:t>Temperature corrected density</w:t>
            </w:r>
            <w:r>
              <w:rPr>
                <w:i/>
                <w:sz w:val="22"/>
                <w:szCs w:val="22"/>
                <w:vertAlign w:val="superscript"/>
              </w:rPr>
              <w:t>C</w:t>
            </w:r>
            <w:r>
              <w:rPr>
                <w:sz w:val="22"/>
                <w:szCs w:val="22"/>
              </w:rPr>
              <w:t xml:space="preserve">, </w:t>
            </w:r>
            <w:r w:rsidRPr="00762FD1">
              <w:rPr>
                <w:sz w:val="22"/>
                <w:szCs w:val="22"/>
              </w:rPr>
              <w:t>kg/m</w:t>
            </w:r>
            <w:r w:rsidRPr="00762FD1">
              <w:rPr>
                <w:sz w:val="22"/>
                <w:szCs w:val="22"/>
                <w:vertAlign w:val="superscript"/>
              </w:rPr>
              <w:t>3</w:t>
            </w:r>
          </w:p>
        </w:tc>
        <w:tc>
          <w:tcPr>
            <w:tcW w:w="992" w:type="dxa"/>
          </w:tcPr>
          <w:p w14:paraId="5D657CDC" w14:textId="77777777" w:rsidR="00F47973" w:rsidRPr="003D62F3" w:rsidRDefault="00F47973" w:rsidP="00EB5CBC">
            <w:pPr>
              <w:pStyle w:val="Sub-section"/>
              <w:spacing w:after="120"/>
              <w:rPr>
                <w:sz w:val="20"/>
                <w:szCs w:val="20"/>
              </w:rPr>
            </w:pPr>
            <w:r w:rsidRPr="003D62F3">
              <w:rPr>
                <w:i/>
                <w:color w:val="0000FF"/>
                <w:sz w:val="20"/>
                <w:szCs w:val="20"/>
              </w:rPr>
              <w:sym w:font="Symbol" w:char="F072"/>
            </w:r>
            <w:r w:rsidRPr="003D62F3">
              <w:rPr>
                <w:smallCaps/>
                <w:color w:val="0000FF"/>
                <w:sz w:val="20"/>
                <w:szCs w:val="20"/>
                <w:vertAlign w:val="subscript"/>
              </w:rPr>
              <w:t>sample_90</w:t>
            </w:r>
          </w:p>
        </w:tc>
        <w:tc>
          <w:tcPr>
            <w:tcW w:w="4961" w:type="dxa"/>
          </w:tcPr>
          <w:p w14:paraId="1973FC2F" w14:textId="77777777" w:rsidR="00F47973" w:rsidRPr="000D2831" w:rsidRDefault="00F47973" w:rsidP="00EB5CBC">
            <w:pPr>
              <w:pStyle w:val="Sub-section"/>
              <w:spacing w:after="120"/>
              <w:rPr>
                <w:sz w:val="22"/>
                <w:szCs w:val="22"/>
              </w:rPr>
            </w:pPr>
            <w:r>
              <w:rPr>
                <w:sz w:val="22"/>
                <w:szCs w:val="22"/>
              </w:rPr>
              <w:t xml:space="preserve">The calculated sample density at 90 </w:t>
            </w:r>
            <w:r w:rsidRPr="00762FD1">
              <w:rPr>
                <w:color w:val="0000FF"/>
                <w:sz w:val="22"/>
                <w:szCs w:val="22"/>
              </w:rPr>
              <w:t>°C</w:t>
            </w:r>
          </w:p>
        </w:tc>
      </w:tr>
      <w:tr w:rsidR="00F47973" w:rsidRPr="000D2831" w14:paraId="1433928D" w14:textId="77777777" w:rsidTr="00EB5CBC">
        <w:tc>
          <w:tcPr>
            <w:tcW w:w="3794" w:type="dxa"/>
          </w:tcPr>
          <w:p w14:paraId="03AF9198" w14:textId="77777777" w:rsidR="00F47973" w:rsidRPr="000D2831" w:rsidRDefault="00F47973" w:rsidP="00EB5CBC">
            <w:pPr>
              <w:pStyle w:val="Sub-section"/>
              <w:spacing w:after="120"/>
              <w:rPr>
                <w:sz w:val="22"/>
                <w:szCs w:val="22"/>
              </w:rPr>
            </w:pPr>
            <w:r>
              <w:rPr>
                <w:sz w:val="22"/>
                <w:szCs w:val="22"/>
              </w:rPr>
              <w:t>O</w:t>
            </w:r>
            <w:r w:rsidRPr="000D2831">
              <w:rPr>
                <w:sz w:val="22"/>
                <w:szCs w:val="22"/>
              </w:rPr>
              <w:t>il aeration</w:t>
            </w:r>
            <w:r>
              <w:rPr>
                <w:i/>
                <w:sz w:val="22"/>
                <w:szCs w:val="22"/>
                <w:vertAlign w:val="superscript"/>
              </w:rPr>
              <w:t>D</w:t>
            </w:r>
            <w:r>
              <w:rPr>
                <w:sz w:val="22"/>
                <w:szCs w:val="22"/>
              </w:rPr>
              <w:t>, %</w:t>
            </w:r>
          </w:p>
        </w:tc>
        <w:tc>
          <w:tcPr>
            <w:tcW w:w="992" w:type="dxa"/>
          </w:tcPr>
          <w:p w14:paraId="01711ABC" w14:textId="77777777" w:rsidR="00F47973" w:rsidRPr="00596F6D" w:rsidRDefault="00F47973" w:rsidP="00EB5CBC">
            <w:pPr>
              <w:pStyle w:val="Sub-section"/>
              <w:spacing w:after="120"/>
              <w:rPr>
                <w:i/>
                <w:sz w:val="22"/>
                <w:szCs w:val="22"/>
              </w:rPr>
            </w:pPr>
            <w:r w:rsidRPr="00596F6D">
              <w:rPr>
                <w:i/>
                <w:sz w:val="22"/>
                <w:szCs w:val="22"/>
              </w:rPr>
              <w:t>OA</w:t>
            </w:r>
          </w:p>
        </w:tc>
        <w:tc>
          <w:tcPr>
            <w:tcW w:w="4961" w:type="dxa"/>
          </w:tcPr>
          <w:p w14:paraId="6B1B5FB5" w14:textId="77777777" w:rsidR="00F47973" w:rsidRPr="00596F6D" w:rsidRDefault="00A15DF1" w:rsidP="00EB5CBC">
            <w:pPr>
              <w:pStyle w:val="Sub-section"/>
              <w:spacing w:after="120"/>
              <w:ind w:firstLine="90"/>
              <w:rPr>
                <w:color w:val="0000FF"/>
              </w:rPr>
            </w:pPr>
            <m:oMath>
              <m:f>
                <m:fPr>
                  <m:ctrlPr>
                    <w:rPr>
                      <w:rFonts w:ascii="Cambria Math" w:hAnsi="Cambria Math"/>
                    </w:rPr>
                  </m:ctrlPr>
                </m:fPr>
                <m:num>
                  <m:r>
                    <m:rPr>
                      <m:sty m:val="p"/>
                    </m:rPr>
                    <w:rPr>
                      <w:rFonts w:ascii="Cambria Math" w:hAnsi="Cambria Math"/>
                    </w:rPr>
                    <m:t>100(Baseline oil density)</m:t>
                  </m:r>
                </m:num>
                <m:den>
                  <m:r>
                    <m:rPr>
                      <m:sty m:val="p"/>
                    </m:rPr>
                    <w:rPr>
                      <w:rFonts w:ascii="Cambria Math" w:hAnsi="Cambria Math"/>
                    </w:rPr>
                    <m:t>(Temp.  corrected density -Air density)</m:t>
                  </m:r>
                </m:den>
              </m:f>
            </m:oMath>
            <w:r w:rsidR="00F47973" w:rsidRPr="00596F6D">
              <w:rPr>
                <w:color w:val="0000FF"/>
              </w:rPr>
              <w:t xml:space="preserve"> </w:t>
            </w:r>
          </w:p>
        </w:tc>
      </w:tr>
    </w:tbl>
    <w:p w14:paraId="1989EA8A" w14:textId="77777777" w:rsidR="00F47973" w:rsidRPr="00E72E26" w:rsidRDefault="00F47973" w:rsidP="00F47973">
      <w:pPr>
        <w:pStyle w:val="Sub-section"/>
        <w:spacing w:before="60"/>
        <w:ind w:firstLine="91"/>
        <w:jc w:val="both"/>
        <w:rPr>
          <w:sz w:val="22"/>
          <w:szCs w:val="22"/>
        </w:rPr>
      </w:pPr>
      <w:r w:rsidRPr="00E72E26">
        <w:rPr>
          <w:i/>
          <w:sz w:val="22"/>
          <w:szCs w:val="22"/>
          <w:vertAlign w:val="superscript"/>
        </w:rPr>
        <w:t>A</w:t>
      </w:r>
      <w:r w:rsidRPr="00E72E26">
        <w:rPr>
          <w:sz w:val="22"/>
          <w:szCs w:val="22"/>
        </w:rPr>
        <w:t xml:space="preserve"> In the definition, 273.15 is the ice point in </w:t>
      </w:r>
      <w:r w:rsidRPr="00E72E26">
        <w:rPr>
          <w:color w:val="0000FF"/>
          <w:sz w:val="22"/>
          <w:szCs w:val="22"/>
        </w:rPr>
        <w:t>°C</w:t>
      </w:r>
      <w:r w:rsidRPr="00E72E26">
        <w:rPr>
          <w:sz w:val="22"/>
          <w:szCs w:val="22"/>
        </w:rPr>
        <w:t xml:space="preserve"> and 287.003 is the specific gas constant for dry air with units Jkg</w:t>
      </w:r>
      <w:r w:rsidRPr="00E72E26">
        <w:rPr>
          <w:sz w:val="22"/>
          <w:szCs w:val="22"/>
          <w:vertAlign w:val="superscript"/>
        </w:rPr>
        <w:t>-1</w:t>
      </w:r>
      <w:r w:rsidRPr="00E72E26">
        <w:rPr>
          <w:sz w:val="22"/>
          <w:szCs w:val="22"/>
        </w:rPr>
        <w:t>K</w:t>
      </w:r>
      <w:r w:rsidRPr="00E72E26">
        <w:rPr>
          <w:sz w:val="22"/>
          <w:szCs w:val="22"/>
          <w:vertAlign w:val="superscript"/>
        </w:rPr>
        <w:t>-1</w:t>
      </w:r>
      <w:r w:rsidRPr="00E72E26">
        <w:rPr>
          <w:sz w:val="22"/>
          <w:szCs w:val="22"/>
        </w:rPr>
        <w:t xml:space="preserve">, where K is the symbol for kelvin. </w:t>
      </w:r>
    </w:p>
    <w:p w14:paraId="5AF77644" w14:textId="77777777" w:rsidR="00F47973" w:rsidRPr="00437CDB" w:rsidRDefault="00F47973" w:rsidP="00F47973">
      <w:pPr>
        <w:pStyle w:val="Sub-section"/>
        <w:spacing w:before="60" w:after="120"/>
        <w:jc w:val="both"/>
        <w:rPr>
          <w:color w:val="0000FF"/>
          <w:sz w:val="22"/>
          <w:szCs w:val="22"/>
        </w:rPr>
      </w:pPr>
      <w:r w:rsidRPr="00E72E26">
        <w:rPr>
          <w:i/>
          <w:sz w:val="22"/>
          <w:szCs w:val="22"/>
          <w:vertAlign w:val="superscript"/>
        </w:rPr>
        <w:t>B</w:t>
      </w:r>
      <w:r w:rsidRPr="00E72E26">
        <w:rPr>
          <w:sz w:val="22"/>
          <w:szCs w:val="22"/>
        </w:rPr>
        <w:t xml:space="preserve"> In symbols: </w:t>
      </w:r>
      <w:r w:rsidRPr="00437CDB">
        <w:rPr>
          <w:i/>
          <w:iCs/>
          <w:color w:val="0000FF"/>
          <w:sz w:val="22"/>
          <w:szCs w:val="22"/>
        </w:rPr>
        <w:sym w:font="Symbol" w:char="F072"/>
      </w:r>
      <w:r w:rsidRPr="00E72E26">
        <w:rPr>
          <w:smallCaps/>
          <w:color w:val="0000FF"/>
          <w:sz w:val="22"/>
          <w:szCs w:val="22"/>
          <w:vertAlign w:val="subscript"/>
        </w:rPr>
        <w:t>air</w:t>
      </w:r>
      <w:r w:rsidRPr="00E72E26">
        <w:rPr>
          <w:smallCaps/>
          <w:color w:val="0000FF"/>
          <w:sz w:val="22"/>
          <w:szCs w:val="22"/>
        </w:rPr>
        <w:t xml:space="preserve"> </w:t>
      </w:r>
      <w:r>
        <w:rPr>
          <w:smallCaps/>
          <w:color w:val="0000FF"/>
          <w:sz w:val="22"/>
          <w:szCs w:val="22"/>
        </w:rPr>
        <w:t xml:space="preserve"> = </w:t>
      </w:r>
      <w:r w:rsidRPr="00437CDB">
        <w:rPr>
          <w:i/>
          <w:iCs/>
          <w:color w:val="0000FF"/>
          <w:sz w:val="22"/>
          <w:szCs w:val="22"/>
        </w:rPr>
        <w:t>P</w:t>
      </w:r>
      <w:r>
        <w:rPr>
          <w:smallCaps/>
          <w:color w:val="0000FF"/>
          <w:sz w:val="22"/>
          <w:szCs w:val="22"/>
          <w:vertAlign w:val="subscript"/>
        </w:rPr>
        <w:t>sample</w:t>
      </w:r>
      <w:r>
        <w:rPr>
          <w:smallCaps/>
          <w:color w:val="0000FF"/>
          <w:sz w:val="22"/>
          <w:szCs w:val="22"/>
        </w:rPr>
        <w:t xml:space="preserve"> </w:t>
      </w:r>
      <w:r w:rsidRPr="00437CDB">
        <w:rPr>
          <w:color w:val="0000FF"/>
          <w:sz w:val="22"/>
          <w:szCs w:val="22"/>
        </w:rPr>
        <w:t>/ [287.003 x (</w:t>
      </w:r>
      <w:r>
        <w:rPr>
          <w:i/>
          <w:iCs/>
          <w:color w:val="0000FF"/>
          <w:sz w:val="22"/>
          <w:szCs w:val="22"/>
        </w:rPr>
        <w:t>T</w:t>
      </w:r>
      <w:r>
        <w:rPr>
          <w:smallCaps/>
          <w:color w:val="0000FF"/>
          <w:sz w:val="22"/>
          <w:szCs w:val="22"/>
          <w:vertAlign w:val="subscript"/>
        </w:rPr>
        <w:t>sample</w:t>
      </w:r>
      <w:r>
        <w:rPr>
          <w:color w:val="0000FF"/>
          <w:sz w:val="22"/>
          <w:szCs w:val="22"/>
        </w:rPr>
        <w:t xml:space="preserve"> + 273.15)].</w:t>
      </w:r>
    </w:p>
    <w:p w14:paraId="6280E924" w14:textId="77777777" w:rsidR="00F47973" w:rsidRPr="00E72E26" w:rsidRDefault="00F47973" w:rsidP="00F47973">
      <w:pPr>
        <w:pStyle w:val="Sub-section"/>
        <w:spacing w:before="60" w:after="60"/>
        <w:jc w:val="both"/>
        <w:rPr>
          <w:smallCaps/>
          <w:sz w:val="22"/>
          <w:szCs w:val="22"/>
        </w:rPr>
      </w:pPr>
      <w:r w:rsidRPr="00E72E26">
        <w:rPr>
          <w:i/>
          <w:sz w:val="22"/>
          <w:szCs w:val="22"/>
          <w:vertAlign w:val="superscript"/>
        </w:rPr>
        <w:t xml:space="preserve">C </w:t>
      </w:r>
      <w:r w:rsidRPr="00E72E26">
        <w:rPr>
          <w:sz w:val="22"/>
          <w:szCs w:val="22"/>
        </w:rPr>
        <w:t xml:space="preserve">This is the calculated oil sample density at 90 </w:t>
      </w:r>
      <w:r w:rsidRPr="00E72E26">
        <w:rPr>
          <w:color w:val="0000FF"/>
          <w:sz w:val="22"/>
          <w:szCs w:val="22"/>
        </w:rPr>
        <w:t xml:space="preserve">°C and is denoted by </w:t>
      </w:r>
      <w:r w:rsidRPr="00E72E26">
        <w:rPr>
          <w:i/>
          <w:color w:val="0000FF"/>
          <w:sz w:val="22"/>
          <w:szCs w:val="22"/>
        </w:rPr>
        <w:sym w:font="Symbol" w:char="F072"/>
      </w:r>
      <w:r w:rsidRPr="00E72E26">
        <w:rPr>
          <w:smallCaps/>
          <w:color w:val="0000FF"/>
          <w:sz w:val="22"/>
          <w:szCs w:val="22"/>
          <w:vertAlign w:val="subscript"/>
        </w:rPr>
        <w:t>sample_90</w:t>
      </w:r>
      <w:r w:rsidRPr="00E72E26">
        <w:rPr>
          <w:color w:val="0000FF"/>
          <w:sz w:val="22"/>
          <w:szCs w:val="22"/>
        </w:rPr>
        <w:t xml:space="preserve">. It is the sample oil density, </w:t>
      </w:r>
      <w:r w:rsidRPr="00E72E26">
        <w:rPr>
          <w:i/>
          <w:color w:val="0000FF"/>
          <w:sz w:val="22"/>
          <w:szCs w:val="22"/>
        </w:rPr>
        <w:sym w:font="Symbol" w:char="F072"/>
      </w:r>
      <w:r w:rsidRPr="00E72E26">
        <w:rPr>
          <w:smallCaps/>
          <w:color w:val="0000FF"/>
          <w:sz w:val="22"/>
          <w:szCs w:val="22"/>
          <w:vertAlign w:val="subscript"/>
        </w:rPr>
        <w:t>sample</w:t>
      </w:r>
      <w:r w:rsidRPr="00E72E26">
        <w:rPr>
          <w:color w:val="0000FF"/>
          <w:sz w:val="22"/>
          <w:szCs w:val="22"/>
        </w:rPr>
        <w:t xml:space="preserve">, corrected for the deviation of the oil sample temperature, </w:t>
      </w:r>
      <w:r w:rsidRPr="00E72E26">
        <w:rPr>
          <w:i/>
          <w:color w:val="0000FF"/>
          <w:sz w:val="22"/>
          <w:szCs w:val="22"/>
        </w:rPr>
        <w:t>T</w:t>
      </w:r>
      <w:r w:rsidRPr="00E72E26">
        <w:rPr>
          <w:smallCaps/>
          <w:color w:val="0000FF"/>
          <w:sz w:val="22"/>
          <w:szCs w:val="22"/>
          <w:vertAlign w:val="subscript"/>
        </w:rPr>
        <w:t>sample</w:t>
      </w:r>
      <w:r w:rsidRPr="00E72E26">
        <w:rPr>
          <w:color w:val="0000FF"/>
          <w:sz w:val="22"/>
          <w:szCs w:val="22"/>
        </w:rPr>
        <w:t xml:space="preserve">, from </w:t>
      </w:r>
      <w:r w:rsidRPr="00E72E26">
        <w:rPr>
          <w:sz w:val="22"/>
          <w:szCs w:val="22"/>
        </w:rPr>
        <w:t xml:space="preserve">90 </w:t>
      </w:r>
      <w:r w:rsidRPr="00E72E26">
        <w:rPr>
          <w:color w:val="0000FF"/>
          <w:sz w:val="22"/>
          <w:szCs w:val="22"/>
        </w:rPr>
        <w:t xml:space="preserve">°C. The correction uses the </w:t>
      </w:r>
      <w:r w:rsidRPr="00E72E26">
        <w:rPr>
          <w:sz w:val="22"/>
          <w:szCs w:val="22"/>
        </w:rPr>
        <w:t>temperature dependence of the baseline oil density,</w:t>
      </w:r>
      <w:r w:rsidRPr="00E72E26">
        <w:rPr>
          <w:i/>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Pr="00E72E26">
        <w:rPr>
          <w:i/>
          <w:sz w:val="22"/>
          <w:szCs w:val="22"/>
        </w:rPr>
        <w:sym w:font="Symbol" w:char="F072"/>
      </w:r>
      <w:r w:rsidRPr="00E72E26">
        <w:rPr>
          <w:smallCaps/>
          <w:sz w:val="22"/>
          <w:szCs w:val="22"/>
          <w:vertAlign w:val="subscript"/>
        </w:rPr>
        <w:t>BL</w:t>
      </w:r>
      <w:r w:rsidRPr="00E72E26">
        <w:rPr>
          <w:smallCaps/>
          <w:sz w:val="22"/>
          <w:szCs w:val="22"/>
        </w:rPr>
        <w:t xml:space="preserve">, </w:t>
      </w:r>
      <w:r w:rsidRPr="00E72E26">
        <w:rPr>
          <w:sz w:val="22"/>
          <w:szCs w:val="22"/>
        </w:rPr>
        <w:t>established in</w:t>
      </w:r>
      <w:r w:rsidRPr="00E72E26">
        <w:rPr>
          <w:smallCaps/>
          <w:sz w:val="22"/>
          <w:szCs w:val="22"/>
        </w:rPr>
        <w:t xml:space="preserve"> 10.4.4.</w:t>
      </w:r>
    </w:p>
    <w:p w14:paraId="067CED23" w14:textId="77777777" w:rsidR="00F47973" w:rsidRPr="00E72E26" w:rsidRDefault="00F47973" w:rsidP="00F47973">
      <w:pPr>
        <w:pStyle w:val="Sub-section"/>
        <w:spacing w:before="60" w:after="60"/>
        <w:jc w:val="both"/>
        <w:rPr>
          <w:smallCaps/>
          <w:sz w:val="22"/>
          <w:szCs w:val="22"/>
        </w:rPr>
      </w:pPr>
      <w:r>
        <w:rPr>
          <w:i/>
          <w:smallCaps/>
          <w:sz w:val="22"/>
          <w:szCs w:val="22"/>
          <w:vertAlign w:val="superscript"/>
        </w:rPr>
        <w:t xml:space="preserve">D </w:t>
      </w:r>
      <w:r>
        <w:rPr>
          <w:smallCaps/>
          <w:sz w:val="22"/>
          <w:szCs w:val="22"/>
        </w:rPr>
        <w:t xml:space="preserve"> </w:t>
      </w:r>
      <w:r>
        <w:rPr>
          <w:sz w:val="22"/>
          <w:szCs w:val="22"/>
        </w:rPr>
        <w:t xml:space="preserve">In symbols: </w:t>
      </w:r>
      <w:r w:rsidRPr="00596F6D">
        <w:rPr>
          <w:i/>
          <w:sz w:val="22"/>
          <w:szCs w:val="22"/>
        </w:rPr>
        <w:t>OA</w:t>
      </w:r>
      <w:r>
        <w:rPr>
          <w:sz w:val="22"/>
          <w:szCs w:val="22"/>
        </w:rPr>
        <w:t xml:space="preserve"> =</w:t>
      </w:r>
      <w:r w:rsidRPr="007E3D06">
        <w:rPr>
          <w:color w:val="0000FF"/>
          <w:sz w:val="20"/>
          <w:szCs w:val="20"/>
        </w:rPr>
        <w:t xml:space="preserve"> 100</w:t>
      </w:r>
      <w:r w:rsidRPr="007E3D06">
        <w:rPr>
          <w:i/>
          <w:color w:val="0000FF"/>
          <w:sz w:val="20"/>
          <w:szCs w:val="20"/>
        </w:rPr>
        <w:sym w:font="Symbol" w:char="F072"/>
      </w:r>
      <w:r w:rsidRPr="007E3D06">
        <w:rPr>
          <w:smallCaps/>
          <w:color w:val="0000FF"/>
          <w:sz w:val="20"/>
          <w:szCs w:val="20"/>
          <w:vertAlign w:val="subscript"/>
        </w:rPr>
        <w:t>bl</w:t>
      </w:r>
      <w:r w:rsidRPr="007E3D06">
        <w:rPr>
          <w:color w:val="0000FF"/>
          <w:sz w:val="20"/>
          <w:szCs w:val="20"/>
        </w:rPr>
        <w:t>/(</w:t>
      </w:r>
      <w:r w:rsidRPr="007E3D06">
        <w:rPr>
          <w:i/>
          <w:color w:val="0000FF"/>
          <w:sz w:val="20"/>
          <w:szCs w:val="20"/>
        </w:rPr>
        <w:sym w:font="Symbol" w:char="F072"/>
      </w:r>
      <w:r w:rsidRPr="007E3D06">
        <w:rPr>
          <w:smallCaps/>
          <w:color w:val="0000FF"/>
          <w:sz w:val="20"/>
          <w:szCs w:val="20"/>
          <w:vertAlign w:val="subscript"/>
        </w:rPr>
        <w:t>sample_90</w:t>
      </w:r>
      <w:r w:rsidRPr="007E3D06">
        <w:rPr>
          <w:color w:val="0000FF"/>
          <w:sz w:val="20"/>
          <w:szCs w:val="20"/>
        </w:rPr>
        <w:t xml:space="preserve"> </w:t>
      </w:r>
      <w:r w:rsidRPr="007E3D06">
        <w:rPr>
          <w:rFonts w:eastAsia="MS Gothic"/>
          <w:color w:val="000000"/>
          <w:sz w:val="20"/>
          <w:szCs w:val="20"/>
        </w:rPr>
        <w:t xml:space="preserve">− </w:t>
      </w:r>
      <w:r w:rsidRPr="007E3D06">
        <w:rPr>
          <w:i/>
          <w:color w:val="0000FF"/>
          <w:sz w:val="20"/>
          <w:szCs w:val="20"/>
        </w:rPr>
        <w:sym w:font="Symbol" w:char="F072"/>
      </w:r>
      <w:r w:rsidRPr="007E3D06">
        <w:rPr>
          <w:smallCaps/>
          <w:color w:val="0000FF"/>
          <w:sz w:val="20"/>
          <w:szCs w:val="20"/>
          <w:vertAlign w:val="subscript"/>
        </w:rPr>
        <w:t>air</w:t>
      </w:r>
      <w:r w:rsidRPr="007E3D06">
        <w:rPr>
          <w:color w:val="0000FF"/>
          <w:sz w:val="20"/>
          <w:szCs w:val="20"/>
        </w:rPr>
        <w:t>)</w:t>
      </w:r>
      <w:r>
        <w:rPr>
          <w:color w:val="0000FF"/>
          <w:sz w:val="20"/>
          <w:szCs w:val="20"/>
        </w:rPr>
        <w:t>.</w:t>
      </w:r>
      <w:r>
        <w:rPr>
          <w:smallCaps/>
          <w:sz w:val="22"/>
          <w:szCs w:val="22"/>
        </w:rPr>
        <w:t xml:space="preserve"> </w:t>
      </w:r>
    </w:p>
    <w:p w14:paraId="5DC7B3EA" w14:textId="77777777" w:rsidR="00E72E26" w:rsidRDefault="00E72E26" w:rsidP="0041461C">
      <w:pPr>
        <w:pStyle w:val="Sub-section"/>
        <w:spacing w:before="60" w:after="60"/>
        <w:jc w:val="both"/>
        <w:rPr>
          <w:smallCaps/>
          <w:sz w:val="22"/>
          <w:szCs w:val="22"/>
        </w:rPr>
      </w:pPr>
    </w:p>
    <w:p w14:paraId="514DF0DF" w14:textId="77777777" w:rsidR="00E72E26" w:rsidRPr="009001D5" w:rsidRDefault="00E72E26" w:rsidP="0041461C">
      <w:pPr>
        <w:pStyle w:val="Sub-section"/>
        <w:spacing w:before="60" w:after="60"/>
        <w:jc w:val="both"/>
        <w:rPr>
          <w:smallCaps/>
          <w:sz w:val="22"/>
          <w:szCs w:val="22"/>
        </w:rPr>
      </w:pPr>
    </w:p>
    <w:p w14:paraId="5A5D2409" w14:textId="77777777" w:rsidR="00BE2E51" w:rsidRPr="00CD5135" w:rsidRDefault="00BE2E51" w:rsidP="00BE2E51">
      <w:pPr>
        <w:pStyle w:val="Sub-section"/>
        <w:spacing w:after="120"/>
        <w:ind w:firstLine="90"/>
        <w:jc w:val="both"/>
      </w:pPr>
      <w:r w:rsidRPr="00CD5135">
        <w:t>11.1.1  Do not include any values obtained within a 4 h period following an engine shutdown and restart</w:t>
      </w:r>
      <w:r w:rsidRPr="0064386C">
        <w:t xml:space="preserve"> </w:t>
      </w:r>
      <w:r w:rsidRPr="00CD5135">
        <w:t>in the calculation of oil aeration averages.</w:t>
      </w:r>
    </w:p>
    <w:p w14:paraId="423C6202" w14:textId="77777777" w:rsidR="00BE2E51" w:rsidRDefault="00BE2E51" w:rsidP="00BE2E51">
      <w:pPr>
        <w:pStyle w:val="Sub-section"/>
        <w:spacing w:after="120"/>
        <w:ind w:firstLine="90"/>
        <w:jc w:val="both"/>
        <w:rPr>
          <w:i/>
        </w:rPr>
      </w:pPr>
      <w:r w:rsidRPr="00CD5135">
        <w:t xml:space="preserve">11.2 </w:t>
      </w:r>
      <w:r w:rsidRPr="00CD5135">
        <w:rPr>
          <w:i/>
        </w:rPr>
        <w:t>Test Results</w:t>
      </w:r>
      <w:r>
        <w:rPr>
          <w:i/>
        </w:rPr>
        <w:t>:</w:t>
      </w:r>
    </w:p>
    <w:p w14:paraId="2188C06B" w14:textId="77777777" w:rsidR="00BE2E51" w:rsidRPr="00B302E8" w:rsidRDefault="00BE2E51" w:rsidP="00BE2E51">
      <w:pPr>
        <w:pStyle w:val="Sub-section"/>
        <w:spacing w:after="120"/>
        <w:ind w:firstLine="90"/>
        <w:jc w:val="both"/>
      </w:pPr>
      <w:r w:rsidRPr="00B302E8">
        <w:t>11.2.1 Report the average aeration value for the operational period 40 h to 50 h.</w:t>
      </w:r>
    </w:p>
    <w:p w14:paraId="164A8C9C" w14:textId="77777777" w:rsidR="00BE2E51" w:rsidRPr="00CD5135" w:rsidRDefault="00BE2E51" w:rsidP="00BE2E51">
      <w:pPr>
        <w:pStyle w:val="Sub-section"/>
        <w:spacing w:after="120"/>
        <w:ind w:firstLine="90"/>
        <w:jc w:val="both"/>
      </w:pPr>
      <w:r>
        <w:t>11.2.2 Calculate</w:t>
      </w:r>
      <w:r w:rsidRPr="00CD5135">
        <w:t xml:space="preserve"> the </w:t>
      </w:r>
      <w:r>
        <w:t>first order linear regression of oil aeration versus time for the test period from 40 h to 50 h using the least squares method</w:t>
      </w:r>
    </w:p>
    <w:p w14:paraId="4500F7F1" w14:textId="77777777" w:rsidR="00BE2E51" w:rsidRDefault="00BE2E51" w:rsidP="00BE2E51">
      <w:pPr>
        <w:pStyle w:val="Sub-section"/>
        <w:spacing w:after="120"/>
        <w:ind w:firstLine="90"/>
        <w:jc w:val="both"/>
      </w:pPr>
      <w:r>
        <w:t>11.2.3</w:t>
      </w:r>
      <w:r w:rsidRPr="00CD5135">
        <w:t xml:space="preserve">  Report </w:t>
      </w:r>
      <w:r>
        <w:t>these results</w:t>
      </w:r>
      <w:r w:rsidRPr="00CD5135">
        <w:t xml:space="preserve"> on the appropriate form of the test report.</w:t>
      </w:r>
    </w:p>
    <w:p w14:paraId="47A9D684" w14:textId="77777777" w:rsidR="00862D93" w:rsidRDefault="00862D93" w:rsidP="00CD5135">
      <w:pPr>
        <w:pStyle w:val="Sub-section"/>
        <w:ind w:firstLine="90"/>
        <w:jc w:val="both"/>
      </w:pPr>
    </w:p>
    <w:p w14:paraId="10D26F64" w14:textId="3F3EF2DD" w:rsidR="006900EC" w:rsidRPr="000029D6" w:rsidRDefault="006900EC" w:rsidP="006900EC">
      <w:pPr>
        <w:pStyle w:val="Sub-section"/>
        <w:spacing w:after="120"/>
        <w:ind w:firstLine="90"/>
        <w:jc w:val="both"/>
        <w:rPr>
          <w:i/>
        </w:rPr>
      </w:pPr>
      <w:r w:rsidRPr="000029D6">
        <w:t xml:space="preserve">11.3 </w:t>
      </w:r>
      <w:r w:rsidRPr="000029D6">
        <w:rPr>
          <w:i/>
        </w:rPr>
        <w:t>Assessment of Operational Validity:</w:t>
      </w:r>
    </w:p>
    <w:p w14:paraId="74080D24" w14:textId="2812A45B" w:rsidR="006900EC" w:rsidRPr="000029D6" w:rsidRDefault="006900EC" w:rsidP="006900EC">
      <w:pPr>
        <w:pStyle w:val="Sub-section"/>
        <w:spacing w:after="120"/>
        <w:ind w:firstLine="90"/>
        <w:jc w:val="both"/>
      </w:pPr>
      <w:r w:rsidRPr="000029D6">
        <w:t xml:space="preserve">11.3.1 </w:t>
      </w:r>
      <w:r w:rsidRPr="000029D6">
        <w:rPr>
          <w:i/>
        </w:rPr>
        <w:t xml:space="preserve">Controller outputs and indications of malfunction in the aeration measurement system — </w:t>
      </w:r>
      <w:r w:rsidRPr="000029D6">
        <w:t xml:space="preserve">Record the controller output percentage for the sample pressure control regulator. If this value is above 50 % output for 15W-40 or thinner viscosity oils the test is invalid. Oils of higher viscosity need a statement of validity in the comments section of the </w:t>
      </w:r>
      <w:r w:rsidR="0005353F" w:rsidRPr="000029D6">
        <w:t xml:space="preserve">appropriate </w:t>
      </w:r>
      <w:r w:rsidRPr="000029D6">
        <w:t xml:space="preserve">report </w:t>
      </w:r>
      <w:r w:rsidR="0005353F" w:rsidRPr="000029D6">
        <w:t xml:space="preserve">form </w:t>
      </w:r>
      <w:r w:rsidRPr="000029D6">
        <w:t>if they exceed 50 % output.</w:t>
      </w:r>
    </w:p>
    <w:p w14:paraId="5D1D773C" w14:textId="1D6EC0DD" w:rsidR="00A91836" w:rsidRPr="000029D6" w:rsidRDefault="000A41F4" w:rsidP="000A41F4">
      <w:pPr>
        <w:pStyle w:val="Sub-section"/>
        <w:spacing w:after="120"/>
        <w:ind w:firstLine="90"/>
        <w:jc w:val="both"/>
      </w:pPr>
      <w:r w:rsidRPr="000029D6">
        <w:t>1</w:t>
      </w:r>
      <w:r w:rsidR="00A91836" w:rsidRPr="000029D6">
        <w:t>1</w:t>
      </w:r>
      <w:r w:rsidRPr="000029D6">
        <w:t>.3.2</w:t>
      </w:r>
      <w:r w:rsidR="00A91836" w:rsidRPr="000029D6">
        <w:t xml:space="preserve"> Calculate and report the quality </w:t>
      </w:r>
      <w:r w:rsidR="00845A5A" w:rsidRPr="000029D6">
        <w:t>in</w:t>
      </w:r>
      <w:r w:rsidR="00A91836" w:rsidRPr="000029D6">
        <w:t xml:space="preserve">dex as described in </w:t>
      </w:r>
      <w:r w:rsidR="00B532C7" w:rsidRPr="000029D6">
        <w:t>A15</w:t>
      </w:r>
      <w:r w:rsidR="00A91836" w:rsidRPr="000029D6">
        <w:t>.1.</w:t>
      </w:r>
    </w:p>
    <w:p w14:paraId="0663E108" w14:textId="6771489C" w:rsidR="00A91836" w:rsidRPr="000029D6" w:rsidRDefault="000A41F4" w:rsidP="00CD5135">
      <w:pPr>
        <w:pStyle w:val="Sub-section"/>
        <w:spacing w:after="120"/>
        <w:ind w:firstLine="90"/>
        <w:jc w:val="both"/>
      </w:pPr>
      <w:r w:rsidRPr="000029D6">
        <w:t>11.3.3</w:t>
      </w:r>
      <w:r w:rsidR="00A91836" w:rsidRPr="000029D6">
        <w:t xml:space="preserve"> Calculate and report </w:t>
      </w:r>
      <w:r w:rsidR="00845A5A" w:rsidRPr="000029D6">
        <w:t xml:space="preserve">averages as described in </w:t>
      </w:r>
      <w:r w:rsidR="00B532C7" w:rsidRPr="000029D6">
        <w:t>A15</w:t>
      </w:r>
      <w:r w:rsidR="00845A5A" w:rsidRPr="000029D6">
        <w:t>.2</w:t>
      </w:r>
      <w:r w:rsidR="00A91836" w:rsidRPr="000029D6">
        <w:t>.</w:t>
      </w:r>
    </w:p>
    <w:p w14:paraId="7A619CF5" w14:textId="6C4C52BF" w:rsidR="00845A5A" w:rsidRPr="000029D6" w:rsidRDefault="000A41F4" w:rsidP="00CD5135">
      <w:pPr>
        <w:pStyle w:val="Sub-section"/>
        <w:spacing w:after="120"/>
        <w:ind w:firstLine="90"/>
        <w:jc w:val="both"/>
      </w:pPr>
      <w:r w:rsidRPr="000029D6">
        <w:t>11.3.4</w:t>
      </w:r>
      <w:r w:rsidR="00845A5A" w:rsidRPr="000029D6">
        <w:t xml:space="preserve"> Determine operational validity as de</w:t>
      </w:r>
      <w:r w:rsidR="00965AF2" w:rsidRPr="000029D6">
        <w:t>s</w:t>
      </w:r>
      <w:r w:rsidR="00845A5A" w:rsidRPr="000029D6">
        <w:t xml:space="preserve">cribed in </w:t>
      </w:r>
      <w:r w:rsidR="00B532C7" w:rsidRPr="000029D6">
        <w:t>A15</w:t>
      </w:r>
      <w:r w:rsidR="00845A5A" w:rsidRPr="000029D6">
        <w:t>.3.</w:t>
      </w:r>
    </w:p>
    <w:p w14:paraId="4F635EB7" w14:textId="352499AC" w:rsidR="00845A5A" w:rsidRPr="000029D6" w:rsidRDefault="000A41F4" w:rsidP="00CD5135">
      <w:pPr>
        <w:pStyle w:val="Sub-section"/>
        <w:spacing w:after="120"/>
        <w:ind w:firstLine="90"/>
        <w:jc w:val="both"/>
      </w:pPr>
      <w:r w:rsidRPr="000029D6">
        <w:t>11.3.5</w:t>
      </w:r>
      <w:r w:rsidR="00845A5A" w:rsidRPr="000029D6">
        <w:t xml:space="preserve"> Perform an engineering review and report the results as described in </w:t>
      </w:r>
      <w:r w:rsidR="00B532C7" w:rsidRPr="000029D6">
        <w:t>A15</w:t>
      </w:r>
      <w:r w:rsidR="00845A5A" w:rsidRPr="000029D6">
        <w:t>.4.</w:t>
      </w:r>
    </w:p>
    <w:p w14:paraId="1937FA97" w14:textId="77777777" w:rsidR="00CA471C" w:rsidRPr="00CD5135" w:rsidRDefault="00CA471C" w:rsidP="00B302E8">
      <w:pPr>
        <w:pStyle w:val="Sub-section"/>
        <w:spacing w:after="120"/>
        <w:jc w:val="both"/>
      </w:pPr>
      <w:bookmarkStart w:id="150" w:name="an00035"/>
      <w:bookmarkStart w:id="151" w:name="an00036"/>
      <w:bookmarkStart w:id="152" w:name="an00018"/>
      <w:bookmarkStart w:id="153" w:name="an00019"/>
      <w:bookmarkStart w:id="154" w:name="ta00003"/>
      <w:bookmarkStart w:id="155" w:name="an00020"/>
      <w:bookmarkStart w:id="156" w:name="an00021"/>
      <w:bookmarkStart w:id="157" w:name="an00022"/>
      <w:bookmarkStart w:id="158" w:name="an00023"/>
      <w:bookmarkStart w:id="159" w:name="an00024"/>
      <w:bookmarkStart w:id="160" w:name="an00025"/>
      <w:bookmarkStart w:id="161" w:name="an00034"/>
      <w:bookmarkEnd w:id="150"/>
      <w:bookmarkEnd w:id="151"/>
      <w:bookmarkEnd w:id="152"/>
      <w:bookmarkEnd w:id="153"/>
      <w:bookmarkEnd w:id="154"/>
      <w:bookmarkEnd w:id="155"/>
      <w:bookmarkEnd w:id="156"/>
      <w:bookmarkEnd w:id="157"/>
      <w:bookmarkEnd w:id="158"/>
      <w:bookmarkEnd w:id="159"/>
      <w:bookmarkEnd w:id="160"/>
      <w:bookmarkEnd w:id="161"/>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r w:rsidRPr="00CD5135">
        <w:t xml:space="preserve">12.1  For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Report the non-reference oil test results on these same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r w:rsidRPr="00CD5135">
        <w:t xml:space="preserve">12.1.1  Fill out the report forms according to the formats shown in the data dictionary. </w:t>
      </w:r>
    </w:p>
    <w:p w14:paraId="7B670B64" w14:textId="77777777" w:rsidR="00031E9C" w:rsidRPr="00CD5135" w:rsidRDefault="00031E9C" w:rsidP="00CD5135">
      <w:pPr>
        <w:pStyle w:val="Sub-section"/>
        <w:spacing w:after="120"/>
        <w:ind w:firstLine="90"/>
        <w:jc w:val="both"/>
      </w:pPr>
      <w:r w:rsidRPr="00CD5135">
        <w:t>12.1.2  Transmit results to the TMC within 5 working days of test completion.</w:t>
      </w:r>
    </w:p>
    <w:p w14:paraId="3B2D086B" w14:textId="77CBA68F" w:rsidR="00031E9C" w:rsidRPr="00CD5135" w:rsidRDefault="00031E9C" w:rsidP="00CD5135">
      <w:pPr>
        <w:pStyle w:val="Sub-section"/>
        <w:spacing w:after="120"/>
        <w:ind w:firstLine="90"/>
        <w:jc w:val="both"/>
      </w:pPr>
      <w:r w:rsidRPr="00CD5135">
        <w:t xml:space="preserve">12.1.3  </w:t>
      </w:r>
      <w:r w:rsidRPr="00CD5135">
        <w:rPr>
          <w:iCs/>
        </w:rPr>
        <w:t xml:space="preserve">Transmit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r w:rsidRPr="00CD5135">
        <w:t xml:space="preserve">12.2  Report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r w:rsidRPr="00CD5135">
        <w:t xml:space="preserve">12.3  </w:t>
      </w:r>
      <w:r w:rsidRPr="00CD5135">
        <w:rPr>
          <w:i/>
          <w:iCs/>
        </w:rPr>
        <w:t>Deviations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r w:rsidRPr="00CD5135">
        <w:t xml:space="preserve">12.4  </w:t>
      </w:r>
      <w:r w:rsidRPr="00CD5135">
        <w:rPr>
          <w:i/>
          <w:iCs/>
        </w:rPr>
        <w:t>Precision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r w:rsidRPr="00CD5135">
        <w:t>12.5  In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r w:rsidRPr="00CD5135">
        <w:t>12.6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13. Precision and Bias</w:t>
      </w:r>
    </w:p>
    <w:p w14:paraId="6CA894D7" w14:textId="77777777" w:rsidR="00D04810" w:rsidRPr="00D04810" w:rsidRDefault="00D04810" w:rsidP="00D04810">
      <w:pPr>
        <w:pStyle w:val="Sub-section"/>
        <w:ind w:firstLine="200"/>
        <w:jc w:val="both"/>
      </w:pPr>
      <w:r w:rsidRPr="00D04810">
        <w:t xml:space="preserve">13.1  </w:t>
      </w:r>
      <w:r w:rsidRPr="00D04810">
        <w:rPr>
          <w:i/>
          <w:iCs/>
        </w:rPr>
        <w:t>Precision:</w:t>
      </w:r>
    </w:p>
    <w:p w14:paraId="1A62F9B0" w14:textId="77777777" w:rsidR="00D04810" w:rsidRPr="00D04810" w:rsidRDefault="00D04810" w:rsidP="00D04810">
      <w:pPr>
        <w:pStyle w:val="Sub-section"/>
        <w:ind w:firstLine="200"/>
        <w:jc w:val="both"/>
      </w:pPr>
      <w:r w:rsidRPr="00D04810">
        <w:t xml:space="preserve">13.1.1  Test precision is established on the basis of operationally valid reference oil test results monitored by the TMC. </w:t>
      </w:r>
    </w:p>
    <w:p w14:paraId="621198E5" w14:textId="77777777" w:rsidR="00D04810" w:rsidRPr="00D04810" w:rsidRDefault="00D04810" w:rsidP="00D04810">
      <w:pPr>
        <w:pStyle w:val="Sub-section"/>
        <w:ind w:firstLine="200"/>
        <w:jc w:val="both"/>
      </w:pPr>
      <w:r w:rsidRPr="00D04810">
        <w:t xml:space="preserve">13.1.2  </w:t>
      </w:r>
      <w:r w:rsidRPr="00D04810">
        <w:rPr>
          <w:i/>
          <w:iCs/>
        </w:rPr>
        <w:t>Intermediate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C3410D" w:rsidR="00D04810" w:rsidRPr="00CF6DBB" w:rsidRDefault="00D04810" w:rsidP="00D04810">
      <w:pPr>
        <w:pStyle w:val="Note"/>
        <w:spacing w:before="50" w:after="50"/>
        <w:ind w:firstLine="200"/>
        <w:rPr>
          <w:sz w:val="20"/>
          <w:szCs w:val="20"/>
        </w:rPr>
      </w:pPr>
      <w:bookmarkStart w:id="162" w:name="n66445"/>
      <w:bookmarkEnd w:id="162"/>
      <w:r w:rsidRPr="00CF6DBB">
        <w:rPr>
          <w:smallCaps/>
          <w:sz w:val="20"/>
          <w:szCs w:val="20"/>
        </w:rPr>
        <w:t xml:space="preserve">Note </w:t>
      </w:r>
      <w:r w:rsidR="00EF15D7" w:rsidRPr="00CF6DBB">
        <w:rPr>
          <w:smallCaps/>
          <w:color w:val="FF0000"/>
          <w:sz w:val="20"/>
          <w:szCs w:val="20"/>
        </w:rPr>
        <w:t>9</w:t>
      </w:r>
      <w:r w:rsidRPr="00CF6DBB">
        <w:rPr>
          <w:sz w:val="20"/>
          <w:szCs w:val="20"/>
        </w:rPr>
        <w:t>—Intermediate Precision is the appropriate term for this test method, rather than repeatability, which defines more rigorous within laboratory conditions.</w:t>
      </w:r>
    </w:p>
    <w:p w14:paraId="64E7EA0B" w14:textId="77777777" w:rsidR="00D04810" w:rsidRPr="00D04810" w:rsidRDefault="00D04810" w:rsidP="00D04810">
      <w:pPr>
        <w:pStyle w:val="Sub-section"/>
        <w:ind w:firstLine="200"/>
        <w:jc w:val="both"/>
      </w:pPr>
      <w:r w:rsidRPr="00D04810">
        <w:t xml:space="preserve">13.1.2.1  </w:t>
      </w:r>
      <w:r w:rsidRPr="00D04810">
        <w:rPr>
          <w:i/>
          <w:iCs/>
        </w:rPr>
        <w:t>Intermediate Precision Limit (i.p.)—</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D04810">
      <w:pPr>
        <w:pStyle w:val="Sub-section"/>
        <w:ind w:firstLine="200"/>
        <w:jc w:val="both"/>
      </w:pPr>
      <w:r w:rsidRPr="00D04810">
        <w:t xml:space="preserve">13.1.3  </w:t>
      </w:r>
      <w:r w:rsidRPr="00D04810">
        <w:rPr>
          <w:i/>
          <w:iCs/>
        </w:rPr>
        <w:t>Reproducibility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D04810">
      <w:pPr>
        <w:pStyle w:val="Sub-section"/>
        <w:ind w:firstLine="200"/>
        <w:jc w:val="both"/>
      </w:pPr>
      <w:r w:rsidRPr="00D04810">
        <w:t xml:space="preserve">13.1.3.1  </w:t>
      </w:r>
      <w:r w:rsidRPr="00D04810">
        <w:rPr>
          <w:i/>
          <w:iCs/>
        </w:rPr>
        <w:t>Reproducibility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61B2968D" w14:textId="77777777" w:rsidR="00D04810" w:rsidRPr="00D04810" w:rsidRDefault="00D04810" w:rsidP="00D04810">
      <w:pPr>
        <w:pStyle w:val="Sub-section"/>
        <w:ind w:firstLine="200"/>
        <w:jc w:val="both"/>
      </w:pPr>
      <w:r w:rsidRPr="00D04810">
        <w:t xml:space="preserve">13.1.4  The test precision for this as of June 12, 2015 is shown in </w:t>
      </w:r>
      <w:r w:rsidRPr="00703BCD">
        <w:rPr>
          <w:color w:val="FF0000"/>
        </w:rPr>
        <w:t>Table 6</w:t>
      </w:r>
      <w:r w:rsidRPr="00D04810">
        <w:t>. TMC will update the precision data as it becomes available.</w:t>
      </w:r>
    </w:p>
    <w:p w14:paraId="18DA7A9D" w14:textId="0AE3FD94" w:rsidR="00D04810" w:rsidRPr="00D04810" w:rsidRDefault="00D04810" w:rsidP="00CF6DBB">
      <w:pPr>
        <w:pStyle w:val="Sub-section"/>
        <w:ind w:firstLine="200"/>
        <w:jc w:val="both"/>
      </w:pPr>
      <w:r w:rsidRPr="00D04810">
        <w:t xml:space="preserve">13.2  </w:t>
      </w:r>
      <w:r w:rsidRPr="00D04810">
        <w:rPr>
          <w:i/>
          <w:iCs/>
        </w:rPr>
        <w:t>Bias—</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047CF207" w:rsidR="00D04810" w:rsidRPr="00B302E8" w:rsidRDefault="00703BCD" w:rsidP="00D04810">
      <w:pPr>
        <w:pStyle w:val="TableTitle"/>
        <w:keepNext/>
        <w:spacing w:before="100"/>
        <w:jc w:val="center"/>
      </w:pPr>
      <w:r w:rsidRPr="00B302E8">
        <w:rPr>
          <w:b/>
          <w:bCs/>
        </w:rPr>
        <w:t>TABLE 6</w:t>
      </w:r>
      <w:r w:rsidR="00D04810" w:rsidRPr="00B302E8">
        <w:rPr>
          <w:b/>
          <w:bCs/>
        </w:rPr>
        <w:t xml:space="preserve"> Test precision</w:t>
      </w:r>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t xml:space="preserve">i.p.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6BAAD964" w:rsidR="00D04810" w:rsidRPr="00D04810" w:rsidRDefault="00D04810" w:rsidP="00D04810">
      <w:pPr>
        <w:pStyle w:val="TableFootnote"/>
        <w:spacing w:before="24"/>
      </w:pPr>
      <w:r w:rsidRPr="007318AF">
        <w:t xml:space="preserve"> </w:t>
      </w:r>
      <w:r w:rsidRPr="007318AF">
        <w:rPr>
          <w:i/>
          <w:iCs/>
          <w:vertAlign w:val="superscript"/>
        </w:rPr>
        <w:t>A</w:t>
      </w:r>
      <w:r w:rsidRPr="007318AF">
        <w:t> These statistics are based on 39 tests carried 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and were applicable on June 12, 2015.</w:t>
      </w:r>
    </w:p>
    <w:p w14:paraId="25855892" w14:textId="611A50CD" w:rsidR="00A65061" w:rsidRDefault="00D04810" w:rsidP="00B63935">
      <w:pPr>
        <w:pStyle w:val="TableFootnote"/>
        <w:spacing w:before="24"/>
        <w:rPr>
          <w:rFonts w:ascii="Arial" w:hAnsi="Arial" w:cs="Arial"/>
          <w:sz w:val="14"/>
          <w:szCs w:val="14"/>
        </w:rPr>
      </w:pPr>
      <w:bookmarkStart w:id="163" w:name="tfn00002"/>
      <w:bookmarkEnd w:id="163"/>
      <w:r>
        <w:rPr>
          <w:rFonts w:ascii="Arial" w:hAnsi="Arial" w:cs="Arial"/>
          <w:sz w:val="14"/>
          <w:szCs w:val="14"/>
        </w:rPr>
        <w:t>.</w:t>
      </w:r>
    </w:p>
    <w:p w14:paraId="07DC332C" w14:textId="77777777" w:rsidR="00B63935" w:rsidRPr="00B63935" w:rsidRDefault="00B63935"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6CAEC805"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t>A1. ASTM TEST MONITORING CENTER ORGANIZATION</w:t>
      </w:r>
    </w:p>
    <w:p w14:paraId="08A2120B" w14:textId="77777777" w:rsidR="00C42AFB" w:rsidRPr="00C42AFB" w:rsidRDefault="00C42AFB" w:rsidP="00C42AFB">
      <w:pPr>
        <w:pStyle w:val="Sub-section"/>
        <w:spacing w:before="120"/>
        <w:ind w:firstLine="198"/>
        <w:jc w:val="both"/>
      </w:pPr>
      <w:r w:rsidRPr="00C42AFB">
        <w:t>A1.1  Nature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r w:rsidRPr="00C42AFB">
        <w:t>A1.2  Rules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r w:rsidRPr="00C42AFB">
        <w:t>A1.3  Management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r w:rsidRPr="00C42AFB">
        <w:t>A1.4  Operating Income of the ASTM TMC—The TMC operating income is obtained from fees levied on the reference oils supplied and on the calibration tests conducted. Fee schedules are established by the Executive Committee and reviewed by Subcommittee D02.B0.</w:t>
      </w:r>
    </w:p>
    <w:p w14:paraId="5690B741" w14:textId="77777777" w:rsidR="008F3A38" w:rsidRPr="00CD5135" w:rsidRDefault="008F3A38" w:rsidP="00CD5135">
      <w:pPr>
        <w:pStyle w:val="BackMatterSection"/>
        <w:spacing w:before="100" w:after="100"/>
        <w:ind w:firstLine="90"/>
        <w:jc w:val="both"/>
      </w:pPr>
    </w:p>
    <w:p w14:paraId="05803E71" w14:textId="77777777" w:rsidR="008F3A38" w:rsidRPr="00CD5135" w:rsidRDefault="008F3A38" w:rsidP="00CD5135">
      <w:pPr>
        <w:pStyle w:val="BackMatterSection"/>
        <w:spacing w:before="100" w:after="100"/>
        <w:ind w:firstLine="90"/>
        <w:jc w:val="both"/>
        <w:rPr>
          <w:b/>
          <w:bCs/>
        </w:rPr>
      </w:pPr>
      <w:bookmarkStart w:id="164" w:name="an00001"/>
      <w:bookmarkEnd w:id="164"/>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165" w:name="an00002"/>
      <w:bookmarkEnd w:id="165"/>
      <w:r w:rsidRPr="00CD5135">
        <w:t>A2.1  The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166" w:name="an00003"/>
      <w:bookmarkEnd w:id="166"/>
      <w:r w:rsidRPr="00CD5135">
        <w:t>A2.2  Install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167" w:name="an00004"/>
      <w:bookmarkEnd w:id="167"/>
      <w:r w:rsidRPr="00CD5135">
        <w:t>A2.3  Keep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168" w:name="an00005"/>
      <w:bookmarkEnd w:id="168"/>
      <w:r w:rsidRPr="00CD5135">
        <w:t>A2.4  Safety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1BC01364" w14:textId="77777777" w:rsidR="00F27C92" w:rsidRPr="00CD5135" w:rsidRDefault="00F27C92" w:rsidP="00CD5135">
      <w:pPr>
        <w:pStyle w:val="Sub-section"/>
        <w:spacing w:after="120"/>
        <w:ind w:firstLine="90"/>
        <w:jc w:val="both"/>
      </w:pPr>
      <w:bookmarkStart w:id="169" w:name="an00006"/>
      <w:bookmarkEnd w:id="169"/>
      <w:r w:rsidRPr="00CD5135">
        <w:t>A2.5  Interlocks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170" w:name="an00007"/>
      <w:bookmarkEnd w:id="170"/>
      <w:r w:rsidRPr="00CD5135">
        <w:t>A2.6  Employ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171" w:name="an00010"/>
      <w:bookmarkEnd w:id="171"/>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172" w:name="Nav0019"/>
      <w:bookmarkEnd w:id="172"/>
    </w:p>
    <w:p w14:paraId="1650C4F9" w14:textId="22D6D72C" w:rsidR="00BE306A" w:rsidRPr="00CD5135" w:rsidRDefault="00BE306A" w:rsidP="00CD5135">
      <w:pPr>
        <w:ind w:firstLine="90"/>
        <w:jc w:val="both"/>
        <w:rPr>
          <w:color w:val="383842"/>
        </w:rPr>
      </w:pPr>
      <w:bookmarkStart w:id="173" w:name="an00011"/>
      <w:bookmarkEnd w:id="173"/>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171642" w:rsidRPr="00171642">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174" w:name="an00012"/>
      <w:bookmarkEnd w:id="174"/>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175" w:name="ta00001"/>
      <w:bookmarkEnd w:id="175"/>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811"/>
        <w:gridCol w:w="4657"/>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r w:rsidRPr="00CD5135">
              <w:rPr>
                <w:color w:val="383842"/>
              </w:rPr>
              <w:t>Part Number</w:t>
            </w:r>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214C0F">
            <w:pPr>
              <w:spacing w:after="6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214C0F">
            <w:pPr>
              <w:spacing w:after="6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214C0F">
            <w:pPr>
              <w:spacing w:after="6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214C0F">
            <w:pPr>
              <w:spacing w:after="6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214C0F">
            <w:pPr>
              <w:spacing w:after="6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214C0F">
            <w:pPr>
              <w:spacing w:after="6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214C0F">
            <w:pPr>
              <w:spacing w:after="6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214C0F">
            <w:pPr>
              <w:spacing w:after="6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214C0F">
            <w:pPr>
              <w:spacing w:after="6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214C0F">
            <w:pPr>
              <w:spacing w:after="6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214C0F">
            <w:pPr>
              <w:spacing w:after="6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214C0F">
            <w:pPr>
              <w:spacing w:after="6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214C0F">
            <w:pPr>
              <w:spacing w:after="6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214C0F">
            <w:pPr>
              <w:spacing w:after="6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214C0F">
            <w:pPr>
              <w:spacing w:after="6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214C0F">
            <w:pPr>
              <w:spacing w:after="6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214C0F">
            <w:pPr>
              <w:spacing w:after="6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214C0F">
            <w:pPr>
              <w:spacing w:after="6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214C0F">
            <w:pPr>
              <w:spacing w:after="6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214C0F">
            <w:pPr>
              <w:spacing w:after="6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214C0F">
            <w:pPr>
              <w:spacing w:after="6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214C0F">
            <w:pPr>
              <w:spacing w:after="6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214C0F">
            <w:pPr>
              <w:spacing w:after="6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214C0F">
            <w:pPr>
              <w:spacing w:after="6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214C0F">
            <w:pPr>
              <w:spacing w:after="6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214C0F">
            <w:pPr>
              <w:spacing w:after="60" w:line="240" w:lineRule="auto"/>
              <w:ind w:firstLine="91"/>
              <w:jc w:val="both"/>
              <w:rPr>
                <w:color w:val="383842"/>
              </w:rPr>
            </w:pPr>
            <w:r w:rsidRPr="00CD5135">
              <w:rPr>
                <w:color w:val="383842"/>
              </w:rPr>
              <w:t>1Y4118 or 116-1107</w:t>
            </w:r>
          </w:p>
        </w:tc>
      </w:tr>
    </w:tbl>
    <w:p w14:paraId="39F770B6" w14:textId="77777777" w:rsidR="006161E2" w:rsidRDefault="006161E2" w:rsidP="00CD5135">
      <w:pPr>
        <w:ind w:firstLine="90"/>
        <w:jc w:val="both"/>
        <w:rPr>
          <w:rStyle w:val="head4"/>
          <w:color w:val="383842"/>
        </w:rPr>
      </w:pPr>
      <w:bookmarkStart w:id="176" w:name="an00013"/>
      <w:bookmarkEnd w:id="176"/>
    </w:p>
    <w:p w14:paraId="79E7FC22" w14:textId="4E56DAFB" w:rsidR="00BE306A" w:rsidRPr="00CD5135" w:rsidRDefault="00BE306A" w:rsidP="00CD5135">
      <w:pPr>
        <w:ind w:firstLine="90"/>
        <w:jc w:val="both"/>
        <w:rPr>
          <w:color w:val="383842"/>
        </w:rPr>
      </w:pPr>
      <w:r w:rsidRPr="00CD5135">
        <w:rPr>
          <w:rStyle w:val="head4"/>
          <w:color w:val="383842"/>
        </w:rPr>
        <w:t>A3.2.1</w:t>
      </w:r>
      <w:r w:rsidRPr="00CD5135">
        <w:rPr>
          <w:color w:val="383842"/>
        </w:rPr>
        <w:t> Obtain critical parts by contacting the Caterpillar Oil Test Engine Representative.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DB6CE0">
        <w:rPr>
          <w:b/>
          <w:color w:val="383842"/>
        </w:rPr>
        <w:fldChar w:fldCharType="begin"/>
      </w:r>
      <w:r w:rsidR="00DB6CE0">
        <w:rPr>
          <w:color w:val="383842"/>
        </w:rPr>
        <w:instrText xml:space="preserve"> NOTEREF _Ref293753850 \f \h </w:instrText>
      </w:r>
      <w:r w:rsidR="00DB6CE0">
        <w:rPr>
          <w:b/>
          <w:color w:val="383842"/>
        </w:rPr>
      </w:r>
      <w:r w:rsidR="00DB6CE0">
        <w:rPr>
          <w:b/>
          <w:color w:val="383842"/>
        </w:rPr>
        <w:fldChar w:fldCharType="separate"/>
      </w:r>
      <w:r w:rsidR="00DB6CE0" w:rsidRPr="00DB6CE0">
        <w:rPr>
          <w:rStyle w:val="FootnoteReference"/>
        </w:rPr>
        <w:t>2</w:t>
      </w:r>
      <w:r w:rsidR="00DB6CE0">
        <w:rPr>
          <w:b/>
          <w:color w:val="383842"/>
        </w:rPr>
        <w:fldChar w:fldCharType="end"/>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177" w:name="an00014"/>
      <w:bookmarkEnd w:id="177"/>
      <w:r w:rsidRPr="00CD5135">
        <w:rPr>
          <w:rStyle w:val="head3"/>
          <w:color w:val="383842"/>
        </w:rPr>
        <w:t>A3.3</w:t>
      </w:r>
      <w:r w:rsidR="006666C3">
        <w:rPr>
          <w:color w:val="383842"/>
        </w:rPr>
        <w:t xml:space="preserve"> A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4F0E24D3" w14:textId="6CA79CD3" w:rsidR="004450BA" w:rsidRDefault="004450BA"/>
    <w:p w14:paraId="02BDE081" w14:textId="495A74A1" w:rsidR="00115282" w:rsidRDefault="00115282"/>
    <w:tbl>
      <w:tblPr>
        <w:tblpPr w:leftFromText="180" w:rightFromText="180" w:vertAnchor="text" w:horzAnchor="page" w:tblpX="487" w:tblpY="628"/>
        <w:tblW w:w="12630" w:type="dxa"/>
        <w:tblLook w:val="04A0" w:firstRow="1" w:lastRow="0" w:firstColumn="1" w:lastColumn="0" w:noHBand="0" w:noVBand="1"/>
      </w:tblPr>
      <w:tblGrid>
        <w:gridCol w:w="738"/>
        <w:gridCol w:w="10905"/>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34A31E0F" w14:textId="346E3396"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05C66CAC" w:rsidR="00E8707F" w:rsidRPr="004450BA" w:rsidRDefault="00E8707F" w:rsidP="004450BA">
            <w:pPr>
              <w:pStyle w:val="Heading3"/>
              <w:jc w:val="center"/>
              <w:rPr>
                <w:rFonts w:ascii="Times New Roman" w:hAnsi="Times New Roman"/>
                <w:b/>
                <w:sz w:val="24"/>
                <w:szCs w:val="24"/>
              </w:rPr>
            </w:pPr>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 TEMPERATURE CONTROL SYSTEM</w:t>
            </w:r>
            <w:bookmarkStart w:id="178" w:name="Nav0028"/>
            <w:bookmarkEnd w:id="178"/>
          </w:p>
          <w:p w14:paraId="3EE099ED" w14:textId="70AEFFA7" w:rsidR="00E8707F" w:rsidRPr="00CD5135" w:rsidRDefault="00E8707F" w:rsidP="00E8707F">
            <w:pPr>
              <w:pStyle w:val="bmsection"/>
              <w:spacing w:line="217" w:lineRule="atLeast"/>
              <w:ind w:firstLine="90"/>
              <w:jc w:val="both"/>
            </w:pPr>
            <w:bookmarkStart w:id="179" w:name="an00056"/>
            <w:bookmarkEnd w:id="179"/>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sidR="001D41CC">
              <w:rPr>
                <w:rStyle w:val="body-link1"/>
                <w:u w:val="single"/>
              </w:rPr>
              <w:t xml:space="preserve"> to </w:t>
            </w:r>
            <w:hyperlink r:id="rId49"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180" w:name="fa00027"/>
            <w:bookmarkEnd w:id="180"/>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50"/>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0492A873" w:rsidR="001D41CC" w:rsidRPr="001D41CC" w:rsidRDefault="001D41CC" w:rsidP="001D41CC">
            <w:pPr>
              <w:pStyle w:val="table-title"/>
              <w:spacing w:line="217" w:lineRule="atLeast"/>
              <w:ind w:firstLine="90"/>
              <w:jc w:val="center"/>
              <w:rPr>
                <w:b/>
              </w:rPr>
            </w:pPr>
            <w:bookmarkStart w:id="181" w:name="fa00028"/>
            <w:bookmarkEnd w:id="181"/>
            <w:r w:rsidRPr="001D41CC">
              <w:rPr>
                <w:rStyle w:val="table-number"/>
                <w:b/>
              </w:rPr>
              <w:t>FIG. A4.1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77777777" w:rsidR="00E8707F" w:rsidRPr="00CD5135" w:rsidRDefault="00E8707F" w:rsidP="00E8707F">
            <w:pPr>
              <w:spacing w:line="217" w:lineRule="atLeast"/>
              <w:ind w:firstLine="90"/>
              <w:jc w:val="both"/>
            </w:pPr>
            <w:r w:rsidRPr="00CD5135">
              <w:rPr>
                <w:noProof/>
              </w:rPr>
              <w:drawing>
                <wp:inline distT="0" distB="0" distL="0" distR="0" wp14:anchorId="5740BA10" wp14:editId="692EE102">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51"/>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14:paraId="74D2F9B1" w14:textId="09550425" w:rsidR="001D41CC" w:rsidRPr="001D41CC" w:rsidRDefault="001D41CC" w:rsidP="001D41CC">
            <w:pPr>
              <w:pStyle w:val="table-title"/>
              <w:spacing w:line="217" w:lineRule="atLeast"/>
              <w:ind w:firstLine="90"/>
              <w:jc w:val="center"/>
              <w:rPr>
                <w:b/>
              </w:rPr>
            </w:pPr>
            <w:bookmarkStart w:id="182" w:name="fa00029"/>
            <w:bookmarkEnd w:id="182"/>
            <w:r w:rsidRPr="001D41CC">
              <w:rPr>
                <w:rStyle w:val="table-number"/>
                <w:b/>
              </w:rPr>
              <w:t>FIG. A4.2</w:t>
            </w:r>
            <w:r w:rsidRPr="001D41CC">
              <w:rPr>
                <w:b/>
              </w:rPr>
              <w:t> Filter Base (P/N 251-6668) View</w:t>
            </w:r>
          </w:p>
          <w:p w14:paraId="0C922A83" w14:textId="77777777" w:rsidR="001D41CC" w:rsidRDefault="001D41CC" w:rsidP="00E8707F">
            <w:pPr>
              <w:pStyle w:val="table-title"/>
              <w:spacing w:line="217" w:lineRule="atLeast"/>
              <w:ind w:firstLine="90"/>
              <w:jc w:val="both"/>
              <w:rPr>
                <w:rStyle w:val="table-number"/>
              </w:rPr>
            </w:pPr>
          </w:p>
          <w:p w14:paraId="5E759CE9" w14:textId="77777777" w:rsidR="001D41CC" w:rsidRDefault="001D41CC" w:rsidP="00E8707F">
            <w:pPr>
              <w:pStyle w:val="table-title"/>
              <w:spacing w:line="217" w:lineRule="atLeast"/>
              <w:ind w:firstLine="90"/>
              <w:jc w:val="both"/>
              <w:rPr>
                <w:rStyle w:val="table-number"/>
              </w:rPr>
            </w:pPr>
          </w:p>
          <w:p w14:paraId="61116EC2" w14:textId="77777777" w:rsidR="001D41CC" w:rsidRDefault="001D41CC" w:rsidP="00E8707F">
            <w:pPr>
              <w:pStyle w:val="table-title"/>
              <w:spacing w:line="217" w:lineRule="atLeast"/>
              <w:ind w:firstLine="90"/>
              <w:jc w:val="both"/>
              <w:rPr>
                <w:rStyle w:val="table-number"/>
              </w:rPr>
            </w:pPr>
          </w:p>
          <w:p w14:paraId="59045DB1" w14:textId="77777777" w:rsidR="00E8707F" w:rsidRPr="00CD5135" w:rsidRDefault="00E8707F" w:rsidP="00E8707F">
            <w:pPr>
              <w:spacing w:line="217" w:lineRule="atLeast"/>
              <w:ind w:firstLine="90"/>
              <w:jc w:val="both"/>
            </w:pPr>
            <w:r w:rsidRPr="00CD5135">
              <w:rPr>
                <w:noProof/>
              </w:rPr>
              <w:drawing>
                <wp:inline distT="0" distB="0" distL="0" distR="0" wp14:anchorId="467B0AD4" wp14:editId="795B3F94">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52"/>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14:paraId="54C0F8BC" w14:textId="1D8CB40B" w:rsidR="001D41CC" w:rsidRPr="001D41CC" w:rsidRDefault="001D41CC" w:rsidP="001D41CC">
            <w:pPr>
              <w:pStyle w:val="table-title"/>
              <w:spacing w:line="217" w:lineRule="atLeast"/>
              <w:ind w:firstLine="90"/>
              <w:jc w:val="center"/>
              <w:rPr>
                <w:b/>
              </w:rPr>
            </w:pPr>
            <w:bookmarkStart w:id="183" w:name="fa00030"/>
            <w:bookmarkEnd w:id="183"/>
            <w:r w:rsidRPr="001D41CC">
              <w:rPr>
                <w:rStyle w:val="table-number"/>
                <w:b/>
              </w:rPr>
              <w:t>FIG. A4.3</w:t>
            </w:r>
            <w:r w:rsidRPr="001D41CC">
              <w:rPr>
                <w:b/>
              </w:rPr>
              <w:t> Filter Base Modifications</w:t>
            </w:r>
          </w:p>
          <w:p w14:paraId="15BE1983" w14:textId="77777777" w:rsidR="001D41CC" w:rsidRDefault="001D41CC" w:rsidP="00E8707F">
            <w:pPr>
              <w:pStyle w:val="table-title"/>
              <w:spacing w:line="217" w:lineRule="atLeast"/>
              <w:ind w:firstLine="90"/>
              <w:jc w:val="both"/>
              <w:rPr>
                <w:rStyle w:val="table-number"/>
              </w:rPr>
            </w:pPr>
          </w:p>
          <w:p w14:paraId="38E56E30" w14:textId="77777777" w:rsidR="001D41CC" w:rsidRDefault="001D41CC" w:rsidP="00E8707F">
            <w:pPr>
              <w:pStyle w:val="table-title"/>
              <w:spacing w:line="217" w:lineRule="atLeast"/>
              <w:ind w:firstLine="90"/>
              <w:jc w:val="both"/>
              <w:rPr>
                <w:rStyle w:val="table-number"/>
              </w:rPr>
            </w:pPr>
          </w:p>
          <w:p w14:paraId="5103B842" w14:textId="39E3D11B" w:rsidR="00E8707F" w:rsidRPr="00CD5135" w:rsidRDefault="006722E2" w:rsidP="00E8707F">
            <w:pPr>
              <w:spacing w:line="217" w:lineRule="atLeast"/>
              <w:ind w:firstLine="90"/>
              <w:jc w:val="both"/>
            </w:pPr>
            <w:r>
              <w:rPr>
                <w:noProof/>
              </w:rPr>
              <w:drawing>
                <wp:inline distT="0" distB="0" distL="0" distR="0" wp14:anchorId="4A5BA241" wp14:editId="33B67BE6">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53">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p>
          <w:p w14:paraId="307B02DF" w14:textId="28A27D6E" w:rsidR="001D41CC" w:rsidRPr="00B2325A" w:rsidRDefault="001D41CC" w:rsidP="00B2325A">
            <w:pPr>
              <w:pStyle w:val="table-title"/>
              <w:spacing w:after="0" w:afterAutospacing="0"/>
              <w:ind w:firstLine="91"/>
              <w:jc w:val="center"/>
              <w:rPr>
                <w:rStyle w:val="note0"/>
                <w:b/>
              </w:rPr>
            </w:pPr>
            <w:bookmarkStart w:id="184" w:name="n00009"/>
            <w:bookmarkEnd w:id="184"/>
            <w:r w:rsidRPr="001D41CC">
              <w:rPr>
                <w:rStyle w:val="table-number"/>
                <w:b/>
              </w:rPr>
              <w:t>FIG. A4.4</w:t>
            </w:r>
            <w:r w:rsidRPr="001D41CC">
              <w:rPr>
                <w:b/>
              </w:rPr>
              <w:t> Details of Cup Plug Feature at Back End of Filter Base</w:t>
            </w:r>
          </w:p>
          <w:p w14:paraId="16C09931" w14:textId="0A9443D3" w:rsidR="00E8707F" w:rsidRPr="00C5063A" w:rsidRDefault="00E8707F" w:rsidP="00B2325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00B2325A" w:rsidRPr="00C5063A">
              <w:rPr>
                <w:rStyle w:val="head3title"/>
                <w:sz w:val="22"/>
                <w:szCs w:val="22"/>
              </w:rPr>
              <w:t>—</w:t>
            </w:r>
            <w:r w:rsidR="00B2325A" w:rsidRPr="00C5063A">
              <w:rPr>
                <w:sz w:val="22"/>
                <w:szCs w:val="22"/>
              </w:rPr>
              <w:t xml:space="preserve">Dimensions are </w:t>
            </w:r>
            <w:r w:rsidRPr="00C5063A">
              <w:rPr>
                <w:rStyle w:val="note0"/>
                <w:sz w:val="22"/>
                <w:szCs w:val="22"/>
              </w:rPr>
              <w:t xml:space="preserve">in </w:t>
            </w:r>
            <w:r w:rsidR="006666C3" w:rsidRPr="00C5063A">
              <w:rPr>
                <w:rStyle w:val="note0"/>
                <w:sz w:val="22"/>
                <w:szCs w:val="22"/>
              </w:rPr>
              <w:t>millimeters</w:t>
            </w:r>
            <w:r w:rsidR="006E12F2" w:rsidRPr="00C5063A">
              <w:rPr>
                <w:rStyle w:val="note0"/>
                <w:sz w:val="22"/>
                <w:szCs w:val="22"/>
              </w:rPr>
              <w:t xml:space="preserve"> unless otherwise stated</w:t>
            </w:r>
            <w:r w:rsidRPr="00C5063A">
              <w:rPr>
                <w:rStyle w:val="note0"/>
                <w:sz w:val="22"/>
                <w:szCs w:val="22"/>
              </w:rPr>
              <w:t xml:space="preserve">. </w:t>
            </w:r>
          </w:p>
          <w:p w14:paraId="1F1EE45D" w14:textId="77777777" w:rsidR="00B2325A" w:rsidRDefault="00B2325A" w:rsidP="00E8707F">
            <w:pPr>
              <w:pStyle w:val="bmsection"/>
              <w:spacing w:line="217" w:lineRule="atLeast"/>
              <w:ind w:firstLine="90"/>
              <w:jc w:val="both"/>
              <w:rPr>
                <w:rStyle w:val="head3"/>
              </w:rPr>
            </w:pPr>
            <w:bookmarkStart w:id="185" w:name="an00057"/>
            <w:bookmarkEnd w:id="185"/>
          </w:p>
          <w:p w14:paraId="75C19EC6" w14:textId="75C93FFD" w:rsidR="00E8707F" w:rsidRPr="00CD5135" w:rsidRDefault="00E8707F" w:rsidP="00E8707F">
            <w:pPr>
              <w:pStyle w:val="bmsection"/>
              <w:spacing w:line="217" w:lineRule="atLeast"/>
              <w:ind w:firstLine="90"/>
              <w:jc w:val="both"/>
            </w:pPr>
            <w:r>
              <w:rPr>
                <w:rStyle w:val="head3"/>
              </w:rPr>
              <w:t>A4</w:t>
            </w:r>
            <w:r w:rsidRPr="00CD5135">
              <w:rPr>
                <w:rStyle w:val="head3"/>
              </w:rPr>
              <w:t>.2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r w:rsidR="00963F37">
              <w:rPr>
                <w:rStyle w:val="FootnoteReference"/>
              </w:rPr>
              <w:footnoteReference w:id="16"/>
            </w:r>
            <w:r w:rsidR="007D7AC4">
              <w:rPr>
                <w:vertAlign w:val="superscript"/>
              </w:rPr>
              <w:t>,</w:t>
            </w:r>
            <w:r w:rsidR="00DB6CE0">
              <w:rPr>
                <w:vertAlign w:val="superscript"/>
              </w:rPr>
              <w:fldChar w:fldCharType="begin"/>
            </w:r>
            <w:r w:rsidR="00DB6CE0">
              <w:rPr>
                <w:vertAlign w:val="superscript"/>
              </w:rPr>
              <w:instrText xml:space="preserve"> NOTEREF _Ref305317187 \f \h </w:instrText>
            </w:r>
            <w:r w:rsidR="00DB6CE0">
              <w:rPr>
                <w:vertAlign w:val="superscript"/>
              </w:rPr>
            </w:r>
            <w:r w:rsidR="00DB6CE0">
              <w:rPr>
                <w:vertAlign w:val="superscript"/>
              </w:rPr>
              <w:fldChar w:fldCharType="separate"/>
            </w:r>
            <w:r w:rsidR="00DB6CE0" w:rsidRPr="00DB6CE0">
              <w:rPr>
                <w:rStyle w:val="FootnoteReference"/>
              </w:rPr>
              <w:t>7</w:t>
            </w:r>
            <w:r w:rsidR="00DB6CE0">
              <w:rPr>
                <w:vertAlign w:val="superscript"/>
              </w:rPr>
              <w:fldChar w:fldCharType="end"/>
            </w:r>
            <w:r w:rsidRPr="00CD5135">
              <w:t>.</w:t>
            </w:r>
          </w:p>
          <w:p w14:paraId="1FF5180E" w14:textId="7FA0760A" w:rsidR="00E8707F" w:rsidRPr="00CD5135" w:rsidRDefault="00E8707F" w:rsidP="00E8707F">
            <w:pPr>
              <w:pStyle w:val="bmsection"/>
              <w:spacing w:line="217" w:lineRule="atLeast"/>
              <w:ind w:firstLine="90"/>
              <w:jc w:val="both"/>
            </w:pPr>
            <w:bookmarkStart w:id="186" w:name="an00058"/>
            <w:bookmarkEnd w:id="186"/>
            <w:r>
              <w:rPr>
                <w:rStyle w:val="head3"/>
              </w:rPr>
              <w:t>A4</w:t>
            </w:r>
            <w:r w:rsidRPr="00CD5135">
              <w:rPr>
                <w:rStyle w:val="head3"/>
              </w:rPr>
              <w:t>.3</w:t>
            </w:r>
            <w:r w:rsidRPr="00CD5135">
              <w:t xml:space="preserve"> </w:t>
            </w:r>
            <w:r w:rsidRPr="00CD5135">
              <w:rPr>
                <w:rStyle w:val="overriddenformat"/>
                <w:i/>
                <w:iCs/>
              </w:rPr>
              <w:t xml:space="preserve">Oil Lines and Fittings </w:t>
            </w:r>
            <w:r w:rsidRPr="00CD5135">
              <w:rPr>
                <w:rStyle w:val="head3title"/>
              </w:rPr>
              <w:t>—</w:t>
            </w:r>
            <w:r w:rsidRPr="00CD5135">
              <w:t xml:space="preserve">Use two </w:t>
            </w:r>
            <w:r w:rsidR="007D7AC4">
              <w:t xml:space="preserve">NPT </w:t>
            </w:r>
            <w:r w:rsidRPr="00CD5135">
              <w:t xml:space="preserve">size No.16 oil lines with a maximum length of 914 mm (Total of both lines), preferably made from stainless steel braided hose. Use </w:t>
            </w:r>
            <w:r w:rsidR="007D7AC4">
              <w:t xml:space="preserve">NPT </w:t>
            </w:r>
            <w:r w:rsidRPr="00CD5135">
              <w:t>size No.16 threaded fittings for the line connections.</w:t>
            </w:r>
          </w:p>
          <w:p w14:paraId="0C0C5035" w14:textId="77777777" w:rsidR="00E8707F" w:rsidRDefault="00E8707F" w:rsidP="00945648">
            <w:pPr>
              <w:spacing w:before="100" w:beforeAutospacing="1" w:after="100" w:afterAutospacing="1" w:line="217" w:lineRule="atLeast"/>
              <w:ind w:firstLine="90"/>
              <w:jc w:val="both"/>
              <w:rPr>
                <w:rFonts w:eastAsia="Times New Roman"/>
                <w:b/>
                <w:color w:val="383842"/>
              </w:rPr>
            </w:pPr>
          </w:p>
          <w:p w14:paraId="15D52B08"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DE086E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9A34FB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934E6A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6D80AA9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50728BF" w14:textId="77777777" w:rsidR="004450BA" w:rsidRDefault="004450BA" w:rsidP="00B14F3D">
            <w:pPr>
              <w:spacing w:before="100" w:beforeAutospacing="1" w:after="100" w:afterAutospacing="1" w:line="217" w:lineRule="atLeast"/>
              <w:rPr>
                <w:rFonts w:eastAsia="Times New Roman"/>
                <w:b/>
                <w:color w:val="383842"/>
              </w:rPr>
            </w:pPr>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t xml:space="preserve">A5. </w:t>
            </w:r>
            <w:r w:rsidR="007160C8" w:rsidRPr="007160C8">
              <w:rPr>
                <w:rFonts w:eastAsia="Times New Roman"/>
                <w:b/>
                <w:color w:val="383842"/>
              </w:rPr>
              <w:t>ENGINE MODIFICATIONS AND INSTRUMENTATION</w:t>
            </w:r>
          </w:p>
          <w:p w14:paraId="07923348" w14:textId="77777777" w:rsidR="0045749E" w:rsidRPr="00827F11" w:rsidRDefault="0045749E" w:rsidP="0045749E">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4853877E" w14:textId="000F62F9" w:rsidR="00CD5135" w:rsidRPr="00CD5135" w:rsidRDefault="00182A85" w:rsidP="00D71B39">
            <w:pPr>
              <w:spacing w:after="0" w:line="217" w:lineRule="atLeast"/>
              <w:ind w:firstLine="90"/>
              <w:jc w:val="center"/>
              <w:rPr>
                <w:rFonts w:eastAsia="Times New Roman"/>
                <w:color w:val="383842"/>
              </w:rPr>
            </w:pPr>
            <w:r w:rsidRPr="006666C3">
              <w:rPr>
                <w:noProof/>
                <w:sz w:val="18"/>
                <w:szCs w:val="18"/>
              </w:rPr>
              <w:drawing>
                <wp:inline distT="0" distB="0" distL="0" distR="0" wp14:anchorId="6954929E" wp14:editId="41F8B42E">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54">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62E368A3" w14:textId="411B5691" w:rsidR="00B14F3D" w:rsidRPr="00B14F3D" w:rsidRDefault="00B14F3D" w:rsidP="00B14F3D">
            <w:pPr>
              <w:spacing w:before="100" w:beforeAutospacing="1" w:after="100" w:afterAutospacing="1" w:line="217" w:lineRule="atLeast"/>
              <w:ind w:firstLine="90"/>
              <w:jc w:val="both"/>
              <w:rPr>
                <w:rFonts w:eastAsia="Times New Roman"/>
                <w:b/>
                <w:color w:val="383842"/>
              </w:rPr>
            </w:pPr>
            <w:bookmarkStart w:id="187" w:name="fa00002"/>
            <w:bookmarkEnd w:id="187"/>
            <w:r w:rsidRPr="00B14F3D">
              <w:rPr>
                <w:rFonts w:eastAsia="Times New Roman"/>
                <w:b/>
                <w:color w:val="383842"/>
              </w:rPr>
              <w:t>FIG. A5.1 Oil Pan Modifications for External Oil System—Auxiliary Oil System Suction Port Location</w:t>
            </w:r>
            <w:r w:rsidR="00F950E2">
              <w:rPr>
                <w:rFonts w:eastAsia="Times New Roman"/>
                <w:b/>
                <w:color w:val="383842"/>
              </w:rPr>
              <w:t xml:space="preserve"> (see 6.3.9.1)</w:t>
            </w:r>
          </w:p>
          <w:p w14:paraId="47C018F4" w14:textId="77777777" w:rsidR="00B14F3D" w:rsidRDefault="00B14F3D" w:rsidP="00945648">
            <w:pPr>
              <w:spacing w:before="100" w:beforeAutospacing="1" w:after="100" w:afterAutospacing="1" w:line="217" w:lineRule="atLeast"/>
              <w:ind w:firstLine="90"/>
              <w:jc w:val="both"/>
              <w:rPr>
                <w:rFonts w:eastAsia="Times New Roman"/>
                <w:color w:val="383842"/>
              </w:rPr>
            </w:pPr>
          </w:p>
          <w:p w14:paraId="2F8A2CBF" w14:textId="77777777" w:rsidR="00B14F3D" w:rsidRDefault="00B14F3D" w:rsidP="00945648">
            <w:pPr>
              <w:spacing w:before="100" w:beforeAutospacing="1" w:after="100" w:afterAutospacing="1" w:line="217" w:lineRule="atLeast"/>
              <w:ind w:firstLine="90"/>
              <w:jc w:val="both"/>
              <w:rPr>
                <w:rFonts w:eastAsia="Times New Roman"/>
                <w:color w:val="383842"/>
              </w:rPr>
            </w:pPr>
          </w:p>
          <w:p w14:paraId="0EC618C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0B1C9B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F950EA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460294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81D933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1A584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5E5059D"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873C94B"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24DC58EC" wp14:editId="344C2A08">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5"/>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6A15DFDF" w14:textId="77777777" w:rsidR="00E4430C" w:rsidRDefault="00E4430C" w:rsidP="00827F11">
            <w:pPr>
              <w:spacing w:before="100" w:beforeAutospacing="1" w:after="0" w:line="240" w:lineRule="auto"/>
              <w:ind w:firstLine="91"/>
              <w:jc w:val="both"/>
              <w:rPr>
                <w:rFonts w:eastAsia="Times New Roman"/>
                <w:b/>
                <w:color w:val="383842"/>
              </w:rPr>
            </w:pPr>
            <w:bookmarkStart w:id="188" w:name="n00008"/>
            <w:bookmarkEnd w:id="188"/>
          </w:p>
          <w:p w14:paraId="1CD785D1" w14:textId="5391C349" w:rsidR="00E4430C" w:rsidRPr="00C5063A" w:rsidRDefault="00E4430C" w:rsidP="00E4430C">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00CA7774" w:rsidRPr="00C5063A">
              <w:rPr>
                <w:rFonts w:eastAsia="Times New Roman"/>
                <w:caps/>
                <w:color w:val="383842"/>
                <w:sz w:val="22"/>
                <w:szCs w:val="22"/>
              </w:rPr>
              <w:t>—</w:t>
            </w:r>
            <w:r w:rsidRPr="00C5063A">
              <w:rPr>
                <w:rFonts w:eastAsia="Times New Roman"/>
                <w:color w:val="383842"/>
                <w:sz w:val="22"/>
                <w:szCs w:val="22"/>
              </w:rPr>
              <w:t xml:space="preserve">Bend radii to be compatible with material thickness. </w:t>
            </w:r>
          </w:p>
          <w:p w14:paraId="5588E13F" w14:textId="77777777" w:rsidR="00827F11" w:rsidRPr="00827F11" w:rsidRDefault="00827F11" w:rsidP="00827F11">
            <w:pPr>
              <w:spacing w:before="100" w:beforeAutospacing="1" w:after="0" w:line="240" w:lineRule="auto"/>
              <w:ind w:firstLine="91"/>
              <w:jc w:val="both"/>
              <w:rPr>
                <w:rFonts w:eastAsia="Times New Roman"/>
                <w:b/>
                <w:color w:val="383842"/>
              </w:rPr>
            </w:pPr>
            <w:r w:rsidRPr="00827F11">
              <w:rPr>
                <w:rFonts w:eastAsia="Times New Roman"/>
                <w:b/>
                <w:color w:val="383842"/>
              </w:rPr>
              <w:t>FIG. A5.2 Oil Pan Modifications for External Oil System—Suction Port Baffle Design</w:t>
            </w:r>
          </w:p>
          <w:p w14:paraId="0DBFCC7F" w14:textId="77777777" w:rsidR="00CD5135" w:rsidRPr="00CD5135" w:rsidRDefault="00CD5135" w:rsidP="00D71B39">
            <w:pPr>
              <w:spacing w:after="0" w:line="217" w:lineRule="atLeast"/>
              <w:ind w:firstLine="90"/>
              <w:jc w:val="center"/>
              <w:rPr>
                <w:rFonts w:eastAsia="Times New Roman"/>
                <w:color w:val="383842"/>
              </w:rPr>
            </w:pPr>
            <w:bookmarkStart w:id="189" w:name="fa00003"/>
            <w:bookmarkEnd w:id="189"/>
            <w:r w:rsidRPr="00CD5135">
              <w:rPr>
                <w:rFonts w:eastAsia="Times New Roman"/>
                <w:noProof/>
                <w:color w:val="383842"/>
              </w:rPr>
              <w:drawing>
                <wp:inline distT="0" distB="0" distL="0" distR="0" wp14:anchorId="68F535A4" wp14:editId="2217D263">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56"/>
                          <a:srcRect/>
                          <a:stretch>
                            <a:fillRect/>
                          </a:stretch>
                        </pic:blipFill>
                        <pic:spPr bwMode="auto">
                          <a:xfrm>
                            <a:off x="0" y="0"/>
                            <a:ext cx="5555615" cy="5305425"/>
                          </a:xfrm>
                          <a:prstGeom prst="rect">
                            <a:avLst/>
                          </a:prstGeom>
                          <a:noFill/>
                          <a:ln w="9525">
                            <a:noFill/>
                            <a:miter lim="800000"/>
                            <a:headEnd/>
                            <a:tailEnd/>
                          </a:ln>
                        </pic:spPr>
                      </pic:pic>
                    </a:graphicData>
                  </a:graphic>
                </wp:inline>
              </w:drawing>
            </w:r>
          </w:p>
          <w:p w14:paraId="215ED1E1" w14:textId="77777777" w:rsidR="00827F11" w:rsidRPr="00827F11" w:rsidRDefault="00827F11" w:rsidP="00827F11">
            <w:pPr>
              <w:spacing w:before="100" w:beforeAutospacing="1" w:after="100" w:afterAutospacing="1" w:line="217" w:lineRule="atLeast"/>
              <w:ind w:firstLine="90"/>
              <w:jc w:val="both"/>
              <w:rPr>
                <w:rFonts w:eastAsia="Times New Roman"/>
                <w:b/>
                <w:color w:val="383842"/>
              </w:rPr>
            </w:pPr>
            <w:bookmarkStart w:id="190" w:name="fa00004"/>
            <w:bookmarkEnd w:id="190"/>
            <w:r w:rsidRPr="00827F11">
              <w:rPr>
                <w:rFonts w:eastAsia="Times New Roman"/>
                <w:b/>
                <w:color w:val="383842"/>
              </w:rPr>
              <w:t>FIG. A5.3 Oil Pan Modifications for External Oil System—Baffle Placement on Oil Pan</w:t>
            </w:r>
          </w:p>
          <w:p w14:paraId="652029F0"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1DF5C204"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4CBFB8D6"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7222CD3F"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3C28CC1E"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042B79D6"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39A2A452" w14:textId="77777777" w:rsidR="007C5E27" w:rsidRDefault="007C5E27" w:rsidP="00945648">
            <w:pPr>
              <w:spacing w:before="100" w:beforeAutospacing="1" w:after="100" w:afterAutospacing="1" w:line="217" w:lineRule="atLeast"/>
              <w:ind w:firstLine="90"/>
              <w:jc w:val="both"/>
              <w:rPr>
                <w:rFonts w:eastAsia="Times New Roman"/>
                <w:color w:val="383842"/>
              </w:rPr>
            </w:pPr>
          </w:p>
          <w:p w14:paraId="2F86B229" w14:textId="77777777" w:rsidR="007C5E27" w:rsidRDefault="007C5E27" w:rsidP="00945648">
            <w:pPr>
              <w:spacing w:before="100" w:beforeAutospacing="1" w:after="100" w:afterAutospacing="1" w:line="217" w:lineRule="atLeast"/>
              <w:ind w:firstLine="90"/>
              <w:jc w:val="both"/>
              <w:rPr>
                <w:rFonts w:eastAsia="Times New Roman"/>
                <w:color w:val="383842"/>
              </w:rPr>
            </w:pPr>
          </w:p>
          <w:p w14:paraId="5D6D9699" w14:textId="77777777" w:rsidR="007C5E27" w:rsidRDefault="007C5E27" w:rsidP="00945648">
            <w:pPr>
              <w:spacing w:before="100" w:beforeAutospacing="1" w:after="100" w:afterAutospacing="1" w:line="217" w:lineRule="atLeast"/>
              <w:ind w:firstLine="90"/>
              <w:jc w:val="both"/>
              <w:rPr>
                <w:rFonts w:eastAsia="Times New Roman"/>
                <w:color w:val="383842"/>
              </w:rPr>
            </w:pPr>
          </w:p>
          <w:p w14:paraId="50376544" w14:textId="77777777" w:rsidR="007C5E27" w:rsidRDefault="007C5E27" w:rsidP="00945648">
            <w:pPr>
              <w:spacing w:before="100" w:beforeAutospacing="1" w:after="100" w:afterAutospacing="1" w:line="217" w:lineRule="atLeast"/>
              <w:ind w:firstLine="90"/>
              <w:jc w:val="both"/>
              <w:rPr>
                <w:rFonts w:eastAsia="Times New Roman"/>
                <w:color w:val="383842"/>
              </w:rPr>
            </w:pPr>
          </w:p>
          <w:p w14:paraId="7820E785"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46D3DA5C"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06EED278" wp14:editId="130D0968">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7"/>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486CD2B7" w14:textId="77777777" w:rsidR="00CD5135" w:rsidRPr="00CD5135" w:rsidRDefault="00CD5135" w:rsidP="00945648">
            <w:pPr>
              <w:spacing w:after="0" w:line="217" w:lineRule="atLeast"/>
              <w:ind w:firstLine="90"/>
              <w:jc w:val="both"/>
              <w:rPr>
                <w:rFonts w:eastAsia="Times New Roman"/>
                <w:color w:val="383842"/>
              </w:rPr>
            </w:pPr>
            <w:bookmarkStart w:id="191" w:name="fa00005"/>
            <w:bookmarkEnd w:id="191"/>
          </w:p>
          <w:p w14:paraId="2B829CA2" w14:textId="77777777" w:rsidR="00827F11" w:rsidRPr="00827F11" w:rsidRDefault="00827F11" w:rsidP="0045749E">
            <w:pPr>
              <w:spacing w:before="100" w:beforeAutospacing="1" w:after="100" w:afterAutospacing="1" w:line="217" w:lineRule="atLeast"/>
              <w:jc w:val="center"/>
              <w:rPr>
                <w:rFonts w:eastAsia="Times New Roman"/>
                <w:b/>
                <w:color w:val="383842"/>
              </w:rPr>
            </w:pPr>
            <w:bookmarkStart w:id="192" w:name="fa00006"/>
            <w:bookmarkEnd w:id="192"/>
            <w:r w:rsidRPr="00827F11">
              <w:rPr>
                <w:rFonts w:eastAsia="Times New Roman"/>
                <w:b/>
                <w:color w:val="383842"/>
              </w:rPr>
              <w:t>FIG. A5.4 Oil Pan Modifications for External Oil System—Auxiliary Oil System Return Port Location</w:t>
            </w:r>
          </w:p>
          <w:p w14:paraId="62B981E3"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6D64A944" w14:textId="77777777" w:rsidR="001B2388" w:rsidRDefault="001B2388" w:rsidP="001B2388">
            <w:pPr>
              <w:spacing w:before="100" w:beforeAutospacing="1" w:after="100" w:afterAutospacing="1" w:line="217" w:lineRule="atLeast"/>
              <w:jc w:val="both"/>
              <w:rPr>
                <w:rFonts w:eastAsia="Times New Roman"/>
                <w:color w:val="383842"/>
              </w:rPr>
            </w:pPr>
          </w:p>
          <w:p w14:paraId="602B947D" w14:textId="77777777" w:rsidR="00D71B39" w:rsidRDefault="00D71B39" w:rsidP="001B2388">
            <w:pPr>
              <w:spacing w:before="100" w:beforeAutospacing="1" w:after="100" w:afterAutospacing="1" w:line="217" w:lineRule="atLeast"/>
              <w:jc w:val="both"/>
              <w:rPr>
                <w:rFonts w:eastAsia="Times New Roman"/>
                <w:color w:val="383842"/>
              </w:rPr>
            </w:pPr>
          </w:p>
          <w:p w14:paraId="02EC59DA" w14:textId="77777777" w:rsidR="00D71B39" w:rsidRDefault="00D71B39" w:rsidP="001B2388">
            <w:pPr>
              <w:spacing w:before="100" w:beforeAutospacing="1" w:after="100" w:afterAutospacing="1" w:line="217" w:lineRule="atLeast"/>
              <w:jc w:val="both"/>
              <w:rPr>
                <w:rFonts w:eastAsia="Times New Roman"/>
                <w:color w:val="383842"/>
              </w:rPr>
            </w:pPr>
          </w:p>
          <w:p w14:paraId="403FBCE3" w14:textId="77777777" w:rsidR="00D71B39" w:rsidRDefault="00D71B39" w:rsidP="001B2388">
            <w:pPr>
              <w:spacing w:before="100" w:beforeAutospacing="1" w:after="100" w:afterAutospacing="1" w:line="217" w:lineRule="atLeast"/>
              <w:jc w:val="both"/>
              <w:rPr>
                <w:rFonts w:eastAsia="Times New Roman"/>
                <w:color w:val="383842"/>
              </w:rPr>
            </w:pPr>
          </w:p>
          <w:p w14:paraId="683E2F40" w14:textId="77777777" w:rsidR="00D71B39" w:rsidRDefault="00D71B39" w:rsidP="001B2388">
            <w:pPr>
              <w:spacing w:before="100" w:beforeAutospacing="1" w:after="100" w:afterAutospacing="1" w:line="217" w:lineRule="atLeast"/>
              <w:jc w:val="both"/>
              <w:rPr>
                <w:rFonts w:eastAsia="Times New Roman"/>
                <w:color w:val="383842"/>
              </w:rPr>
            </w:pPr>
          </w:p>
          <w:p w14:paraId="34A7927A" w14:textId="77777777" w:rsidR="00D71B39" w:rsidRDefault="00D71B39" w:rsidP="001B2388">
            <w:pPr>
              <w:spacing w:before="100" w:beforeAutospacing="1" w:after="100" w:afterAutospacing="1" w:line="217" w:lineRule="atLeast"/>
              <w:jc w:val="both"/>
              <w:rPr>
                <w:rFonts w:eastAsia="Times New Roman"/>
                <w:color w:val="383842"/>
              </w:rPr>
            </w:pPr>
          </w:p>
          <w:p w14:paraId="1BAB1F33" w14:textId="77777777" w:rsidR="00D71B39" w:rsidRDefault="00D71B39" w:rsidP="001B2388">
            <w:pPr>
              <w:spacing w:before="100" w:beforeAutospacing="1" w:after="100" w:afterAutospacing="1" w:line="217" w:lineRule="atLeast"/>
              <w:jc w:val="both"/>
              <w:rPr>
                <w:rFonts w:eastAsia="Times New Roman"/>
                <w:color w:val="383842"/>
              </w:rPr>
            </w:pPr>
          </w:p>
          <w:p w14:paraId="0ED8A8F1" w14:textId="77777777" w:rsidR="00D71B39" w:rsidRDefault="00D71B39" w:rsidP="001B2388">
            <w:pPr>
              <w:spacing w:before="100" w:beforeAutospacing="1" w:after="100" w:afterAutospacing="1" w:line="217" w:lineRule="atLeast"/>
              <w:jc w:val="both"/>
              <w:rPr>
                <w:rFonts w:eastAsia="Times New Roman"/>
                <w:color w:val="383842"/>
              </w:rPr>
            </w:pPr>
          </w:p>
          <w:p w14:paraId="28D5EEFB" w14:textId="77777777" w:rsidR="00D71B39" w:rsidRDefault="00D71B39" w:rsidP="001B2388">
            <w:pPr>
              <w:spacing w:before="100" w:beforeAutospacing="1" w:after="100" w:afterAutospacing="1" w:line="217" w:lineRule="atLeast"/>
              <w:jc w:val="both"/>
              <w:rPr>
                <w:rFonts w:eastAsia="Times New Roman"/>
                <w:color w:val="383842"/>
              </w:rPr>
            </w:pPr>
          </w:p>
          <w:p w14:paraId="323DED53" w14:textId="77777777" w:rsidR="00D71B39" w:rsidRDefault="00D71B39" w:rsidP="001B2388">
            <w:pPr>
              <w:spacing w:before="100" w:beforeAutospacing="1" w:after="100" w:afterAutospacing="1" w:line="217" w:lineRule="atLeast"/>
              <w:jc w:val="both"/>
              <w:rPr>
                <w:rFonts w:eastAsia="Times New Roman"/>
                <w:color w:val="383842"/>
              </w:rPr>
            </w:pPr>
          </w:p>
          <w:p w14:paraId="0CC65056" w14:textId="77777777" w:rsidR="00D71B39" w:rsidRDefault="00D71B39" w:rsidP="001B2388">
            <w:pPr>
              <w:spacing w:before="100" w:beforeAutospacing="1" w:after="100" w:afterAutospacing="1" w:line="217" w:lineRule="atLeast"/>
              <w:jc w:val="both"/>
              <w:rPr>
                <w:rFonts w:eastAsia="Times New Roman"/>
                <w:color w:val="383842"/>
              </w:rPr>
            </w:pPr>
          </w:p>
          <w:p w14:paraId="2F04BC26" w14:textId="77777777" w:rsidR="00D71B39" w:rsidRDefault="00D71B39" w:rsidP="001B2388">
            <w:pPr>
              <w:spacing w:before="100" w:beforeAutospacing="1" w:after="100" w:afterAutospacing="1" w:line="217" w:lineRule="atLeast"/>
              <w:jc w:val="both"/>
              <w:rPr>
                <w:rFonts w:eastAsia="Times New Roman"/>
                <w:color w:val="383842"/>
              </w:rPr>
            </w:pPr>
          </w:p>
          <w:p w14:paraId="3CE50E73" w14:textId="77777777" w:rsidR="00D71B39" w:rsidRDefault="00D71B39" w:rsidP="001B2388">
            <w:pPr>
              <w:spacing w:before="100" w:beforeAutospacing="1" w:after="100" w:afterAutospacing="1" w:line="217" w:lineRule="atLeast"/>
              <w:jc w:val="both"/>
              <w:rPr>
                <w:rFonts w:eastAsia="Times New Roman"/>
                <w:color w:val="383842"/>
              </w:rPr>
            </w:pPr>
          </w:p>
          <w:p w14:paraId="4F8CF375" w14:textId="77777777" w:rsidR="001B2388" w:rsidRDefault="001B2388" w:rsidP="00350514">
            <w:pPr>
              <w:spacing w:before="100" w:beforeAutospacing="1" w:after="100" w:afterAutospacing="1" w:line="217" w:lineRule="atLeast"/>
              <w:ind w:firstLine="90"/>
              <w:jc w:val="both"/>
              <w:rPr>
                <w:rFonts w:eastAsia="Times New Roman"/>
                <w:color w:val="383842"/>
              </w:rPr>
            </w:pPr>
          </w:p>
          <w:p w14:paraId="707BEA13" w14:textId="482C3407" w:rsidR="00350514" w:rsidRDefault="00350514" w:rsidP="00350514">
            <w:pPr>
              <w:spacing w:before="100" w:beforeAutospacing="1" w:after="100" w:afterAutospacing="1" w:line="217" w:lineRule="atLeast"/>
              <w:ind w:firstLine="90"/>
              <w:jc w:val="both"/>
              <w:rPr>
                <w:rFonts w:eastAsia="Times New Roman"/>
                <w:color w:val="383842"/>
              </w:rPr>
            </w:pPr>
          </w:p>
          <w:p w14:paraId="43156736" w14:textId="77777777" w:rsidR="00115282" w:rsidRDefault="00115282" w:rsidP="00115282">
            <w:pPr>
              <w:spacing w:after="100"/>
              <w:jc w:val="center"/>
              <w:rPr>
                <w:sz w:val="20"/>
                <w:szCs w:val="20"/>
              </w:rPr>
            </w:pPr>
          </w:p>
          <w:p w14:paraId="2A14D8C2" w14:textId="77777777" w:rsidR="00115282" w:rsidRDefault="00115282" w:rsidP="00115282">
            <w:pPr>
              <w:spacing w:after="100"/>
              <w:jc w:val="center"/>
              <w:rPr>
                <w:sz w:val="20"/>
                <w:szCs w:val="20"/>
              </w:rPr>
            </w:pPr>
          </w:p>
          <w:p w14:paraId="20458C99" w14:textId="15AD4CF6" w:rsidR="00115282" w:rsidRDefault="00115282" w:rsidP="00115282">
            <w:pPr>
              <w:jc w:val="center"/>
              <w:rPr>
                <w:sz w:val="20"/>
                <w:szCs w:val="20"/>
              </w:rPr>
            </w:pPr>
            <w:r>
              <w:rPr>
                <w:noProof/>
                <w:sz w:val="20"/>
                <w:szCs w:val="20"/>
              </w:rPr>
              <w:drawing>
                <wp:inline distT="0" distB="0" distL="0" distR="0" wp14:anchorId="4C6112A7" wp14:editId="5621C42E">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78BD6A8B" w14:textId="4FE9AABC" w:rsidR="00115282" w:rsidRPr="001631D4" w:rsidRDefault="007C5E27" w:rsidP="00115282">
            <w:pPr>
              <w:pStyle w:val="FigureTitle"/>
              <w:spacing w:after="100"/>
              <w:jc w:val="center"/>
              <w:rPr>
                <w:b/>
                <w:bCs/>
              </w:rPr>
            </w:pPr>
            <w:r>
              <w:rPr>
                <w:b/>
                <w:bCs/>
              </w:rPr>
              <w:t>FIG. A5.5  Compressor Block-</w:t>
            </w:r>
            <w:r w:rsidR="00115282" w:rsidRPr="001631D4">
              <w:rPr>
                <w:b/>
                <w:bCs/>
              </w:rPr>
              <w:t>off Plate and Crankcase Pressure Balance Connection</w:t>
            </w:r>
          </w:p>
          <w:p w14:paraId="656D0825" w14:textId="77777777" w:rsidR="00115282" w:rsidRPr="001631D4" w:rsidRDefault="00115282" w:rsidP="00115282">
            <w:pPr>
              <w:pStyle w:val="FigureTitle"/>
              <w:spacing w:after="100"/>
              <w:jc w:val="center"/>
            </w:pPr>
          </w:p>
          <w:p w14:paraId="22DE4F75" w14:textId="77777777" w:rsidR="00115282" w:rsidRDefault="00115282" w:rsidP="00115282">
            <w:pPr>
              <w:spacing w:after="100"/>
              <w:jc w:val="center"/>
              <w:rPr>
                <w:sz w:val="20"/>
                <w:szCs w:val="20"/>
              </w:rPr>
            </w:pPr>
          </w:p>
          <w:p w14:paraId="4826A2E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0D4376F8"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7037CAC7"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76B2776"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54D59463"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0AA6E7C"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455D60B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A533161" w14:textId="38CA9C90" w:rsidR="00D71B39" w:rsidRDefault="00E91685" w:rsidP="00350514">
            <w:pPr>
              <w:spacing w:before="100" w:beforeAutospacing="1" w:after="100" w:afterAutospacing="1" w:line="217" w:lineRule="atLeast"/>
              <w:ind w:firstLine="90"/>
              <w:jc w:val="both"/>
              <w:rPr>
                <w:rFonts w:eastAsia="Times New Roman"/>
                <w:color w:val="383842"/>
              </w:rPr>
            </w:pPr>
            <w:r w:rsidRPr="00A15DF1">
              <w:rPr>
                <w:rFonts w:eastAsia="Times New Roman"/>
                <w:noProof/>
                <w:color w:val="383842"/>
              </w:rPr>
              <mc:AlternateContent>
                <mc:Choice Requires="wps">
                  <w:drawing>
                    <wp:anchor distT="0" distB="0" distL="114300" distR="114300" simplePos="0" relativeHeight="251659264" behindDoc="0" locked="0" layoutInCell="1" allowOverlap="1" wp14:anchorId="4FE51AE6" wp14:editId="7716E5CD">
                      <wp:simplePos x="0" y="0"/>
                      <wp:positionH relativeFrom="column">
                        <wp:posOffset>1155700</wp:posOffset>
                      </wp:positionH>
                      <wp:positionV relativeFrom="paragraph">
                        <wp:posOffset>2400935</wp:posOffset>
                      </wp:positionV>
                      <wp:extent cx="1152525" cy="612140"/>
                      <wp:effectExtent l="571500" t="0" r="28575" b="130810"/>
                      <wp:wrapNone/>
                      <wp:docPr id="40" name="Line Callout 2 40"/>
                      <wp:cNvGraphicFramePr/>
                      <a:graphic xmlns:a="http://schemas.openxmlformats.org/drawingml/2006/main">
                        <a:graphicData uri="http://schemas.microsoft.com/office/word/2010/wordprocessingShape">
                          <wps:wsp>
                            <wps:cNvSpPr/>
                            <wps:spPr>
                              <a:xfrm>
                                <a:off x="0" y="0"/>
                                <a:ext cx="1152525" cy="612140"/>
                              </a:xfrm>
                              <a:prstGeom prst="borderCallout2">
                                <a:avLst/>
                              </a:prstGeom>
                              <a:solidFill>
                                <a:schemeClr val="bg1"/>
                              </a:solid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9DE0367" w14:textId="7B921551" w:rsidR="00026611" w:rsidRPr="00982CA2" w:rsidRDefault="00026611" w:rsidP="00982CA2">
                                  <w:pPr>
                                    <w:jc w:val="center"/>
                                    <w:rPr>
                                      <w:b/>
                                      <w:color w:val="000000" w:themeColor="text1"/>
                                    </w:rPr>
                                  </w:pPr>
                                  <w:r w:rsidRPr="00982CA2">
                                    <w:rPr>
                                      <w:b/>
                                      <w:color w:val="000000" w:themeColor="text1"/>
                                    </w:rPr>
                                    <w:t>Oil Sample Return 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0" o:spid="_x0000_s1026" type="#_x0000_t48" style="position:absolute;left:0;text-align:left;margin-left:91pt;margin-top:189.05pt;width:90.75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" fillcolor="white [3212]" strokecolor="black [3213]" strokeweight="2pt">
                      <v:stroke startarrow="block"/>
                      <v:textbox>
                        <w:txbxContent>
                          <w:p w14:paraId="49DE0367" w14:textId="7B921551" w:rsidR="00026611" w:rsidRPr="00982CA2" w:rsidRDefault="00026611" w:rsidP="00982CA2">
                            <w:pPr>
                              <w:jc w:val="center"/>
                              <w:rPr>
                                <w:b/>
                                <w:color w:val="000000" w:themeColor="text1"/>
                              </w:rPr>
                            </w:pPr>
                            <w:r w:rsidRPr="00982CA2">
                              <w:rPr>
                                <w:b/>
                                <w:color w:val="000000" w:themeColor="text1"/>
                              </w:rPr>
                              <w:t>Oil Sample Return Port</w:t>
                            </w:r>
                          </w:p>
                        </w:txbxContent>
                      </v:textbox>
                      <o:callout v:ext="edit" minusy="t"/>
                    </v:shape>
                  </w:pict>
                </mc:Fallback>
              </mc:AlternateContent>
            </w:r>
            <w:r w:rsidRPr="00A15DF1">
              <w:rPr>
                <w:rFonts w:eastAsia="Times New Roman"/>
                <w:noProof/>
                <w:color w:val="383842"/>
              </w:rPr>
              <w:drawing>
                <wp:inline distT="0" distB="0" distL="0" distR="0" wp14:anchorId="4B6EC6DD" wp14:editId="3CCDD765">
                  <wp:extent cx="5778500" cy="4333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SUMPT.JPG"/>
                          <pic:cNvPicPr/>
                        </pic:nvPicPr>
                        <pic:blipFill>
                          <a:blip r:embed="rId59">
                            <a:extLst>
                              <a:ext uri="{28A0092B-C50C-407E-A947-70E740481C1C}">
                                <a14:useLocalDpi xmlns:a14="http://schemas.microsoft.com/office/drawing/2010/main" val="0"/>
                              </a:ext>
                            </a:extLst>
                          </a:blip>
                          <a:stretch>
                            <a:fillRect/>
                          </a:stretch>
                        </pic:blipFill>
                        <pic:spPr>
                          <a:xfrm>
                            <a:off x="0" y="0"/>
                            <a:ext cx="5778500" cy="4333875"/>
                          </a:xfrm>
                          <a:prstGeom prst="rect">
                            <a:avLst/>
                          </a:prstGeom>
                        </pic:spPr>
                      </pic:pic>
                    </a:graphicData>
                  </a:graphic>
                </wp:inline>
              </w:drawing>
            </w:r>
          </w:p>
          <w:p w14:paraId="5CCFD988" w14:textId="477408DE" w:rsidR="00350514" w:rsidRPr="00350514" w:rsidRDefault="00350514" w:rsidP="00D71B39">
            <w:pPr>
              <w:spacing w:before="100" w:beforeAutospacing="1" w:after="100" w:afterAutospacing="1" w:line="217" w:lineRule="atLeast"/>
              <w:ind w:firstLine="90"/>
              <w:jc w:val="center"/>
              <w:rPr>
                <w:rFonts w:eastAsia="Times New Roman"/>
                <w:b/>
                <w:color w:val="383842"/>
              </w:rPr>
            </w:pPr>
            <w:r w:rsidRPr="00350514">
              <w:rPr>
                <w:rFonts w:eastAsia="Times New Roman"/>
                <w:b/>
                <w:color w:val="383842"/>
              </w:rPr>
              <w:t>FIG. A5.</w:t>
            </w:r>
            <w:r w:rsidR="00982CA2">
              <w:rPr>
                <w:rFonts w:eastAsia="Times New Roman"/>
                <w:b/>
                <w:color w:val="383842"/>
              </w:rPr>
              <w:t>6</w:t>
            </w:r>
            <w:r w:rsidRPr="00350514">
              <w:rPr>
                <w:rFonts w:eastAsia="Times New Roman"/>
                <w:b/>
                <w:color w:val="383842"/>
              </w:rPr>
              <w:t xml:space="preserve"> </w:t>
            </w:r>
            <w:r w:rsidR="00D71B39">
              <w:rPr>
                <w:rFonts w:eastAsia="Times New Roman"/>
                <w:b/>
                <w:color w:val="383842"/>
              </w:rPr>
              <w:t>Oil Sample Return Location</w:t>
            </w:r>
          </w:p>
          <w:p w14:paraId="11DC8169" w14:textId="2CD424C2" w:rsidR="00CD5135" w:rsidRDefault="00CD5135" w:rsidP="0045749E">
            <w:pPr>
              <w:spacing w:before="100" w:beforeAutospacing="1" w:after="100" w:afterAutospacing="1" w:line="217" w:lineRule="atLeast"/>
              <w:jc w:val="both"/>
              <w:rPr>
                <w:rFonts w:eastAsia="Times New Roman"/>
                <w:color w:val="383842"/>
              </w:rPr>
            </w:pPr>
          </w:p>
          <w:p w14:paraId="3A682C97" w14:textId="77777777" w:rsidR="00D71B39" w:rsidRDefault="00D71B39" w:rsidP="0045749E">
            <w:pPr>
              <w:spacing w:before="100" w:beforeAutospacing="1" w:after="100" w:afterAutospacing="1" w:line="217" w:lineRule="atLeast"/>
              <w:jc w:val="both"/>
              <w:rPr>
                <w:rFonts w:eastAsia="Times New Roman"/>
                <w:color w:val="383842"/>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60"/>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rFonts w:eastAsia="Times New Roman"/>
                <w:color w:val="383842"/>
              </w:rPr>
            </w:pPr>
          </w:p>
          <w:p w14:paraId="69F4956A" w14:textId="1FD3CB22"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sidR="00AB7812">
              <w:rPr>
                <w:rFonts w:eastAsia="Times New Roman"/>
                <w:b/>
                <w:color w:val="383842"/>
              </w:rPr>
              <w:t>A5.7</w:t>
            </w:r>
            <w:r w:rsidRPr="0045749E">
              <w:rPr>
                <w:rFonts w:eastAsia="Times New Roman"/>
                <w:b/>
                <w:color w:val="383842"/>
              </w:rPr>
              <w:t xml:space="preserve">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193" w:name="fa00007"/>
            <w:bookmarkEnd w:id="193"/>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61"/>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194" w:name="fa00008"/>
            <w:bookmarkEnd w:id="194"/>
            <w:r w:rsidRPr="0045749E">
              <w:rPr>
                <w:rFonts w:eastAsia="Times New Roman"/>
                <w:b/>
                <w:color w:val="383842"/>
              </w:rPr>
              <w:t xml:space="preserve">FIG. </w:t>
            </w:r>
            <w:r w:rsidR="00490028">
              <w:rPr>
                <w:rFonts w:eastAsia="Times New Roman"/>
                <w:b/>
                <w:color w:val="383842"/>
              </w:rPr>
              <w:t>A5.8</w:t>
            </w:r>
            <w:r w:rsidRPr="0045749E">
              <w:rPr>
                <w:rFonts w:eastAsia="Times New Roman"/>
                <w:b/>
                <w:color w:val="383842"/>
              </w:rPr>
              <w:t>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62"/>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4350F221"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195" w:name="fa00009"/>
            <w:bookmarkStart w:id="196" w:name="fa00010"/>
            <w:bookmarkEnd w:id="195"/>
            <w:bookmarkEnd w:id="196"/>
            <w:r w:rsidRPr="0045749E">
              <w:rPr>
                <w:rFonts w:eastAsia="Times New Roman"/>
                <w:b/>
                <w:color w:val="383842"/>
              </w:rPr>
              <w:t xml:space="preserve">FIG. </w:t>
            </w:r>
            <w:r w:rsidR="00490028">
              <w:rPr>
                <w:rFonts w:eastAsia="Times New Roman"/>
                <w:b/>
                <w:color w:val="383842"/>
              </w:rPr>
              <w:t>A5.9</w:t>
            </w:r>
            <w:r w:rsidRPr="0045749E">
              <w:rPr>
                <w:rFonts w:eastAsia="Times New Roman"/>
                <w:b/>
                <w:color w:val="383842"/>
              </w:rPr>
              <w:t> </w:t>
            </w:r>
            <w:r w:rsidR="00FF1720">
              <w:rPr>
                <w:rFonts w:eastAsia="Times New Roman"/>
                <w:b/>
                <w:color w:val="383842"/>
              </w:rPr>
              <w:t xml:space="preserve">Port for </w:t>
            </w:r>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D71B39" w:rsidRPr="00B302E8" w:rsidRDefault="00D71B39" w:rsidP="00F47B22">
            <w:pPr>
              <w:pStyle w:val="FigureTitle"/>
              <w:spacing w:after="100"/>
              <w:jc w:val="center"/>
            </w:pPr>
            <w:r w:rsidRPr="00B302E8">
              <w:rPr>
                <w:b/>
                <w:bCs/>
              </w:rPr>
              <w:t xml:space="preserve">FIG. </w:t>
            </w:r>
            <w:r w:rsidR="00490028" w:rsidRPr="00B302E8">
              <w:rPr>
                <w:b/>
                <w:bCs/>
              </w:rPr>
              <w:t>A5.10</w:t>
            </w:r>
            <w:r w:rsidRPr="00B302E8">
              <w:rPr>
                <w:b/>
                <w:bCs/>
              </w:rPr>
              <w:t>  Oil Weight Cart</w:t>
            </w:r>
          </w:p>
          <w:p w14:paraId="6E4A8A10" w14:textId="144052C1" w:rsidR="00BD2D44" w:rsidRDefault="00167849" w:rsidP="00167849">
            <w:pPr>
              <w:spacing w:before="100" w:beforeAutospacing="1" w:after="100" w:afterAutospacing="1" w:line="217" w:lineRule="atLeast"/>
              <w:ind w:firstLine="90"/>
              <w:jc w:val="center"/>
              <w:rPr>
                <w:rFonts w:eastAsia="Times New Roman"/>
                <w:b/>
                <w:color w:val="383842"/>
              </w:rPr>
            </w:pPr>
            <w:r w:rsidRPr="00A15DF1">
              <w:rPr>
                <w:rFonts w:eastAsia="Times New Roman"/>
                <w:b/>
                <w:noProof/>
                <w:color w:val="383842"/>
              </w:rPr>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64">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r w:rsidRPr="00A15DF1">
              <w:rPr>
                <w:rFonts w:eastAsia="Times New Roman"/>
                <w:b/>
                <w:noProof/>
                <w:color w:val="383842"/>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65">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A15DF1">
              <w:rPr>
                <w:rFonts w:eastAsia="Times New Roman"/>
                <w:b/>
                <w:noProof/>
                <w:color w:val="383842"/>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6">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p>
          <w:p w14:paraId="232529D1" w14:textId="47FCB8C2" w:rsidR="00106ABB" w:rsidRDefault="00106ABB"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 xml:space="preserve">IG. </w:t>
            </w:r>
            <w:r w:rsidR="00490028">
              <w:rPr>
                <w:rFonts w:eastAsia="Times New Roman"/>
                <w:b/>
                <w:color w:val="383842"/>
              </w:rPr>
              <w:t>A5.11</w:t>
            </w:r>
            <w:r>
              <w:rPr>
                <w:rFonts w:eastAsia="Times New Roman"/>
                <w:b/>
                <w:color w:val="383842"/>
              </w:rPr>
              <w:t> Blowby Flow and Cran</w:t>
            </w:r>
            <w:r w:rsidR="007F3EF8">
              <w:rPr>
                <w:rFonts w:eastAsia="Times New Roman"/>
                <w:b/>
                <w:color w:val="383842"/>
              </w:rPr>
              <w:t>k</w:t>
            </w:r>
            <w:r>
              <w:rPr>
                <w:rFonts w:eastAsia="Times New Roman"/>
                <w:b/>
                <w:color w:val="383842"/>
              </w:rPr>
              <w:t>case Pressure Control System</w:t>
            </w:r>
          </w:p>
          <w:p w14:paraId="130772CB"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197" w:name="fa00011"/>
            <w:bookmarkEnd w:id="197"/>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7"/>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6A0C435B"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198" w:name="fa00012"/>
            <w:bookmarkEnd w:id="198"/>
            <w:r>
              <w:rPr>
                <w:rFonts w:eastAsia="Times New Roman"/>
                <w:b/>
                <w:color w:val="383842"/>
              </w:rPr>
              <w:t xml:space="preserve">FIG. </w:t>
            </w:r>
            <w:r w:rsidR="00490028">
              <w:rPr>
                <w:rFonts w:eastAsia="Times New Roman"/>
                <w:b/>
                <w:color w:val="383842"/>
              </w:rPr>
              <w:t>A5.12</w:t>
            </w:r>
            <w:r>
              <w:rPr>
                <w:rFonts w:eastAsia="Times New Roman"/>
                <w:b/>
                <w:color w:val="383842"/>
              </w:rPr>
              <w:t> Crankcase-</w:t>
            </w:r>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8"/>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199" w:name="fa00013"/>
            <w:bookmarkEnd w:id="199"/>
            <w:r>
              <w:rPr>
                <w:rFonts w:eastAsia="Times New Roman"/>
                <w:b/>
                <w:color w:val="383842"/>
              </w:rPr>
              <w:t xml:space="preserve">FIG. </w:t>
            </w:r>
            <w:r w:rsidR="00490028">
              <w:rPr>
                <w:rFonts w:eastAsia="Times New Roman"/>
                <w:b/>
                <w:color w:val="383842"/>
              </w:rPr>
              <w:t>A5.13</w:t>
            </w:r>
            <w:r>
              <w:rPr>
                <w:rFonts w:eastAsia="Times New Roman"/>
                <w:b/>
                <w:color w:val="383842"/>
              </w:rPr>
              <w:t> Coolant-</w:t>
            </w:r>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9"/>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200" w:name="fa00014"/>
            <w:bookmarkEnd w:id="200"/>
            <w:r w:rsidRPr="0045749E">
              <w:rPr>
                <w:rFonts w:eastAsia="Times New Roman"/>
                <w:b/>
                <w:color w:val="383842"/>
              </w:rPr>
              <w:t xml:space="preserve">FIG. </w:t>
            </w:r>
            <w:r w:rsidR="00490028">
              <w:rPr>
                <w:rFonts w:eastAsia="Times New Roman"/>
                <w:b/>
                <w:color w:val="383842"/>
              </w:rPr>
              <w:t>A5.14</w:t>
            </w:r>
            <w:r w:rsidRPr="0045749E">
              <w:rPr>
                <w:rFonts w:eastAsia="Times New Roman"/>
                <w:b/>
                <w:color w:val="383842"/>
              </w:rPr>
              <w:t>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7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0CD36E02"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201" w:name="fa00015"/>
            <w:bookmarkEnd w:id="201"/>
            <w:r>
              <w:rPr>
                <w:rFonts w:eastAsia="Times New Roman"/>
                <w:b/>
                <w:color w:val="383842"/>
              </w:rPr>
              <w:t xml:space="preserve">FIG. </w:t>
            </w:r>
            <w:r w:rsidR="00490028">
              <w:rPr>
                <w:rFonts w:eastAsia="Times New Roman"/>
                <w:b/>
                <w:color w:val="383842"/>
              </w:rPr>
              <w:t>A5.15</w:t>
            </w:r>
            <w:r>
              <w:rPr>
                <w:rFonts w:eastAsia="Times New Roman"/>
                <w:b/>
                <w:color w:val="383842"/>
              </w:rPr>
              <w:t> Oil-</w:t>
            </w:r>
            <w:r w:rsidR="001137B4" w:rsidRPr="001137B4">
              <w:rPr>
                <w:rFonts w:eastAsia="Times New Roman"/>
                <w:b/>
                <w:color w:val="383842"/>
              </w:rPr>
              <w:t>Gallery Pressure and Temperature</w:t>
            </w:r>
            <w:r w:rsidR="00C5263F">
              <w:rPr>
                <w:rFonts w:eastAsia="Times New Roman"/>
                <w:b/>
                <w:color w:val="383842"/>
              </w:rPr>
              <w:t xml:space="preserve"> Measurement</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71"/>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262FF634"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202" w:name="fa00016"/>
            <w:bookmarkEnd w:id="202"/>
            <w:r>
              <w:rPr>
                <w:rFonts w:eastAsia="Times New Roman"/>
                <w:b/>
                <w:color w:val="383842"/>
              </w:rPr>
              <w:t xml:space="preserve">FIG. </w:t>
            </w:r>
            <w:r w:rsidR="00490028">
              <w:rPr>
                <w:rFonts w:eastAsia="Times New Roman"/>
                <w:b/>
                <w:color w:val="383842"/>
              </w:rPr>
              <w:t>A5.16</w:t>
            </w:r>
            <w:r>
              <w:rPr>
                <w:rFonts w:eastAsia="Times New Roman"/>
                <w:b/>
                <w:color w:val="383842"/>
              </w:rPr>
              <w:t> Fuel-to-</w:t>
            </w:r>
            <w:r w:rsidR="001137B4" w:rsidRPr="001137B4">
              <w:rPr>
                <w:rFonts w:eastAsia="Times New Roman"/>
                <w:b/>
                <w:color w:val="383842"/>
              </w:rPr>
              <w:t>Engine Temperature</w:t>
            </w:r>
            <w:r w:rsidR="00C5263F">
              <w:rPr>
                <w:rFonts w:eastAsia="Times New Roman"/>
                <w:b/>
                <w:color w:val="383842"/>
              </w:rPr>
              <w:t xml:space="preserve"> Measurement</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72"/>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6F0D3FB3"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203" w:name="fa00017"/>
            <w:bookmarkEnd w:id="203"/>
            <w:r>
              <w:rPr>
                <w:rFonts w:eastAsia="Times New Roman"/>
                <w:b/>
                <w:color w:val="383842"/>
              </w:rPr>
              <w:t xml:space="preserve">FIG. </w:t>
            </w:r>
            <w:r w:rsidR="00490028">
              <w:rPr>
                <w:rFonts w:eastAsia="Times New Roman"/>
                <w:b/>
                <w:color w:val="383842"/>
              </w:rPr>
              <w:t>A5.17</w:t>
            </w:r>
            <w:r>
              <w:rPr>
                <w:rFonts w:eastAsia="Times New Roman"/>
                <w:b/>
                <w:color w:val="383842"/>
              </w:rPr>
              <w:t> Intake-</w:t>
            </w:r>
            <w:r w:rsidR="001137B4" w:rsidRPr="001137B4">
              <w:rPr>
                <w:rFonts w:eastAsia="Times New Roman"/>
                <w:b/>
                <w:color w:val="383842"/>
              </w:rPr>
              <w:t>Manifold Pressure and Temperature</w:t>
            </w:r>
            <w:r w:rsidR="00C5263F">
              <w:rPr>
                <w:rFonts w:eastAsia="Times New Roman"/>
                <w:b/>
                <w:color w:val="383842"/>
              </w:rPr>
              <w:t xml:space="preserve"> Measurement</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3"/>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6A51AA9D"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r w:rsidR="001137B4" w:rsidRPr="001137B4">
              <w:rPr>
                <w:rFonts w:eastAsia="Times New Roman"/>
                <w:b/>
                <w:color w:val="383842"/>
              </w:rPr>
              <w:t>System Pressure</w:t>
            </w:r>
            <w:r w:rsidR="00C5263F">
              <w:rPr>
                <w:rFonts w:eastAsia="Times New Roman"/>
                <w:b/>
                <w:color w:val="383842"/>
              </w:rPr>
              <w:t xml:space="preserve"> Measurement</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0B6B9750" w:rsidR="00CD5135" w:rsidRPr="00CD5135" w:rsidRDefault="00167849" w:rsidP="00945648">
            <w:pPr>
              <w:spacing w:after="0" w:line="217" w:lineRule="atLeast"/>
              <w:ind w:firstLine="90"/>
              <w:jc w:val="both"/>
              <w:rPr>
                <w:rFonts w:eastAsia="Times New Roman"/>
                <w:color w:val="383842"/>
              </w:rPr>
            </w:pPr>
            <w:bookmarkStart w:id="204" w:name="fa00019"/>
            <w:bookmarkEnd w:id="204"/>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74">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205" w:name="fa00020"/>
            <w:bookmarkEnd w:id="205"/>
            <w:r w:rsidRPr="001137B4">
              <w:rPr>
                <w:rFonts w:eastAsia="Times New Roman"/>
                <w:b/>
                <w:color w:val="383842"/>
              </w:rPr>
              <w:t>FIG. A5.19 Right</w:t>
            </w:r>
            <w:r w:rsidR="00C5263F">
              <w:rPr>
                <w:rFonts w:eastAsia="Times New Roman"/>
                <w:b/>
                <w:color w:val="383842"/>
              </w:rPr>
              <w:t>-Hand</w:t>
            </w:r>
            <w:r w:rsidRPr="001137B4">
              <w:rPr>
                <w:rFonts w:eastAsia="Times New Roman"/>
                <w:b/>
                <w:color w:val="383842"/>
              </w:rPr>
              <w:t xml:space="preserve">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5AA7A3F0" w:rsidR="00CD5135" w:rsidRPr="00CD5135" w:rsidRDefault="0004192B"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75">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206" w:name="fa00021"/>
            <w:bookmarkEnd w:id="206"/>
            <w:r w:rsidRPr="00CD5135">
              <w:rPr>
                <w:rFonts w:eastAsia="Times New Roman"/>
                <w:color w:val="383842"/>
              </w:rPr>
              <w:t xml:space="preserve"> </w:t>
            </w:r>
            <w:r w:rsidRPr="001137B4">
              <w:rPr>
                <w:rFonts w:eastAsia="Times New Roman"/>
                <w:b/>
                <w:color w:val="383842"/>
              </w:rPr>
              <w:t>FIG. A5.20 Left</w:t>
            </w:r>
            <w:r w:rsidR="00C5263F">
              <w:rPr>
                <w:rFonts w:eastAsia="Times New Roman"/>
                <w:b/>
                <w:color w:val="383842"/>
              </w:rPr>
              <w:t>-Hand</w:t>
            </w:r>
            <w:r w:rsidRPr="001137B4">
              <w:rPr>
                <w:rFonts w:eastAsia="Times New Roman"/>
                <w:b/>
                <w:color w:val="383842"/>
              </w:rPr>
              <w:t xml:space="preserve">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6"/>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07" w:name="fa00022"/>
            <w:bookmarkEnd w:id="207"/>
            <w:r>
              <w:rPr>
                <w:rFonts w:eastAsia="Times New Roman"/>
                <w:b/>
                <w:color w:val="383842"/>
              </w:rPr>
              <w:t>FIG. A5.21 Turbo-</w:t>
            </w:r>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08" w:name="fa00023"/>
            <w:bookmarkEnd w:id="208"/>
            <w:r>
              <w:rPr>
                <w:rFonts w:eastAsia="Times New Roman"/>
                <w:b/>
                <w:color w:val="383842"/>
              </w:rPr>
              <w:t>FIG. A5.22 Turbo-</w:t>
            </w:r>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E67635F"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209" w:name="fa00024"/>
            <w:bookmarkEnd w:id="209"/>
            <w:r w:rsidRPr="004166A1">
              <w:rPr>
                <w:rFonts w:eastAsia="Times New Roman"/>
                <w:b/>
                <w:color w:val="383842"/>
              </w:rPr>
              <w:t>FIG. A5.23 </w:t>
            </w:r>
            <w:r w:rsidR="00F96A12">
              <w:rPr>
                <w:rFonts w:eastAsia="Times New Roman"/>
                <w:b/>
                <w:color w:val="383842"/>
              </w:rPr>
              <w:t>Manual Adjuster for Turbo</w:t>
            </w:r>
            <w:r w:rsidR="00B302E8">
              <w:rPr>
                <w:rFonts w:eastAsia="Times New Roman"/>
                <w:b/>
                <w:color w:val="383842"/>
              </w:rPr>
              <w:t xml:space="preserve"> </w:t>
            </w:r>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9"/>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0" w:name="fa00025"/>
            <w:bookmarkEnd w:id="210"/>
            <w:r>
              <w:rPr>
                <w:rFonts w:eastAsia="Times New Roman"/>
                <w:b/>
                <w:color w:val="383842"/>
              </w:rPr>
              <w:t>FIG. A5.24 Pressurized Oil-</w:t>
            </w:r>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80"/>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1" w:name="an00055"/>
      <w:bookmarkEnd w:id="211"/>
      <w:r>
        <w:rPr>
          <w:rFonts w:eastAsia="Times New Roman"/>
          <w:b/>
          <w:color w:val="383842"/>
        </w:rPr>
        <w:t>FIG. A5.25 Fuel-Pressure-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b/>
          <w:bCs/>
        </w:rPr>
      </w:pPr>
      <w:r>
        <w:rPr>
          <w:b/>
          <w:bCs/>
        </w:rPr>
        <w:br w:type="page"/>
      </w:r>
    </w:p>
    <w:p w14:paraId="29199850" w14:textId="29AD94A2" w:rsidR="00701FBC" w:rsidRDefault="00701FBC" w:rsidP="00701FBC">
      <w:pPr>
        <w:pStyle w:val="BackMatterSection"/>
        <w:spacing w:before="100" w:after="100"/>
        <w:jc w:val="center"/>
        <w:rPr>
          <w:sz w:val="20"/>
          <w:szCs w:val="20"/>
        </w:rPr>
      </w:pPr>
      <w:r>
        <w:rPr>
          <w:b/>
          <w:bCs/>
          <w:sz w:val="20"/>
          <w:szCs w:val="20"/>
        </w:rPr>
        <w:t>A6.  EXTERNAL OIL SYSTEM</w:t>
      </w:r>
    </w:p>
    <w:p w14:paraId="55F4EAEF" w14:textId="7F794367" w:rsidR="00701FBC" w:rsidRDefault="00701FBC" w:rsidP="00701FBC">
      <w:pPr>
        <w:pStyle w:val="Section"/>
        <w:spacing w:before="50"/>
        <w:rPr>
          <w:sz w:val="20"/>
          <w:szCs w:val="20"/>
        </w:rPr>
      </w:pPr>
      <w:r>
        <w:rPr>
          <w:sz w:val="20"/>
          <w:szCs w:val="20"/>
        </w:rPr>
        <w:t xml:space="preserve">A6.1  See </w:t>
      </w:r>
      <w:hyperlink w:anchor="fa00026" w:history="1">
        <w:r>
          <w:rPr>
            <w:color w:val="FF0000"/>
            <w:sz w:val="20"/>
            <w:szCs w:val="20"/>
          </w:rPr>
          <w:t>Fig. A6.1</w:t>
        </w:r>
      </w:hyperlink>
      <w:r>
        <w:rPr>
          <w:sz w:val="20"/>
          <w:szCs w:val="20"/>
        </w:rPr>
        <w:t>.</w:t>
      </w:r>
    </w:p>
    <w:p w14:paraId="2FE5C3AB" w14:textId="77777777" w:rsidR="00701FBC" w:rsidRDefault="00701FBC" w:rsidP="00701FBC">
      <w:pPr>
        <w:spacing w:before="50"/>
        <w:rPr>
          <w:sz w:val="20"/>
          <w:szCs w:val="20"/>
        </w:rPr>
      </w:pPr>
    </w:p>
    <w:p w14:paraId="1C903FBB" w14:textId="208C6992" w:rsidR="00701FBC" w:rsidRDefault="00701FBC" w:rsidP="00701FBC">
      <w:pPr>
        <w:jc w:val="center"/>
        <w:rPr>
          <w:sz w:val="20"/>
          <w:szCs w:val="20"/>
        </w:rPr>
      </w:pPr>
      <w:bookmarkStart w:id="212" w:name="fa00026"/>
      <w:bookmarkEnd w:id="212"/>
      <w:r w:rsidRPr="00B302E8">
        <w:rPr>
          <w:noProof/>
          <w:sz w:val="20"/>
          <w:szCs w:val="20"/>
        </w:rPr>
        <w:drawing>
          <wp:inline distT="0" distB="0" distL="0" distR="0" wp14:anchorId="20319479" wp14:editId="176BE066">
            <wp:extent cx="5486400" cy="332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327400"/>
                    </a:xfrm>
                    <a:prstGeom prst="rect">
                      <a:avLst/>
                    </a:prstGeom>
                    <a:noFill/>
                    <a:ln>
                      <a:noFill/>
                    </a:ln>
                  </pic:spPr>
                </pic:pic>
              </a:graphicData>
            </a:graphic>
          </wp:inline>
        </w:drawing>
      </w:r>
    </w:p>
    <w:p w14:paraId="64E99CC8" w14:textId="77777777" w:rsidR="00701FBC" w:rsidRDefault="00701FBC" w:rsidP="00701FBC">
      <w:pPr>
        <w:jc w:val="center"/>
        <w:rPr>
          <w:sz w:val="20"/>
          <w:szCs w:val="20"/>
        </w:rPr>
      </w:pPr>
    </w:p>
    <w:p w14:paraId="7130992B" w14:textId="4540E349" w:rsidR="00701FBC" w:rsidRDefault="00701FBC" w:rsidP="00701FBC">
      <w:pPr>
        <w:pStyle w:val="FigureTitle"/>
        <w:spacing w:after="100"/>
        <w:jc w:val="center"/>
        <w:rPr>
          <w:sz w:val="20"/>
          <w:szCs w:val="20"/>
        </w:rPr>
      </w:pPr>
      <w:r>
        <w:rPr>
          <w:b/>
          <w:bCs/>
          <w:sz w:val="20"/>
          <w:szCs w:val="20"/>
        </w:rPr>
        <w:t>FIG. A6.1  External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2" cstate="print"/>
                    <a:stretch>
                      <a:fillRect/>
                    </a:stretch>
                  </pic:blipFill>
                  <pic:spPr>
                    <a:xfrm>
                      <a:off x="0" y="0"/>
                      <a:ext cx="3327406" cy="4435168"/>
                    </a:xfrm>
                    <a:prstGeom prst="rect">
                      <a:avLst/>
                    </a:prstGeom>
                  </pic:spPr>
                </pic:pic>
              </a:graphicData>
            </a:graphic>
          </wp:inline>
        </w:drawing>
      </w:r>
    </w:p>
    <w:p w14:paraId="0689826F" w14:textId="216EE718" w:rsidR="00E8707F" w:rsidRPr="00CD5135" w:rsidRDefault="00E8707F" w:rsidP="00E8707F">
      <w:pPr>
        <w:pStyle w:val="Section"/>
        <w:spacing w:before="100" w:after="100"/>
        <w:ind w:firstLine="90"/>
        <w:jc w:val="both"/>
        <w:outlineLvl w:val="0"/>
        <w:rPr>
          <w:b/>
          <w:bCs/>
        </w:rPr>
      </w:pPr>
      <w:r w:rsidRPr="00CD5135">
        <w:rPr>
          <w:b/>
          <w:bCs/>
        </w:rPr>
        <w:t xml:space="preserve">FIG </w:t>
      </w:r>
      <w:r w:rsidR="00D32B46">
        <w:rPr>
          <w:b/>
          <w:bCs/>
        </w:rPr>
        <w:t>A7</w:t>
      </w:r>
      <w:r w:rsidRPr="00CD5135">
        <w:rPr>
          <w:b/>
          <w:bCs/>
        </w:rPr>
        <w:t>.</w:t>
      </w:r>
      <w:r w:rsidR="00183E32" w:rsidRPr="00183E32">
        <w:rPr>
          <w:b/>
          <w:bCs/>
        </w:rPr>
        <w:t xml:space="preserve"> </w:t>
      </w:r>
      <w:r w:rsidR="00183E32" w:rsidRPr="00CD5135">
        <w:rPr>
          <w:b/>
          <w:bCs/>
        </w:rPr>
        <w:t>1</w:t>
      </w:r>
      <w:r w:rsidR="00183E32">
        <w:rPr>
          <w:b/>
          <w:bCs/>
        </w:rPr>
        <w:t xml:space="preserve"> </w:t>
      </w:r>
      <w:r w:rsidR="009D711E">
        <w:rPr>
          <w:b/>
          <w:bCs/>
        </w:rPr>
        <w:t xml:space="preserve"> General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b/>
          <w:bCs/>
        </w:rPr>
      </w:pPr>
    </w:p>
    <w:p w14:paraId="1A7D21F6" w14:textId="77777777" w:rsidR="004C34FE" w:rsidRDefault="004C34FE" w:rsidP="00E8707F">
      <w:pPr>
        <w:pStyle w:val="Section"/>
        <w:spacing w:before="100" w:after="100"/>
        <w:ind w:firstLine="90"/>
        <w:jc w:val="both"/>
        <w:outlineLvl w:val="0"/>
        <w:rPr>
          <w:b/>
          <w:bCs/>
        </w:rPr>
      </w:pPr>
    </w:p>
    <w:p w14:paraId="4D8CA1EC" w14:textId="77777777" w:rsidR="004C34FE" w:rsidRDefault="004C34FE" w:rsidP="00E8707F">
      <w:pPr>
        <w:pStyle w:val="Section"/>
        <w:spacing w:before="100" w:after="100"/>
        <w:ind w:firstLine="90"/>
        <w:jc w:val="both"/>
        <w:outlineLvl w:val="0"/>
        <w:rPr>
          <w:b/>
          <w:bCs/>
        </w:rPr>
      </w:pPr>
    </w:p>
    <w:p w14:paraId="272CC67C" w14:textId="77777777" w:rsidR="004C34FE" w:rsidRDefault="004C34FE" w:rsidP="00E8707F">
      <w:pPr>
        <w:pStyle w:val="Section"/>
        <w:spacing w:before="100" w:after="100"/>
        <w:ind w:firstLine="90"/>
        <w:jc w:val="both"/>
        <w:outlineLvl w:val="0"/>
        <w:rPr>
          <w:b/>
          <w:bCs/>
        </w:rPr>
      </w:pPr>
    </w:p>
    <w:p w14:paraId="7BC73E29" w14:textId="77777777" w:rsidR="004C34FE" w:rsidRDefault="004C34FE" w:rsidP="00E8707F">
      <w:pPr>
        <w:pStyle w:val="Section"/>
        <w:spacing w:before="100" w:after="100"/>
        <w:ind w:firstLine="90"/>
        <w:jc w:val="both"/>
        <w:outlineLvl w:val="0"/>
        <w:rPr>
          <w:b/>
          <w:bCs/>
        </w:rPr>
      </w:pPr>
    </w:p>
    <w:p w14:paraId="25A8B72A" w14:textId="77777777" w:rsidR="004C34FE" w:rsidRDefault="004C34FE" w:rsidP="00E8707F">
      <w:pPr>
        <w:pStyle w:val="Section"/>
        <w:spacing w:before="100" w:after="100"/>
        <w:ind w:firstLine="90"/>
        <w:jc w:val="both"/>
        <w:outlineLvl w:val="0"/>
        <w:rPr>
          <w:b/>
          <w:bCs/>
        </w:rPr>
      </w:pPr>
    </w:p>
    <w:p w14:paraId="54877AEE" w14:textId="77777777" w:rsidR="004C34FE" w:rsidRDefault="004C34FE" w:rsidP="00E8707F">
      <w:pPr>
        <w:pStyle w:val="Section"/>
        <w:spacing w:before="100" w:after="100"/>
        <w:ind w:firstLine="90"/>
        <w:jc w:val="both"/>
        <w:outlineLvl w:val="0"/>
        <w:rPr>
          <w:b/>
          <w:bCs/>
        </w:rPr>
      </w:pPr>
    </w:p>
    <w:p w14:paraId="7F8B5B5F" w14:textId="77777777" w:rsidR="00183E32" w:rsidRDefault="00183E32" w:rsidP="00E8707F">
      <w:pPr>
        <w:ind w:left="360" w:firstLine="90"/>
        <w:jc w:val="both"/>
        <w:rPr>
          <w:b/>
        </w:rPr>
      </w:pPr>
    </w:p>
    <w:p w14:paraId="260AE4E5" w14:textId="77777777" w:rsidR="00E8707F" w:rsidRPr="00CD5135" w:rsidRDefault="00E8707F" w:rsidP="00E8707F">
      <w:pPr>
        <w:ind w:left="360" w:firstLine="90"/>
        <w:jc w:val="both"/>
        <w:rPr>
          <w:b/>
        </w:rPr>
      </w:pPr>
    </w:p>
    <w:p w14:paraId="0AFBDAD8" w14:textId="61E4F771" w:rsidR="00E8707F" w:rsidRPr="00CD5135" w:rsidRDefault="00D52CF1" w:rsidP="00E8707F">
      <w:pPr>
        <w:ind w:left="360" w:firstLine="90"/>
        <w:jc w:val="both"/>
      </w:pPr>
      <w:r>
        <w:t>§</w:t>
      </w:r>
      <w:r w:rsidR="00E8707F" w:rsidRPr="00CD5135">
        <w:rPr>
          <w:noProof/>
          <w:color w:val="1F497D"/>
        </w:rPr>
        <w:drawing>
          <wp:inline distT="0" distB="0" distL="0" distR="0" wp14:anchorId="2E653512" wp14:editId="7BB1BA58">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83" r:link="rId84"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p>
    <w:p w14:paraId="5704FA9D" w14:textId="36A4559E" w:rsidR="00050B27" w:rsidRPr="00183E32" w:rsidRDefault="00E8707F" w:rsidP="009D711E">
      <w:pPr>
        <w:ind w:left="360" w:firstLine="90"/>
        <w:jc w:val="center"/>
        <w:rPr>
          <w:b/>
        </w:rPr>
      </w:pPr>
      <w:r w:rsidRPr="00CD5135">
        <w:rPr>
          <w:b/>
        </w:rPr>
        <w:t xml:space="preserve">FIG. </w:t>
      </w:r>
      <w:r w:rsidR="00D32B46">
        <w:rPr>
          <w:b/>
        </w:rPr>
        <w:t>A7</w:t>
      </w:r>
      <w:r w:rsidRPr="00CD5135">
        <w:rPr>
          <w:b/>
        </w:rPr>
        <w:t>.2 Diagram of Aeration System</w:t>
      </w:r>
    </w:p>
    <w:p w14:paraId="5696A5C5" w14:textId="42D83C11" w:rsidR="00050B27" w:rsidRPr="00050B27" w:rsidRDefault="00050B27" w:rsidP="0021011C">
      <w:pPr>
        <w:pStyle w:val="Section"/>
        <w:spacing w:before="100" w:after="100"/>
        <w:ind w:firstLine="90"/>
        <w:jc w:val="both"/>
        <w:outlineLvl w:val="0"/>
        <w:rPr>
          <w:b/>
          <w:bCs/>
        </w:rPr>
      </w:pPr>
    </w:p>
    <w:p w14:paraId="181BAF50" w14:textId="7AADE287" w:rsidR="009B28B5" w:rsidRPr="00817820" w:rsidRDefault="00D32B46" w:rsidP="009B28B5">
      <w:pPr>
        <w:pStyle w:val="Section"/>
        <w:spacing w:before="100" w:after="100"/>
        <w:jc w:val="both"/>
        <w:outlineLvl w:val="0"/>
        <w:rPr>
          <w:i/>
        </w:rPr>
      </w:pPr>
      <w:r>
        <w:rPr>
          <w:bCs/>
        </w:rPr>
        <w:t>A7</w:t>
      </w:r>
      <w:r w:rsidR="004C34FE" w:rsidRPr="00050B27">
        <w:rPr>
          <w:bCs/>
        </w:rPr>
        <w:t>.2</w:t>
      </w:r>
      <w:r w:rsidR="004C34FE">
        <w:rPr>
          <w:b/>
          <w:bCs/>
        </w:rPr>
        <w:t xml:space="preserve"> </w:t>
      </w:r>
      <w:r w:rsidR="009B28B5" w:rsidRPr="009B28B5">
        <w:rPr>
          <w:i/>
        </w:rPr>
        <w:t xml:space="preserve">Aeration System Piping </w:t>
      </w:r>
      <w:r w:rsidR="00050B27">
        <w:rPr>
          <w:bCs/>
        </w:rPr>
        <w:t>The following sections are numbered in the order of flow</w:t>
      </w:r>
      <w:r w:rsidR="00B967D8">
        <w:rPr>
          <w:bCs/>
        </w:rPr>
        <w:t>.</w:t>
      </w:r>
    </w:p>
    <w:p w14:paraId="347C81CB" w14:textId="2637FD70" w:rsidR="009B28B5" w:rsidRPr="00CD5135" w:rsidRDefault="00D32B46" w:rsidP="009B28B5">
      <w:pPr>
        <w:tabs>
          <w:tab w:val="left" w:pos="1366"/>
        </w:tabs>
      </w:pPr>
      <w:r>
        <w:t>A7</w:t>
      </w:r>
      <w:r w:rsidR="00050B27">
        <w:t xml:space="preserve">.2.1 </w:t>
      </w:r>
      <w:r w:rsidR="009B28B5" w:rsidRPr="00B967D8">
        <w:rPr>
          <w:i/>
        </w:rPr>
        <w:t>Oil Gallery Outlet</w:t>
      </w:r>
      <w:r w:rsidR="00B967D8">
        <w:rPr>
          <w:i/>
        </w:rPr>
        <w:t>—</w:t>
      </w:r>
      <w:r w:rsidR="00C3221C">
        <w:t>The</w:t>
      </w:r>
      <w:r w:rsidR="009B28B5" w:rsidRPr="00E75936">
        <w:t xml:space="preserve"> </w:t>
      </w:r>
      <w:r w:rsidR="0004192B">
        <w:t xml:space="preserve">aeration </w:t>
      </w:r>
      <w:r w:rsidR="009B28B5" w:rsidRPr="00E75936">
        <w:t xml:space="preserve">system inlet oil from the </w:t>
      </w:r>
      <w:r w:rsidR="00D52CF1">
        <w:t>right-hand</w:t>
      </w:r>
      <w:r w:rsidR="0004192B">
        <w:t xml:space="preserve"> sh</w:t>
      </w:r>
      <w:r w:rsidR="00C3221C">
        <w:t>all</w:t>
      </w:r>
      <w:r w:rsidR="0004192B">
        <w:t xml:space="preserve"> be pulled from the  </w:t>
      </w:r>
      <w:r w:rsidR="009D0ACD">
        <w:t>upper-</w:t>
      </w:r>
      <w:r w:rsidR="009B28B5" w:rsidRPr="00E75936">
        <w:t xml:space="preserve">rear </w:t>
      </w:r>
      <w:r w:rsidR="0004192B">
        <w:t xml:space="preserve">oil </w:t>
      </w:r>
      <w:r w:rsidR="009B28B5" w:rsidRPr="00E75936">
        <w:t xml:space="preserve">gallery port using a </w:t>
      </w:r>
      <w:r w:rsidR="009D0ACD">
        <w:t xml:space="preserve">NPT </w:t>
      </w:r>
      <w:r w:rsidR="009B28B5" w:rsidRPr="00E75936">
        <w:t>3/8</w:t>
      </w:r>
      <w:r w:rsidR="009B28B5">
        <w:t xml:space="preserve"> in.</w:t>
      </w:r>
      <w:r w:rsidR="009B28B5" w:rsidRPr="00E75936">
        <w:t xml:space="preserve"> </w:t>
      </w:r>
      <w:r w:rsidR="009B28B5">
        <w:t>s</w:t>
      </w:r>
      <w:r w:rsidR="009B28B5" w:rsidRPr="00E75936">
        <w:t>traight</w:t>
      </w:r>
      <w:r w:rsidR="009D0ACD">
        <w:t>-</w:t>
      </w:r>
      <w:r w:rsidR="009B28B5">
        <w:t>t</w:t>
      </w:r>
      <w:r w:rsidR="009B28B5" w:rsidRPr="00E75936">
        <w:t>hread</w:t>
      </w:r>
      <w:r w:rsidR="009D0ACD">
        <w:t>-</w:t>
      </w:r>
      <w:r w:rsidR="009B28B5" w:rsidRPr="00E75936">
        <w:t xml:space="preserve">male </w:t>
      </w:r>
      <w:r w:rsidR="009D0ACD">
        <w:t xml:space="preserve">fitting </w:t>
      </w:r>
      <w:r w:rsidR="009B28B5" w:rsidRPr="00E75936">
        <w:t xml:space="preserve">to </w:t>
      </w:r>
      <w:r w:rsidR="009B28B5">
        <w:t xml:space="preserve">NPT </w:t>
      </w:r>
      <w:r w:rsidR="009B28B5" w:rsidRPr="00E75936">
        <w:t>¼</w:t>
      </w:r>
      <w:r w:rsidR="009B28B5">
        <w:t xml:space="preserve"> in </w:t>
      </w:r>
      <w:r w:rsidR="009B28B5" w:rsidRPr="00E75936">
        <w:t xml:space="preserve">female fitting. </w:t>
      </w:r>
      <w:r w:rsidR="009B28B5">
        <w:t xml:space="preserve">Connect </w:t>
      </w:r>
      <w:r w:rsidR="00D52CF1">
        <w:t xml:space="preserve"> the latter </w:t>
      </w:r>
      <w:r w:rsidR="009B28B5" w:rsidRPr="00E75936">
        <w:t>to a</w:t>
      </w:r>
      <w:r w:rsidR="009B28B5">
        <w:t xml:space="preserve"> NPT ¼ in. cross fitting by a </w:t>
      </w:r>
      <w:r w:rsidR="009D0ACD">
        <w:t xml:space="preserve">NPT </w:t>
      </w:r>
      <w:r w:rsidR="009B28B5">
        <w:t>¼ in. male-to-</w:t>
      </w:r>
      <w:r w:rsidR="009B28B5" w:rsidRPr="00E75936">
        <w:t>male nipple.</w:t>
      </w:r>
      <w:r w:rsidR="00E13CD9">
        <w:t xml:space="preserve"> This cross fitting is used for </w:t>
      </w:r>
      <w:r w:rsidR="009B28B5" w:rsidRPr="00E75936">
        <w:t>gallery pressure, temperature</w:t>
      </w:r>
      <w:r w:rsidR="009B28B5">
        <w:t>,</w:t>
      </w:r>
      <w:r w:rsidR="009B28B5" w:rsidRPr="00E75936">
        <w:t xml:space="preserve"> and the aeration oil sample flow.</w:t>
      </w:r>
    </w:p>
    <w:p w14:paraId="278C1879" w14:textId="06F8E031" w:rsidR="009B28B5" w:rsidRPr="00CD5135" w:rsidRDefault="00D32B46" w:rsidP="009B28B5">
      <w:pPr>
        <w:tabs>
          <w:tab w:val="left" w:pos="1366"/>
        </w:tabs>
      </w:pPr>
      <w:r>
        <w:t>A7</w:t>
      </w:r>
      <w:r w:rsidR="009D0ACD">
        <w:t xml:space="preserve">.2.2 </w:t>
      </w:r>
      <w:r w:rsidR="009D0ACD" w:rsidRPr="009D0ACD">
        <w:rPr>
          <w:i/>
        </w:rPr>
        <w:t>Heated Line</w:t>
      </w:r>
      <w:r w:rsidR="009D0ACD">
        <w:t>—</w:t>
      </w:r>
      <w:r w:rsidR="009B28B5">
        <w:t>Connect a</w:t>
      </w:r>
      <w:r w:rsidR="009B28B5" w:rsidRPr="00CD5135">
        <w:t xml:space="preserve"> 5</w:t>
      </w:r>
      <w:r w:rsidR="009B28B5">
        <w:t xml:space="preserve"> ft </w:t>
      </w:r>
      <w:r w:rsidR="009B28B5" w:rsidRPr="00CD5135">
        <w:t>x</w:t>
      </w:r>
      <w:r w:rsidR="009B28B5">
        <w:t xml:space="preserve"> </w:t>
      </w:r>
      <w:r w:rsidR="009B28B5" w:rsidRPr="00CD5135">
        <w:t>1/2</w:t>
      </w:r>
      <w:r w:rsidR="009B28B5">
        <w:t xml:space="preserve"> in.</w:t>
      </w:r>
      <w:r w:rsidR="009B28B5" w:rsidRPr="00CD5135">
        <w:t xml:space="preserve"> heated line</w:t>
      </w:r>
      <w:r w:rsidR="009B28B5">
        <w:t xml:space="preserve"> to the lower port of the cross fitting.</w:t>
      </w:r>
      <w:r w:rsidR="009D0ACD">
        <w:t xml:space="preserve"> </w:t>
      </w:r>
      <w:r w:rsidR="00E13CD9">
        <w:rPr>
          <w:iCs/>
        </w:rPr>
        <w:t xml:space="preserve">See </w:t>
      </w:r>
      <w:r>
        <w:rPr>
          <w:iCs/>
        </w:rPr>
        <w:t>A7</w:t>
      </w:r>
      <w:r w:rsidR="00E13CD9">
        <w:rPr>
          <w:iCs/>
        </w:rPr>
        <w:t>.2.2.1</w:t>
      </w:r>
      <w:r w:rsidR="00E13CD9">
        <w:t xml:space="preserve"> </w:t>
      </w:r>
      <w:r w:rsidR="009B28B5">
        <w:t xml:space="preserve">(This is a critical part - see </w:t>
      </w:r>
      <w:r>
        <w:rPr>
          <w:color w:val="FF0000"/>
        </w:rPr>
        <w:t>A7</w:t>
      </w:r>
      <w:r w:rsidR="009B28B5" w:rsidRPr="002B00CA">
        <w:rPr>
          <w:color w:val="FF0000"/>
        </w:rPr>
        <w:t>.</w:t>
      </w:r>
      <w:r w:rsidR="00E13CD9">
        <w:rPr>
          <w:color w:val="FF0000"/>
        </w:rPr>
        <w:t>3.1</w:t>
      </w:r>
      <w:r w:rsidR="009B28B5">
        <w:rPr>
          <w:color w:val="FF0000"/>
        </w:rPr>
        <w:t>.</w:t>
      </w:r>
      <w:r w:rsidR="009B28B5">
        <w:t xml:space="preserve">) Bend this line to accommodate the orientations and locations shown in </w:t>
      </w:r>
      <w:r w:rsidR="009B28B5" w:rsidRPr="002B00CA">
        <w:rPr>
          <w:color w:val="FF0000"/>
        </w:rPr>
        <w:t xml:space="preserve">Fig. </w:t>
      </w:r>
      <w:r>
        <w:rPr>
          <w:color w:val="FF0000"/>
        </w:rPr>
        <w:t>A7</w:t>
      </w:r>
      <w:r w:rsidR="009B28B5" w:rsidRPr="002B00CA">
        <w:rPr>
          <w:color w:val="FF0000"/>
        </w:rPr>
        <w:t>.2</w:t>
      </w:r>
      <w:r w:rsidR="009B28B5">
        <w:t xml:space="preserve">. </w:t>
      </w:r>
      <w:r w:rsidR="00E13CD9">
        <w:rPr>
          <w:iCs/>
        </w:rPr>
        <w:t xml:space="preserve">See </w:t>
      </w:r>
      <w:r>
        <w:rPr>
          <w:iCs/>
        </w:rPr>
        <w:t>A7</w:t>
      </w:r>
      <w:r w:rsidR="00E13CD9">
        <w:rPr>
          <w:iCs/>
        </w:rPr>
        <w:t>.2.2.2</w:t>
      </w:r>
    </w:p>
    <w:p w14:paraId="2B453F05" w14:textId="408A42D2" w:rsidR="00817820" w:rsidRDefault="00D32B46" w:rsidP="009B28B5">
      <w:pPr>
        <w:tabs>
          <w:tab w:val="left" w:pos="1366"/>
        </w:tabs>
      </w:pPr>
      <w:r>
        <w:t>A7</w:t>
      </w:r>
      <w:r w:rsidR="00817820" w:rsidRPr="00817820">
        <w:t>.2.2.1 Fittings needed to convert between pipe sizing or thread types are not defined. Select these fittings to maintain a minimum amount of additional length and as constant an internal diameter as possible.</w:t>
      </w:r>
    </w:p>
    <w:p w14:paraId="4FD0FCF4" w14:textId="0B1E057C" w:rsidR="00817820" w:rsidRPr="00817820" w:rsidRDefault="00D32B46" w:rsidP="009B28B5">
      <w:pPr>
        <w:tabs>
          <w:tab w:val="left" w:pos="1366"/>
        </w:tabs>
      </w:pPr>
      <w:r>
        <w:t>A7</w:t>
      </w:r>
      <w:r w:rsidR="00817820" w:rsidRPr="00817820">
        <w:t>.2.2.2 Take care when bending this item as it can kink or break. Use the manufacturer’s recommended bend radius and methods.</w:t>
      </w:r>
    </w:p>
    <w:p w14:paraId="449397A0" w14:textId="7848E8C3" w:rsidR="009B28B5" w:rsidRPr="00CD5135" w:rsidRDefault="00D32B46" w:rsidP="009B28B5">
      <w:pPr>
        <w:tabs>
          <w:tab w:val="left" w:pos="1366"/>
        </w:tabs>
      </w:pPr>
      <w:r>
        <w:t>A7</w:t>
      </w:r>
      <w:r w:rsidR="00210954">
        <w:t xml:space="preserve">.2.3 </w:t>
      </w:r>
      <w:r w:rsidR="009B28B5" w:rsidRPr="00210954">
        <w:rPr>
          <w:i/>
        </w:rPr>
        <w:t>Pressure Regulator</w:t>
      </w:r>
      <w:r w:rsidR="00210954">
        <w:t>—</w:t>
      </w:r>
      <w:r w:rsidR="009B28B5">
        <w:t xml:space="preserve">Mount a pressure regulator  to the heated line and orient </w:t>
      </w:r>
      <w:r w:rsidR="0081186D">
        <w:t xml:space="preserve">it </w:t>
      </w:r>
      <w:r w:rsidR="009B28B5">
        <w:t>for vertical flow.</w:t>
      </w:r>
      <w:r w:rsidR="0021011C">
        <w:t xml:space="preserve"> </w:t>
      </w:r>
      <w:r w:rsidR="009B28B5">
        <w:t xml:space="preserve">This is a critical part described in </w:t>
      </w:r>
      <w:r>
        <w:t>A7</w:t>
      </w:r>
      <w:r w:rsidR="009B28B5">
        <w:t>.</w:t>
      </w:r>
      <w:r w:rsidR="0081186D">
        <w:t>3.</w:t>
      </w:r>
      <w:r w:rsidR="009B28B5">
        <w:t>2.</w:t>
      </w:r>
    </w:p>
    <w:p w14:paraId="6D2C9B68" w14:textId="54692765" w:rsidR="009B28B5" w:rsidRPr="0083182F" w:rsidRDefault="00D32B46" w:rsidP="009B28B5">
      <w:pPr>
        <w:tabs>
          <w:tab w:val="left" w:pos="1366"/>
        </w:tabs>
        <w:rPr>
          <w:vertAlign w:val="superscript"/>
        </w:rPr>
      </w:pPr>
      <w:r>
        <w:t>A7</w:t>
      </w:r>
      <w:r w:rsidR="00210954">
        <w:t xml:space="preserve">.2.4 </w:t>
      </w:r>
      <w:r w:rsidR="009B28B5" w:rsidRPr="00210954">
        <w:rPr>
          <w:i/>
        </w:rPr>
        <w:t>SS Line</w:t>
      </w:r>
      <w:r w:rsidR="00210954">
        <w:t>—</w:t>
      </w:r>
      <w:r w:rsidR="009B28B5">
        <w:t>Run a</w:t>
      </w:r>
      <w:r w:rsidR="009B28B5" w:rsidRPr="00CD5135">
        <w:t xml:space="preserve"> 1</w:t>
      </w:r>
      <w:r w:rsidR="009B28B5">
        <w:t xml:space="preserve"> ft </w:t>
      </w:r>
      <w:r w:rsidR="009B28B5" w:rsidRPr="00CD5135">
        <w:t>x</w:t>
      </w:r>
      <w:r w:rsidR="009B28B5">
        <w:t xml:space="preserve"> </w:t>
      </w:r>
      <w:r w:rsidR="009B28B5" w:rsidRPr="00CD5135">
        <w:t>1/2</w:t>
      </w:r>
      <w:r w:rsidR="009B28B5">
        <w:t xml:space="preserve"> in.</w:t>
      </w:r>
      <w:r w:rsidR="009B28B5" w:rsidRPr="00CD5135">
        <w:t xml:space="preserve"> (#10AN) </w:t>
      </w:r>
      <w:r w:rsidR="00167D6A">
        <w:t xml:space="preserve">SS </w:t>
      </w:r>
      <w:r w:rsidR="009B28B5" w:rsidRPr="00CD5135">
        <w:t xml:space="preserve">PTFE line from the </w:t>
      </w:r>
      <w:r w:rsidR="009B28B5">
        <w:t xml:space="preserve">top of the </w:t>
      </w:r>
      <w:r w:rsidR="009B28B5" w:rsidRPr="00CD5135">
        <w:t>regulator</w:t>
      </w:r>
      <w:r w:rsidR="009B28B5">
        <w:t>.</w:t>
      </w:r>
      <w:r w:rsidR="00167D6A">
        <w:rPr>
          <w:iCs/>
        </w:rPr>
        <w:t xml:space="preserve"> See </w:t>
      </w:r>
      <w:r>
        <w:rPr>
          <w:iCs/>
        </w:rPr>
        <w:t>A7</w:t>
      </w:r>
      <w:r w:rsidR="00167D6A">
        <w:rPr>
          <w:iCs/>
        </w:rPr>
        <w:t>.2.2.1.</w:t>
      </w:r>
    </w:p>
    <w:p w14:paraId="6352CD28" w14:textId="3610FBC6" w:rsidR="009B28B5" w:rsidRPr="0083182F" w:rsidRDefault="00D32B46" w:rsidP="009B28B5">
      <w:pPr>
        <w:tabs>
          <w:tab w:val="left" w:pos="1366"/>
        </w:tabs>
        <w:rPr>
          <w:vertAlign w:val="superscript"/>
        </w:rPr>
      </w:pPr>
      <w:r>
        <w:t>A7</w:t>
      </w:r>
      <w:r w:rsidR="00210954">
        <w:t xml:space="preserve">.2.5 </w:t>
      </w:r>
      <w:r w:rsidR="009B28B5" w:rsidRPr="00210954">
        <w:rPr>
          <w:i/>
        </w:rPr>
        <w:t>4</w:t>
      </w:r>
      <w:r w:rsidR="00167D6A">
        <w:rPr>
          <w:i/>
        </w:rPr>
        <w:t>-</w:t>
      </w:r>
      <w:r w:rsidR="006D35DD">
        <w:rPr>
          <w:i/>
        </w:rPr>
        <w:t>way</w:t>
      </w:r>
      <w:r w:rsidR="00026960">
        <w:rPr>
          <w:i/>
        </w:rPr>
        <w:t xml:space="preserve"> Cross Fitting</w:t>
      </w:r>
      <w:r w:rsidR="00210954">
        <w:t>—</w:t>
      </w:r>
      <w:r w:rsidR="009B28B5">
        <w:t>Place a</w:t>
      </w:r>
      <w:r w:rsidR="009B28B5" w:rsidRPr="00CD5135">
        <w:t xml:space="preserve"> 4</w:t>
      </w:r>
      <w:r w:rsidR="00C3221C">
        <w:t>x</w:t>
      </w:r>
      <w:r w:rsidR="009B28B5" w:rsidRPr="00CD5135">
        <w:t>1/2</w:t>
      </w:r>
      <w:r w:rsidR="009B28B5">
        <w:t xml:space="preserve"> in.</w:t>
      </w:r>
      <w:r w:rsidR="009B28B5" w:rsidRPr="00CD5135">
        <w:t xml:space="preserve"> </w:t>
      </w:r>
      <w:r w:rsidR="00026960">
        <w:t xml:space="preserve">NPT cross fitting </w:t>
      </w:r>
      <w:r w:rsidR="009B28B5" w:rsidRPr="00CD5135">
        <w:t>with the thermocouple fitting facing upwards and pressure line downwards</w:t>
      </w:r>
      <w:r w:rsidR="009B28B5">
        <w:t>.</w:t>
      </w:r>
      <w:r w:rsidR="00167D6A">
        <w:t xml:space="preserve"> </w:t>
      </w:r>
      <w:r w:rsidR="00167D6A">
        <w:rPr>
          <w:iCs/>
        </w:rPr>
        <w:t xml:space="preserve">See </w:t>
      </w:r>
      <w:r>
        <w:rPr>
          <w:iCs/>
        </w:rPr>
        <w:t>A7</w:t>
      </w:r>
      <w:r w:rsidR="00167D6A">
        <w:rPr>
          <w:iCs/>
        </w:rPr>
        <w:t>.2.2.1.</w:t>
      </w:r>
    </w:p>
    <w:p w14:paraId="7A95526B" w14:textId="20D2C926" w:rsidR="009B28B5" w:rsidRPr="00CD5135" w:rsidRDefault="00D32B46" w:rsidP="009B28B5">
      <w:pPr>
        <w:tabs>
          <w:tab w:val="left" w:pos="1366"/>
        </w:tabs>
      </w:pPr>
      <w:r>
        <w:t>A7</w:t>
      </w:r>
      <w:r w:rsidR="00210954">
        <w:t xml:space="preserve">.2.6 </w:t>
      </w:r>
      <w:r w:rsidR="0073706E">
        <w:rPr>
          <w:i/>
        </w:rPr>
        <w:t>Flow and Density M</w:t>
      </w:r>
      <w:r w:rsidR="009B28B5" w:rsidRPr="00210954">
        <w:rPr>
          <w:i/>
        </w:rPr>
        <w:t>eter (FDM)</w:t>
      </w:r>
      <w:r w:rsidR="00210954">
        <w:t>—</w:t>
      </w:r>
      <w:r w:rsidR="009B28B5">
        <w:t>Orient a</w:t>
      </w:r>
      <w:r w:rsidR="00FD721C">
        <w:t xml:space="preserve"> </w:t>
      </w:r>
      <w:r w:rsidR="00DD06EE">
        <w:t>Micro Motion</w:t>
      </w:r>
      <w:r w:rsidR="00FD721C">
        <w:t xml:space="preserve"> Elite FDM (this is a critical part as described in </w:t>
      </w:r>
      <w:r>
        <w:t>A7</w:t>
      </w:r>
      <w:r w:rsidR="00FD721C">
        <w:t>.3.3)</w:t>
      </w:r>
      <w:r w:rsidR="009B28B5" w:rsidRPr="00CD5135">
        <w:t xml:space="preserve"> </w:t>
      </w:r>
      <w:r w:rsidR="009B28B5">
        <w:t>and</w:t>
      </w:r>
      <w:r w:rsidR="009D0FA9">
        <w:t xml:space="preserve"> </w:t>
      </w:r>
      <w:r w:rsidR="0073706E">
        <w:t xml:space="preserve">a Micro Motion </w:t>
      </w:r>
      <w:r w:rsidR="009B28B5">
        <w:t xml:space="preserve">Elite Transmitter </w:t>
      </w:r>
      <w:r w:rsidR="009B28B5" w:rsidRPr="00CD5135">
        <w:t xml:space="preserve">with the </w:t>
      </w:r>
      <w:r w:rsidR="00A7603F">
        <w:t xml:space="preserve">FDM </w:t>
      </w:r>
      <w:r w:rsidR="009B28B5" w:rsidRPr="00CD5135">
        <w:t>inlet centerline horizontal and the unit plane vertical.</w:t>
      </w:r>
      <w:r w:rsidR="00167D6A">
        <w:rPr>
          <w:i/>
          <w:vertAlign w:val="superscript"/>
        </w:rPr>
        <w:t xml:space="preserve"> </w:t>
      </w:r>
      <w:r w:rsidR="00167D6A">
        <w:rPr>
          <w:iCs/>
        </w:rPr>
        <w:t xml:space="preserve">See </w:t>
      </w:r>
      <w:r>
        <w:rPr>
          <w:iCs/>
        </w:rPr>
        <w:t>A7</w:t>
      </w:r>
      <w:r w:rsidR="00167D6A">
        <w:rPr>
          <w:iCs/>
        </w:rPr>
        <w:t>.2.2.1.</w:t>
      </w:r>
    </w:p>
    <w:p w14:paraId="4D87B95F" w14:textId="0D0F84A9" w:rsidR="009B28B5" w:rsidRPr="0083182F" w:rsidRDefault="00D32B46" w:rsidP="009B28B5">
      <w:pPr>
        <w:tabs>
          <w:tab w:val="left" w:pos="1366"/>
        </w:tabs>
        <w:rPr>
          <w:vertAlign w:val="superscript"/>
        </w:rPr>
      </w:pPr>
      <w:r>
        <w:t>A7</w:t>
      </w:r>
      <w:r w:rsidR="00210954">
        <w:t xml:space="preserve">.2.7 </w:t>
      </w:r>
      <w:r w:rsidR="009B28B5" w:rsidRPr="00210954">
        <w:rPr>
          <w:i/>
        </w:rPr>
        <w:t>Mount</w:t>
      </w:r>
      <w:r w:rsidR="00210954">
        <w:t>—</w:t>
      </w:r>
      <w:r w:rsidR="009B28B5">
        <w:t>Use a</w:t>
      </w:r>
      <w:r w:rsidR="009B28B5" w:rsidRPr="00CD5135">
        <w:t xml:space="preserve"> height</w:t>
      </w:r>
      <w:r w:rsidR="009B28B5">
        <w:t>-</w:t>
      </w:r>
      <w:r w:rsidR="009B28B5" w:rsidRPr="00CD5135">
        <w:t xml:space="preserve">adjustable mount for mounting the </w:t>
      </w:r>
      <w:r w:rsidR="009B28B5">
        <w:t>FDM</w:t>
      </w:r>
      <w:r w:rsidR="009B28B5" w:rsidRPr="00CD5135">
        <w:t>.  (9</w:t>
      </w:r>
      <w:r w:rsidR="009B28B5">
        <w:t xml:space="preserve"> in.±</w:t>
      </w:r>
      <w:r w:rsidR="009B28B5" w:rsidRPr="00CD5135">
        <w:t xml:space="preserve"> 2</w:t>
      </w:r>
      <w:r w:rsidR="009B28B5">
        <w:t xml:space="preserve"> in.</w:t>
      </w:r>
      <w:r w:rsidR="009B28B5" w:rsidRPr="00CD5135">
        <w:t xml:space="preserve"> in from oil pan gasket to </w:t>
      </w:r>
      <w:r w:rsidR="009B28B5">
        <w:t>FDM</w:t>
      </w:r>
      <w:r w:rsidR="009B28B5" w:rsidRPr="00CD5135">
        <w:t xml:space="preserve"> centerline)</w:t>
      </w:r>
      <w:r w:rsidR="009B28B5">
        <w:t>.</w:t>
      </w:r>
    </w:p>
    <w:p w14:paraId="6ADF5DEE" w14:textId="7F692CE3" w:rsidR="009B28B5" w:rsidRPr="00167D6A" w:rsidRDefault="00D32B46" w:rsidP="009B28B5">
      <w:pPr>
        <w:tabs>
          <w:tab w:val="left" w:pos="1366"/>
        </w:tabs>
      </w:pPr>
      <w:r>
        <w:t>A7</w:t>
      </w:r>
      <w:r w:rsidR="00210954">
        <w:t xml:space="preserve">.2.8 </w:t>
      </w:r>
      <w:r w:rsidR="009B28B5" w:rsidRPr="00210954">
        <w:rPr>
          <w:i/>
        </w:rPr>
        <w:t>4</w:t>
      </w:r>
      <w:r w:rsidR="00167D6A">
        <w:rPr>
          <w:i/>
        </w:rPr>
        <w:t>-</w:t>
      </w:r>
      <w:r w:rsidR="009B28B5" w:rsidRPr="00210954">
        <w:rPr>
          <w:i/>
        </w:rPr>
        <w:t xml:space="preserve">way </w:t>
      </w:r>
      <w:r w:rsidR="00334FF5">
        <w:rPr>
          <w:i/>
        </w:rPr>
        <w:t>Cross Fitting</w:t>
      </w:r>
      <w:r w:rsidR="00210954">
        <w:t>—</w:t>
      </w:r>
      <w:r w:rsidR="00167D6A">
        <w:t>Place a</w:t>
      </w:r>
      <w:r w:rsidR="009B28B5" w:rsidRPr="00CD5135">
        <w:t xml:space="preserve"> 4</w:t>
      </w:r>
      <w:r w:rsidR="00C3221C">
        <w:t>x</w:t>
      </w:r>
      <w:r w:rsidR="009B28B5" w:rsidRPr="00CD5135">
        <w:t>1/2</w:t>
      </w:r>
      <w:r w:rsidR="009B28B5">
        <w:t xml:space="preserve"> in.</w:t>
      </w:r>
      <w:r w:rsidR="009B28B5" w:rsidRPr="00CD5135">
        <w:t xml:space="preserve"> </w:t>
      </w:r>
      <w:r w:rsidR="00334FF5">
        <w:t>NPT cross fitting</w:t>
      </w:r>
      <w:r w:rsidR="009B28B5" w:rsidRPr="00CD5135">
        <w:t xml:space="preserve"> with the thermocouple fitting facing upwards and pressure line downwards</w:t>
      </w:r>
      <w:r w:rsidR="009B28B5">
        <w:t>.</w:t>
      </w:r>
      <w:r w:rsidR="00167D6A">
        <w:rPr>
          <w:vertAlign w:val="superscript"/>
        </w:rPr>
        <w:t xml:space="preserve"> </w:t>
      </w:r>
      <w:r w:rsidR="00167D6A">
        <w:rPr>
          <w:iCs/>
        </w:rPr>
        <w:t xml:space="preserve">See </w:t>
      </w:r>
      <w:r>
        <w:rPr>
          <w:iCs/>
        </w:rPr>
        <w:t>A7</w:t>
      </w:r>
      <w:r w:rsidR="00167D6A">
        <w:rPr>
          <w:iCs/>
        </w:rPr>
        <w:t>.2.2.1.</w:t>
      </w:r>
    </w:p>
    <w:p w14:paraId="16236D4C" w14:textId="44A39384" w:rsidR="009B28B5" w:rsidRPr="006D35DD" w:rsidRDefault="00D32B46" w:rsidP="009B28B5">
      <w:pPr>
        <w:tabs>
          <w:tab w:val="left" w:pos="1366"/>
        </w:tabs>
      </w:pPr>
      <w:r>
        <w:t>A7</w:t>
      </w:r>
      <w:r w:rsidR="00210954">
        <w:t xml:space="preserve">.2.9 </w:t>
      </w:r>
      <w:r w:rsidR="009B28B5" w:rsidRPr="00210954">
        <w:rPr>
          <w:i/>
        </w:rPr>
        <w:t>SS Line</w:t>
      </w:r>
      <w:r w:rsidR="00210954">
        <w:t>—</w:t>
      </w:r>
      <w:r w:rsidR="0073706E">
        <w:t>Run a</w:t>
      </w:r>
      <w:r w:rsidR="009B28B5" w:rsidRPr="00CD5135">
        <w:t xml:space="preserve"> 4</w:t>
      </w:r>
      <w:r w:rsidR="009B28B5">
        <w:t xml:space="preserve"> ft</w:t>
      </w:r>
      <w:r w:rsidR="0073706E">
        <w:t xml:space="preserve"> </w:t>
      </w:r>
      <w:r w:rsidR="009B28B5" w:rsidRPr="00CD5135">
        <w:t>x</w:t>
      </w:r>
      <w:r w:rsidR="0073706E">
        <w:t xml:space="preserve"> </w:t>
      </w:r>
      <w:r w:rsidR="009B28B5" w:rsidRPr="00CD5135">
        <w:t>3/8</w:t>
      </w:r>
      <w:r w:rsidR="009B28B5">
        <w:t xml:space="preserve"> in.</w:t>
      </w:r>
      <w:r w:rsidR="009B28B5" w:rsidRPr="00CD5135">
        <w:t xml:space="preserve"> (#6AN) SS PTFE line from the</w:t>
      </w:r>
      <w:r w:rsidR="00FD721C">
        <w:t xml:space="preserve"> temperature/pressure coupling to the p</w:t>
      </w:r>
      <w:r w:rsidR="009B28B5" w:rsidRPr="00CD5135">
        <w:t>ump</w:t>
      </w:r>
      <w:r w:rsidR="009B28B5">
        <w:t>.</w:t>
      </w:r>
      <w:r w:rsidR="00FD721C">
        <w:rPr>
          <w:vertAlign w:val="superscript"/>
        </w:rPr>
        <w:t xml:space="preserve"> </w:t>
      </w:r>
      <w:r w:rsidR="006D35DD">
        <w:rPr>
          <w:iCs/>
        </w:rPr>
        <w:t xml:space="preserve">See </w:t>
      </w:r>
      <w:r>
        <w:rPr>
          <w:iCs/>
        </w:rPr>
        <w:t>A7</w:t>
      </w:r>
      <w:r w:rsidR="006D35DD">
        <w:rPr>
          <w:iCs/>
        </w:rPr>
        <w:t>.2.2.1.</w:t>
      </w:r>
    </w:p>
    <w:p w14:paraId="6824BD92" w14:textId="6C5EEF57" w:rsidR="009B28B5" w:rsidRPr="00CD5135" w:rsidRDefault="00D32B46" w:rsidP="009B28B5">
      <w:pPr>
        <w:tabs>
          <w:tab w:val="left" w:pos="1366"/>
        </w:tabs>
      </w:pPr>
      <w:r>
        <w:t>A7</w:t>
      </w:r>
      <w:r w:rsidR="00210954">
        <w:t xml:space="preserve">.2.10 </w:t>
      </w:r>
      <w:r w:rsidR="009B28B5" w:rsidRPr="00210954">
        <w:rPr>
          <w:i/>
        </w:rPr>
        <w:t>Pump</w:t>
      </w:r>
      <w:r w:rsidR="00210954">
        <w:t>—</w:t>
      </w:r>
      <w:r w:rsidR="009B28B5">
        <w:t>Mount t</w:t>
      </w:r>
      <w:r w:rsidR="009B28B5" w:rsidRPr="00CD5135">
        <w:t xml:space="preserve">he pump with the inlet centerline horizontal and attached to the </w:t>
      </w:r>
      <w:r w:rsidR="009B28B5">
        <w:t>m</w:t>
      </w:r>
      <w:r w:rsidR="009B28B5" w:rsidRPr="00CD5135">
        <w:t>ount</w:t>
      </w:r>
      <w:r w:rsidR="00FD721C">
        <w:t>.</w:t>
      </w:r>
      <w:r w:rsidR="00A7603F" w:rsidRPr="00A7603F">
        <w:t xml:space="preserve"> </w:t>
      </w:r>
      <w:r w:rsidR="00A7603F">
        <w:t xml:space="preserve">This is a critical part as described in </w:t>
      </w:r>
      <w:r>
        <w:t>A7</w:t>
      </w:r>
      <w:r w:rsidR="00A7603F">
        <w:t>.3.4.</w:t>
      </w:r>
    </w:p>
    <w:p w14:paraId="0767EA8B" w14:textId="26A6CE7D" w:rsidR="00D11888" w:rsidRPr="00C3221C" w:rsidRDefault="00D32B46" w:rsidP="00C3221C">
      <w:pPr>
        <w:tabs>
          <w:tab w:val="left" w:pos="1366"/>
        </w:tabs>
        <w:rPr>
          <w:vertAlign w:val="superscript"/>
        </w:rPr>
      </w:pPr>
      <w:r>
        <w:t>A7</w:t>
      </w:r>
      <w:r w:rsidR="00210954">
        <w:t xml:space="preserve">.2.11 </w:t>
      </w:r>
      <w:r w:rsidR="009B28B5" w:rsidRPr="00210954">
        <w:rPr>
          <w:i/>
        </w:rPr>
        <w:t>Sump Return</w:t>
      </w:r>
      <w:r w:rsidR="00210954">
        <w:t>—</w:t>
      </w:r>
      <w:r w:rsidR="009B28B5" w:rsidRPr="009D0FA9">
        <w:t>Run a 4 ft</w:t>
      </w:r>
      <w:r w:rsidR="009D0FA9">
        <w:t xml:space="preserve"> </w:t>
      </w:r>
      <w:r w:rsidR="009B28B5" w:rsidRPr="009D0FA9">
        <w:t>x</w:t>
      </w:r>
      <w:r w:rsidR="009D0FA9">
        <w:t xml:space="preserve"> </w:t>
      </w:r>
      <w:r w:rsidR="009B28B5" w:rsidRPr="009D0FA9">
        <w:t xml:space="preserve">1/2 in. (#6AN) SS PTFE line </w:t>
      </w:r>
      <w:r w:rsidR="0073706E" w:rsidRPr="009D0FA9">
        <w:t xml:space="preserve">from the </w:t>
      </w:r>
      <w:r w:rsidR="009B28B5" w:rsidRPr="009D0FA9">
        <w:t>pump to the right</w:t>
      </w:r>
      <w:r w:rsidR="009D0FA9">
        <w:noBreakHyphen/>
      </w:r>
      <w:r w:rsidR="009B28B5" w:rsidRPr="009D0FA9">
        <w:t>side,</w:t>
      </w:r>
      <w:r w:rsidR="00222FB2">
        <w:t xml:space="preserve"> rear drain plug.</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234AD7E5"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1210F9">
        <w:t>—</w:t>
      </w:r>
      <w:r w:rsidR="00A36846">
        <w:t>5ft by 1/2 in. Unique Heated Products i</w:t>
      </w:r>
      <w:r w:rsidR="00A36846" w:rsidRPr="00945648">
        <w:t xml:space="preserve">nsulated and </w:t>
      </w:r>
      <w:r w:rsidR="00A36846">
        <w:t>h</w:t>
      </w:r>
      <w:r w:rsidR="00A36846" w:rsidRPr="00945648">
        <w:t>eated stainless steel line</w:t>
      </w:r>
      <w:r w:rsidR="00A36846">
        <w:t>,</w:t>
      </w:r>
      <w:r w:rsidR="00A36846" w:rsidRPr="00945648">
        <w:t xml:space="preserve"> </w:t>
      </w:r>
      <w:r w:rsidR="00A36846">
        <w:t xml:space="preserve">model </w:t>
      </w:r>
      <w:r w:rsidR="00A36846" w:rsidRPr="00945648">
        <w:t>number SII-B-8-060-S-E8-PPO-A-AK-D72-000</w:t>
      </w:r>
      <w:r w:rsidR="00A36846">
        <w:t>.</w:t>
      </w:r>
      <w:r w:rsidR="00A36846">
        <w:rPr>
          <w:rStyle w:val="FootnoteReference"/>
        </w:rPr>
        <w:footnoteReference w:id="17"/>
      </w:r>
      <w:r w:rsidR="009A17BA" w:rsidRPr="00C81172">
        <w:rPr>
          <w:i/>
          <w:color w:val="000000"/>
          <w:vertAlign w:val="superscript"/>
        </w:rPr>
        <w:t xml:space="preserve"> </w:t>
      </w:r>
    </w:p>
    <w:p w14:paraId="1BA725B2" w14:textId="7A05B705" w:rsidR="00A36846" w:rsidRPr="00A36846" w:rsidRDefault="00D32B46" w:rsidP="00046303">
      <w:pPr>
        <w:pStyle w:val="Section"/>
        <w:tabs>
          <w:tab w:val="left" w:pos="3078"/>
        </w:tabs>
        <w:spacing w:before="100" w:after="100"/>
        <w:outlineLvl w:val="0"/>
        <w:rPr>
          <w:vertAlign w:val="superscript"/>
        </w:rPr>
      </w:pPr>
      <w:r>
        <w:rPr>
          <w:i/>
        </w:rPr>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r w:rsidR="009E06CC">
        <w:t xml:space="preserve"> 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1001GCN36SVOHLN36</w:t>
      </w:r>
      <w:r w:rsidR="00A36846">
        <w:t>.</w:t>
      </w:r>
      <w:r w:rsidR="00A36846">
        <w:rPr>
          <w:rStyle w:val="FootnoteReference"/>
        </w:rPr>
        <w:footnoteReference w:id="18"/>
      </w:r>
      <w:r w:rsidR="009A17BA" w:rsidRPr="00A36846">
        <w:rPr>
          <w:vertAlign w:val="superscript"/>
        </w:rPr>
        <w:t xml:space="preserve"> </w:t>
      </w:r>
    </w:p>
    <w:p w14:paraId="311501CF" w14:textId="572B651F"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213" w:name="_Ref294252978"/>
      <w:r w:rsidR="00A7603F">
        <w:rPr>
          <w:rStyle w:val="FootnoteReference"/>
        </w:rPr>
        <w:footnoteReference w:id="19"/>
      </w:r>
      <w:bookmarkEnd w:id="213"/>
      <w:r w:rsidR="00A36846" w:rsidRPr="00945648">
        <w:t>.</w:t>
      </w:r>
    </w:p>
    <w:p w14:paraId="0AED6412" w14:textId="65CD12E3"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r w:rsidR="00392259" w:rsidRPr="009A17BA">
        <w:rPr>
          <w:rStyle w:val="FootnoteReference"/>
        </w:rPr>
        <w:t>19</w:t>
      </w:r>
      <w:r w:rsidR="00A71EB1">
        <w:fldChar w:fldCharType="end"/>
      </w:r>
      <w:r w:rsidR="009A17BA">
        <w:t>.</w:t>
      </w:r>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r>
        <w:t>A8</w:t>
      </w:r>
      <w:r w:rsidR="00320D68" w:rsidRPr="00CD5135">
        <w:t xml:space="preserve">.1  </w:t>
      </w:r>
      <w:r w:rsidR="00320D68" w:rsidRPr="00CD5135">
        <w:rPr>
          <w:i/>
          <w:iCs/>
        </w:rPr>
        <w:t>Specified Units</w:t>
      </w:r>
      <w:r w:rsidR="00320D68" w:rsidRPr="00CD5135">
        <w:t xml:space="preserve">:   </w:t>
      </w:r>
    </w:p>
    <w:p w14:paraId="52254153" w14:textId="56B092E2" w:rsidR="00320D68" w:rsidRPr="00CD5135" w:rsidRDefault="00B00AC6" w:rsidP="00CD5135">
      <w:pPr>
        <w:pStyle w:val="Sub-section"/>
        <w:ind w:firstLine="90"/>
        <w:jc w:val="both"/>
      </w:pPr>
      <w:bookmarkStart w:id="214" w:name="an00026"/>
      <w:bookmarkEnd w:id="214"/>
      <w:r>
        <w:t>A8</w:t>
      </w:r>
      <w:r w:rsidR="00320D68" w:rsidRPr="00CD5135">
        <w:t xml:space="preserve">.1.1  </w:t>
      </w:r>
      <w:r w:rsidR="00320D68" w:rsidRPr="00CD5135">
        <w:rPr>
          <w:i/>
          <w:iCs/>
        </w:rPr>
        <w:t>Test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Round test results in compliance with Practice </w:t>
      </w:r>
      <w:bookmarkStart w:id="215" w:name="refa00030_2"/>
      <w:bookmarkEnd w:id="215"/>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
    <w:p w14:paraId="7A47F899" w14:textId="77777777" w:rsidR="00320D68" w:rsidRPr="00CD5135" w:rsidRDefault="00320D68" w:rsidP="00CD5135">
      <w:pPr>
        <w:ind w:firstLine="90"/>
        <w:jc w:val="both"/>
      </w:pPr>
    </w:p>
    <w:p w14:paraId="3618F18E" w14:textId="441F1377" w:rsidR="00320D68" w:rsidRPr="00CD5135" w:rsidRDefault="00320D68" w:rsidP="005D346C">
      <w:pPr>
        <w:pStyle w:val="TableTitle"/>
        <w:keepNext/>
        <w:spacing w:before="100"/>
        <w:ind w:firstLine="90"/>
        <w:jc w:val="center"/>
      </w:pPr>
      <w:bookmarkStart w:id="216" w:name="ta00004"/>
      <w:bookmarkEnd w:id="216"/>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to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0.1 kPa</w:t>
            </w:r>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0.01 kPa</w:t>
            </w:r>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0.1 kPa</w:t>
            </w:r>
          </w:p>
        </w:tc>
      </w:tr>
    </w:tbl>
    <w:p w14:paraId="1A75C304" w14:textId="77777777" w:rsidR="00320D68" w:rsidRPr="00CD5135" w:rsidRDefault="00320D68" w:rsidP="00CD5135">
      <w:pPr>
        <w:ind w:firstLine="90"/>
        <w:jc w:val="both"/>
      </w:pPr>
    </w:p>
    <w:p w14:paraId="32C72A86" w14:textId="1DA1C1F4" w:rsidR="00320D68" w:rsidRPr="00CD5135" w:rsidRDefault="00320D68" w:rsidP="001022C8">
      <w:pPr>
        <w:pStyle w:val="TableTitle"/>
        <w:keepNext/>
        <w:spacing w:before="100"/>
        <w:ind w:firstLine="90"/>
        <w:jc w:val="center"/>
      </w:pPr>
      <w:bookmarkStart w:id="217" w:name="ta00005"/>
      <w:bookmarkEnd w:id="217"/>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30EECFBA" w:rsidR="00320D68" w:rsidRPr="00CD5135" w:rsidRDefault="00320D68" w:rsidP="00CD5135">
            <w:pPr>
              <w:spacing w:before="20"/>
              <w:ind w:firstLine="90"/>
              <w:jc w:val="both"/>
            </w:pPr>
            <w:r w:rsidRPr="00CD5135">
              <w:t>Parameter</w:t>
            </w:r>
            <w:r w:rsidR="009A17BA">
              <w:t>, unit</w:t>
            </w:r>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r>
              <w:t xml:space="preserve">Oil </w:t>
            </w:r>
            <w:r w:rsidR="00CB6ABE" w:rsidRPr="00CD5135">
              <w:t>Aeration</w:t>
            </w:r>
            <w:r>
              <w:t>, %</w:t>
            </w:r>
          </w:p>
        </w:tc>
        <w:tc>
          <w:tcPr>
            <w:tcW w:w="2975" w:type="dxa"/>
            <w:tcBorders>
              <w:top w:val="nil"/>
              <w:left w:val="nil"/>
              <w:bottom w:val="single" w:sz="12" w:space="0" w:color="auto"/>
              <w:right w:val="nil"/>
            </w:tcBorders>
            <w:tcMar>
              <w:top w:w="30" w:type="dxa"/>
              <w:left w:w="30" w:type="dxa"/>
              <w:bottom w:w="30" w:type="dxa"/>
              <w:right w:w="30" w:type="dxa"/>
            </w:tcMar>
          </w:tcPr>
          <w:p w14:paraId="13462B51" w14:textId="77777777" w:rsidR="00CB6ABE" w:rsidRPr="00CD5135" w:rsidRDefault="00CB6ABE" w:rsidP="00CD5135">
            <w:pPr>
              <w:spacing w:before="20"/>
              <w:ind w:firstLine="90"/>
              <w:jc w:val="both"/>
            </w:pPr>
            <w:r w:rsidRPr="00CD5135">
              <w:t>0.01 % volume</w:t>
            </w:r>
          </w:p>
        </w:tc>
      </w:tr>
    </w:tbl>
    <w:p w14:paraId="39B8DC15" w14:textId="77777777" w:rsidR="001022C8" w:rsidRDefault="001022C8" w:rsidP="00CD5135">
      <w:pPr>
        <w:pStyle w:val="Sub-section"/>
        <w:ind w:firstLine="90"/>
        <w:jc w:val="both"/>
      </w:pPr>
      <w:bookmarkStart w:id="218" w:name="an00027"/>
      <w:bookmarkEnd w:id="218"/>
    </w:p>
    <w:p w14:paraId="602E0752" w14:textId="7EFEDA5B" w:rsidR="002E11CC" w:rsidRPr="00CD5135" w:rsidRDefault="00B00AC6" w:rsidP="009B31E6">
      <w:pPr>
        <w:pStyle w:val="Sub-section"/>
        <w:spacing w:after="120"/>
        <w:ind w:firstLine="91"/>
        <w:jc w:val="both"/>
      </w:pPr>
      <w:r>
        <w:t>A8</w:t>
      </w:r>
      <w:r w:rsidR="002E11CC" w:rsidRPr="00CD5135">
        <w:t xml:space="preserve">.1.2  </w:t>
      </w:r>
      <w:r w:rsidR="002E11CC" w:rsidRPr="00CD5135">
        <w:rPr>
          <w:i/>
          <w:iCs/>
        </w:rPr>
        <w:t>Measurements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219" w:name="an00028"/>
      <w:bookmarkEnd w:id="219"/>
      <w:r>
        <w:t>A8</w:t>
      </w:r>
      <w:r w:rsidR="002E11CC" w:rsidRPr="00CD5135">
        <w:t>.1.2.1  Significant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220" w:name="an00029"/>
      <w:bookmarkEnd w:id="220"/>
      <w:r>
        <w:t>A8</w:t>
      </w:r>
      <w:r w:rsidR="002E11CC" w:rsidRPr="00CD5135">
        <w:t xml:space="preserve">.2  </w:t>
      </w:r>
      <w:r w:rsidR="002E11CC" w:rsidRPr="00CD5135">
        <w:rPr>
          <w:i/>
          <w:iCs/>
        </w:rPr>
        <w:t>Specification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221" w:name="an00030"/>
      <w:bookmarkEnd w:id="221"/>
      <w:r>
        <w:t>A8</w:t>
      </w:r>
      <w:r w:rsidR="002E11CC" w:rsidRPr="00CD5135">
        <w:t xml:space="preserve">.2.1  </w:t>
      </w:r>
      <w:r w:rsidR="002E11CC" w:rsidRPr="00CD5135">
        <w:rPr>
          <w:i/>
          <w:iCs/>
        </w:rPr>
        <w:t>Target—</w:t>
      </w:r>
      <w:r w:rsidR="002E11CC" w:rsidRPr="00CD5135">
        <w:t xml:space="preserve">A target specification has no tolerance. Therefore, the only acceptable value is the target. A representative specification format is xx.xx (target). For example, the oil pan charge is listed as 30.8 kg. </w:t>
      </w:r>
    </w:p>
    <w:p w14:paraId="276C09E8" w14:textId="24089CBE" w:rsidR="002E11CC" w:rsidRPr="00CD5135" w:rsidRDefault="00B00AC6" w:rsidP="009B31E6">
      <w:pPr>
        <w:pStyle w:val="Sub-section"/>
        <w:spacing w:after="120"/>
        <w:ind w:firstLine="91"/>
        <w:jc w:val="both"/>
      </w:pPr>
      <w:bookmarkStart w:id="222" w:name="an00031"/>
      <w:bookmarkEnd w:id="222"/>
      <w:r>
        <w:t>A8</w:t>
      </w:r>
      <w:r w:rsidR="002E11CC" w:rsidRPr="00CD5135">
        <w:t>.2.1.1  Do not intentionally calibrate or control a parameter with a target at a level other than the target.</w:t>
      </w:r>
    </w:p>
    <w:p w14:paraId="76C4E01F" w14:textId="23E6C5FF" w:rsidR="002E11CC" w:rsidRPr="00CD5135" w:rsidRDefault="00B00AC6" w:rsidP="009B31E6">
      <w:pPr>
        <w:pStyle w:val="Sub-section"/>
        <w:spacing w:after="120"/>
        <w:ind w:firstLine="91"/>
        <w:jc w:val="both"/>
      </w:pPr>
      <w:bookmarkStart w:id="223" w:name="an00032"/>
      <w:bookmarkEnd w:id="223"/>
      <w:r>
        <w:t>A8</w:t>
      </w:r>
      <w:r w:rsidR="002E11CC" w:rsidRPr="00CD5135">
        <w:t xml:space="preserve">.2.2  </w:t>
      </w:r>
      <w:r w:rsidR="002E11CC" w:rsidRPr="00CD5135">
        <w:rPr>
          <w:i/>
          <w:iCs/>
        </w:rPr>
        <w:t>Target and Range—</w:t>
      </w:r>
      <w:r w:rsidR="002E11CC" w:rsidRPr="00CD5135">
        <w:t>A target and a range specification implies that the correct value is the target and the range is intended as a guide for maximum acceptable variation about the mean. A representative specification format is xx.xx ± x.xx (target ± range). For example, the engine speed is (1800 ± 5) r/min.</w:t>
      </w:r>
    </w:p>
    <w:p w14:paraId="79D6F31A" w14:textId="17B9C485" w:rsidR="002E11CC" w:rsidRPr="00C5063A" w:rsidRDefault="002E11CC" w:rsidP="002E11CC">
      <w:pPr>
        <w:pStyle w:val="Note"/>
        <w:spacing w:before="120" w:after="120"/>
        <w:ind w:firstLine="91"/>
        <w:jc w:val="both"/>
        <w:rPr>
          <w:sz w:val="22"/>
          <w:szCs w:val="22"/>
        </w:rPr>
      </w:pPr>
      <w:bookmarkStart w:id="224" w:name="n00007"/>
      <w:bookmarkEnd w:id="224"/>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p>
    <w:p w14:paraId="463937BD" w14:textId="2D0B21AE" w:rsidR="002E11CC" w:rsidRPr="00CD5135" w:rsidRDefault="00B00AC6" w:rsidP="002E11CC">
      <w:pPr>
        <w:pStyle w:val="Sub-section"/>
        <w:ind w:firstLine="90"/>
        <w:jc w:val="both"/>
      </w:pPr>
      <w:bookmarkStart w:id="225" w:name="an00033"/>
      <w:bookmarkEnd w:id="225"/>
      <w:r>
        <w:t>A8</w:t>
      </w:r>
      <w:r w:rsidR="002E11CC" w:rsidRPr="00CD5135">
        <w:t xml:space="preserve">.2.3  </w:t>
      </w:r>
      <w:r w:rsidR="002E11CC" w:rsidRPr="00CD5135">
        <w:rPr>
          <w:i/>
          <w:iCs/>
        </w:rPr>
        <w:t>Range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representative format is xx.xx – xx.xx (range</w:t>
      </w:r>
      <w:r w:rsidR="002E11CC" w:rsidRPr="00CD5135">
        <w:rPr>
          <w:vertAlign w:val="subscript"/>
        </w:rPr>
        <w:t>low</w:t>
      </w:r>
      <w:r w:rsidR="002E11CC" w:rsidRPr="00CD5135">
        <w:t> – range</w:t>
      </w:r>
      <w:r w:rsidR="002E11CC" w:rsidRPr="00CD5135">
        <w:rPr>
          <w:vertAlign w:val="subscript"/>
        </w:rPr>
        <w:t>high</w:t>
      </w:r>
      <w:r w:rsidR="002E11CC" w:rsidRPr="00CD5135">
        <w:t>). For example, the system coolant pressure is (99 to 107) kPa.</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r>
        <w:t>A9</w:t>
      </w:r>
      <w:r w:rsidRPr="00823B35">
        <w:t>.1</w:t>
      </w:r>
      <w:r w:rsidRPr="00823B35">
        <w:rPr>
          <w:sz w:val="20"/>
        </w:rPr>
        <w:t xml:space="preserve">  </w:t>
      </w:r>
      <w:r w:rsidRPr="00823B35">
        <w:rPr>
          <w:i/>
        </w:rPr>
        <w:t>Reference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2E4D752B" w:rsidR="00924476" w:rsidRPr="00924476" w:rsidRDefault="00924476" w:rsidP="00924476">
      <w:pPr>
        <w:pStyle w:val="Sub-section"/>
        <w:spacing w:after="120"/>
        <w:ind w:firstLine="198"/>
        <w:jc w:val="both"/>
        <w:rPr>
          <w:color w:val="000000" w:themeColor="text1"/>
        </w:rPr>
      </w:pPr>
      <w:r>
        <w:rPr>
          <w:color w:val="000000" w:themeColor="text1"/>
        </w:rPr>
        <w:t>A9</w:t>
      </w:r>
      <w:r w:rsidRPr="00125BF4">
        <w:rPr>
          <w:color w:val="000000" w:themeColor="text1"/>
        </w:rPr>
        <w:t xml:space="preserve">.1.1  </w:t>
      </w:r>
      <w:r w:rsidRPr="00125BF4">
        <w:rPr>
          <w:i/>
          <w:iCs/>
          <w:color w:val="000000" w:themeColor="text1"/>
        </w:rPr>
        <w:t xml:space="preserve">Reference Oil Data Reporting – </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r>
        <w:rPr>
          <w:szCs w:val="20"/>
        </w:rPr>
        <w:t>A9</w:t>
      </w:r>
      <w:r w:rsidRPr="000F4EF1">
        <w:rPr>
          <w:szCs w:val="20"/>
        </w:rPr>
        <w:t>.2</w:t>
      </w:r>
      <w:r>
        <w:rPr>
          <w:sz w:val="20"/>
          <w:szCs w:val="20"/>
        </w:rPr>
        <w:t xml:space="preserve">  </w:t>
      </w:r>
      <w:r>
        <w:rPr>
          <w:i/>
          <w:szCs w:val="20"/>
        </w:rPr>
        <w:t>Calibration Testing:</w:t>
      </w:r>
    </w:p>
    <w:p w14:paraId="3B4361B8" w14:textId="1703FA47" w:rsidR="00924476" w:rsidRDefault="00924476" w:rsidP="00924476">
      <w:pPr>
        <w:pStyle w:val="Sub-section"/>
        <w:spacing w:after="120"/>
        <w:ind w:firstLine="200"/>
        <w:jc w:val="both"/>
        <w:rPr>
          <w:szCs w:val="20"/>
        </w:rPr>
      </w:pPr>
      <w:r>
        <w:rPr>
          <w:i/>
          <w:szCs w:val="20"/>
        </w:rPr>
        <w:t>A9.2.1</w:t>
      </w:r>
      <w:r>
        <w:rPr>
          <w:sz w:val="20"/>
          <w:szCs w:val="20"/>
        </w:rPr>
        <w:t xml:space="preserve">  </w:t>
      </w:r>
      <w:r>
        <w:rPr>
          <w:szCs w:val="20"/>
        </w:rPr>
        <w:t>Full</w:t>
      </w:r>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site reference oil inventory at or above the minimum level specified by the TMC test engineers.</w:t>
      </w:r>
    </w:p>
    <w:p w14:paraId="23089C46" w14:textId="747747D8" w:rsidR="00924476" w:rsidRPr="006A0539" w:rsidRDefault="00924476" w:rsidP="00924476">
      <w:pPr>
        <w:pStyle w:val="Sub-section"/>
        <w:spacing w:after="120"/>
        <w:ind w:firstLine="200"/>
        <w:jc w:val="both"/>
        <w:rPr>
          <w:szCs w:val="20"/>
        </w:rPr>
      </w:pPr>
      <w:r>
        <w:rPr>
          <w:szCs w:val="20"/>
        </w:rPr>
        <w:t>A9.2.2</w:t>
      </w:r>
      <w:r>
        <w:rPr>
          <w:sz w:val="20"/>
          <w:szCs w:val="20"/>
        </w:rPr>
        <w:t xml:space="preserve">  </w:t>
      </w:r>
      <w:r>
        <w:rPr>
          <w:i/>
          <w:iCs/>
          <w:szCs w:val="20"/>
        </w:rPr>
        <w:t>Test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1C5FE766" w14:textId="2DDBBD82" w:rsidR="00924476" w:rsidRPr="00F75901" w:rsidRDefault="00924476" w:rsidP="00924476">
      <w:pPr>
        <w:pStyle w:val="Sub-section"/>
        <w:spacing w:after="120"/>
        <w:ind w:firstLine="200"/>
        <w:jc w:val="both"/>
        <w:rPr>
          <w:szCs w:val="20"/>
        </w:rPr>
      </w:pPr>
      <w:r>
        <w:rPr>
          <w:szCs w:val="20"/>
        </w:rPr>
        <w:t>A9</w:t>
      </w:r>
      <w:r w:rsidRPr="000F4EF1">
        <w:rPr>
          <w:szCs w:val="20"/>
        </w:rPr>
        <w:t>.3</w:t>
      </w:r>
      <w:r>
        <w:rPr>
          <w:sz w:val="20"/>
          <w:szCs w:val="20"/>
        </w:rPr>
        <w:t xml:space="preserve">  </w:t>
      </w:r>
      <w:r w:rsidRPr="000F4EF1">
        <w:rPr>
          <w:i/>
          <w:szCs w:val="20"/>
        </w:rPr>
        <w:t>Reference Oil Storage</w:t>
      </w:r>
      <w:r w:rsidRPr="000F4EF1">
        <w:rPr>
          <w:i/>
          <w:iCs/>
        </w:rPr>
        <w:t>—</w:t>
      </w:r>
      <w:r w:rsidRPr="000F4EF1">
        <w:rPr>
          <w:szCs w:val="20"/>
        </w:rPr>
        <w:t>Store reference oils</w:t>
      </w:r>
      <w:r>
        <w:rPr>
          <w:szCs w:val="20"/>
        </w:rPr>
        <w:t xml:space="preserve"> under cover</w:t>
      </w:r>
      <w:r w:rsidRPr="000F4EF1">
        <w:rPr>
          <w:szCs w:val="20"/>
        </w:rPr>
        <w:t xml:space="preserve"> in locations where the ambient temperature</w:t>
      </w:r>
      <w:r>
        <w:rPr>
          <w:color w:val="1A1818"/>
          <w:szCs w:val="20"/>
        </w:rPr>
        <w:t xml:space="preserve"> is between -10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020F3D42" w:rsidR="00924476" w:rsidRPr="00F75901" w:rsidRDefault="00924476" w:rsidP="00924476">
      <w:pPr>
        <w:pStyle w:val="Sub-section"/>
        <w:spacing w:after="120"/>
        <w:ind w:firstLine="200"/>
        <w:jc w:val="both"/>
        <w:rPr>
          <w:szCs w:val="20"/>
        </w:rPr>
      </w:pPr>
      <w:r>
        <w:rPr>
          <w:szCs w:val="20"/>
        </w:rPr>
        <w:t>A9</w:t>
      </w:r>
      <w:r w:rsidRPr="000F4EF1">
        <w:rPr>
          <w:szCs w:val="20"/>
        </w:rPr>
        <w:t>.4</w:t>
      </w:r>
      <w:r>
        <w:rPr>
          <w:sz w:val="20"/>
          <w:szCs w:val="20"/>
        </w:rPr>
        <w:t xml:space="preserve">  </w:t>
      </w:r>
      <w:r w:rsidRPr="000F4EF1">
        <w:rPr>
          <w:i/>
          <w:szCs w:val="20"/>
        </w:rPr>
        <w:t>Analysis of Reference Oil</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Pr="00893511">
        <w:rPr>
          <w:color w:val="1A1818"/>
          <w:szCs w:val="20"/>
        </w:rPr>
        <w:t>reference oil test results</w:t>
      </w:r>
      <w:r>
        <w:rPr>
          <w:color w:val="1A1818"/>
          <w:szCs w:val="20"/>
        </w:rPr>
        <w:t xml:space="preserve"> </w:t>
      </w:r>
      <w:r w:rsidRPr="00B23C8E">
        <w:rPr>
          <w:color w:val="1A1818"/>
          <w:szCs w:val="20"/>
        </w:rPr>
        <w:t>according to TMC guidelines. Additional policies for the use and analysis of ASTM Reference Oils are available from the TMC.</w:t>
      </w:r>
    </w:p>
    <w:p w14:paraId="0ACA2FBA" w14:textId="2AEB7447" w:rsidR="00924476" w:rsidRPr="00B23C8E" w:rsidRDefault="00924476" w:rsidP="00924476">
      <w:pPr>
        <w:pStyle w:val="Sub-section"/>
        <w:spacing w:after="120"/>
        <w:ind w:firstLine="200"/>
        <w:jc w:val="both"/>
        <w:rPr>
          <w:szCs w:val="20"/>
        </w:rPr>
      </w:pPr>
      <w:r>
        <w:rPr>
          <w:bCs/>
          <w:szCs w:val="20"/>
        </w:rPr>
        <w:t>A9</w:t>
      </w:r>
      <w:r w:rsidRPr="000F4EF1">
        <w:rPr>
          <w:bCs/>
          <w:szCs w:val="20"/>
        </w:rPr>
        <w:t>.5</w:t>
      </w:r>
      <w:r>
        <w:rPr>
          <w:sz w:val="20"/>
          <w:szCs w:val="20"/>
        </w:rPr>
        <w:t xml:space="preserve">  </w:t>
      </w:r>
      <w:r w:rsidRPr="000F4EF1">
        <w:rPr>
          <w:bCs/>
          <w:i/>
          <w:szCs w:val="20"/>
        </w:rPr>
        <w:t>Conducting a Reference Oil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7E4C901F" w:rsidR="00924476" w:rsidRPr="00310266" w:rsidRDefault="00924476" w:rsidP="00924476">
      <w:pPr>
        <w:pStyle w:val="Sub-section"/>
        <w:spacing w:after="120"/>
        <w:ind w:firstLine="198"/>
        <w:jc w:val="both"/>
        <w:rPr>
          <w:szCs w:val="20"/>
        </w:rPr>
      </w:pPr>
      <w:r>
        <w:rPr>
          <w:szCs w:val="20"/>
        </w:rPr>
        <w:t>A9</w:t>
      </w:r>
      <w:r w:rsidRPr="000F4EF1">
        <w:rPr>
          <w:szCs w:val="20"/>
        </w:rPr>
        <w:t>.6</w:t>
      </w:r>
      <w:r>
        <w:rPr>
          <w:sz w:val="20"/>
          <w:szCs w:val="20"/>
        </w:rPr>
        <w:t xml:space="preserve">  </w:t>
      </w:r>
      <w:r w:rsidRPr="000F4EF1">
        <w:rPr>
          <w:i/>
          <w:szCs w:val="20"/>
        </w:rPr>
        <w:t>Reporting Reference Oil Test Results</w:t>
      </w:r>
      <w:r w:rsidRPr="000F4EF1">
        <w:rPr>
          <w:i/>
          <w:iCs/>
        </w:rPr>
        <w:t>—</w:t>
      </w:r>
      <w:r w:rsidRPr="000F4EF1">
        <w:rPr>
          <w:szCs w:val="20"/>
        </w:rPr>
        <w:t>Upon completion of the reference oil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aboratory's calibration status. All reference oil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55EA68B1" w:rsidR="00AE259E" w:rsidRPr="00F75901" w:rsidRDefault="00AE259E" w:rsidP="00AE259E">
      <w:pPr>
        <w:pStyle w:val="Sub-section"/>
        <w:spacing w:before="50"/>
        <w:ind w:firstLine="198"/>
        <w:jc w:val="both"/>
        <w:rPr>
          <w:szCs w:val="20"/>
        </w:rPr>
      </w:pPr>
      <w:r>
        <w:rPr>
          <w:szCs w:val="20"/>
        </w:rPr>
        <w:t>A10</w:t>
      </w:r>
      <w:r w:rsidRPr="000F4EF1">
        <w:rPr>
          <w:szCs w:val="20"/>
        </w:rPr>
        <w:t>.1</w:t>
      </w:r>
      <w:r>
        <w:rPr>
          <w:sz w:val="20"/>
          <w:szCs w:val="20"/>
        </w:rPr>
        <w:t xml:space="preserve">  </w:t>
      </w:r>
      <w:r w:rsidRPr="000F4EF1">
        <w:rPr>
          <w:i/>
          <w:szCs w:val="20"/>
        </w:rPr>
        <w:t xml:space="preserve">Special </w:t>
      </w:r>
      <w:r w:rsidRPr="000F4EF1">
        <w:rPr>
          <w:i/>
          <w:iCs/>
          <w:szCs w:val="20"/>
        </w:rPr>
        <w:t>Reference 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Pr>
          <w:szCs w:val="20"/>
        </w:rPr>
        <w:t>o</w:t>
      </w:r>
      <w:r w:rsidRPr="00B23C8E">
        <w:rPr>
          <w:szCs w:val="20"/>
        </w:rPr>
        <w:t>r gain in calibration status.</w:t>
      </w:r>
    </w:p>
    <w:p w14:paraId="774FCBFA" w14:textId="6DD54ED7" w:rsidR="00AE259E" w:rsidRPr="00A508D5" w:rsidRDefault="00AE259E" w:rsidP="00AE259E">
      <w:pPr>
        <w:pStyle w:val="Sub-section"/>
        <w:ind w:firstLine="200"/>
        <w:jc w:val="both"/>
      </w:pPr>
      <w:r>
        <w:rPr>
          <w:szCs w:val="20"/>
        </w:rPr>
        <w:t>A10</w:t>
      </w:r>
      <w:r w:rsidRPr="000F4EF1">
        <w:rPr>
          <w:szCs w:val="20"/>
        </w:rPr>
        <w:t>.2</w:t>
      </w:r>
      <w:r>
        <w:rPr>
          <w:sz w:val="20"/>
          <w:szCs w:val="20"/>
        </w:rPr>
        <w:t xml:space="preserve">  </w:t>
      </w:r>
      <w:r w:rsidRPr="000F4EF1">
        <w:rPr>
          <w:i/>
          <w:iCs/>
          <w:szCs w:val="20"/>
        </w:rPr>
        <w:t>Special Use of the Reference Oil Calibration System</w:t>
      </w:r>
      <w:r w:rsidRPr="000F4EF1">
        <w:rPr>
          <w:i/>
          <w:iCs/>
        </w:rPr>
        <w:t>—</w:t>
      </w:r>
      <w:r w:rsidRPr="000F4EF1">
        <w:rPr>
          <w:szCs w:val="20"/>
        </w:rPr>
        <w:t>The surveillance panel has the</w:t>
      </w:r>
      <w:r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Pr>
          <w:szCs w:val="20"/>
        </w:rPr>
        <w:t xml:space="preserve">ation </w:t>
      </w:r>
      <w:r>
        <w:t>status is left pending for an excessive length of time.</w:t>
      </w:r>
      <w:r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t>non</w:t>
      </w:r>
      <w:r>
        <w:noBreakHyphen/>
        <w:t>reference</w:t>
      </w:r>
      <w:r w:rsidRPr="00A508D5">
        <w:t xml:space="preserve"> oil tests the same as reference oil tests</w:t>
      </w:r>
      <w:r>
        <w:t>.</w:t>
      </w:r>
    </w:p>
    <w:p w14:paraId="4B511F65" w14:textId="189BAD3F" w:rsidR="00AE259E" w:rsidRPr="00B23C8E" w:rsidRDefault="00AE259E" w:rsidP="00AE259E">
      <w:pPr>
        <w:pStyle w:val="Sub-section"/>
        <w:ind w:firstLine="200"/>
        <w:jc w:val="both"/>
        <w:rPr>
          <w:szCs w:val="20"/>
        </w:rPr>
      </w:pPr>
      <w:r>
        <w:rPr>
          <w:szCs w:val="20"/>
        </w:rPr>
        <w:t>A10</w:t>
      </w:r>
      <w:r w:rsidRPr="000F4EF1">
        <w:rPr>
          <w:szCs w:val="20"/>
        </w:rPr>
        <w:t>.3</w:t>
      </w:r>
      <w:r>
        <w:rPr>
          <w:sz w:val="20"/>
          <w:szCs w:val="20"/>
        </w:rPr>
        <w:t xml:space="preserve">  </w:t>
      </w:r>
      <w:r w:rsidRPr="000F4EF1">
        <w:rPr>
          <w:i/>
          <w:iCs/>
          <w:szCs w:val="20"/>
        </w:rPr>
        <w:t>Donated Reference 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reference oil test severity and precision monitoring. During times of new parts introductions, new or re</w:t>
      </w:r>
      <w:r>
        <w:rPr>
          <w:szCs w:val="20"/>
        </w:rPr>
        <w:noBreakHyphen/>
      </w:r>
      <w:r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1168B3D4" w:rsidR="00AE259E" w:rsidRDefault="00AE259E" w:rsidP="00AE259E">
      <w:pPr>
        <w:pStyle w:val="Sub-section"/>
        <w:ind w:firstLine="200"/>
        <w:jc w:val="both"/>
        <w:rPr>
          <w:szCs w:val="20"/>
        </w:rPr>
      </w:pPr>
      <w:r>
        <w:rPr>
          <w:szCs w:val="20"/>
        </w:rPr>
        <w:t>A10.4</w:t>
      </w:r>
      <w:r>
        <w:rPr>
          <w:sz w:val="20"/>
          <w:szCs w:val="20"/>
        </w:rPr>
        <w:t xml:space="preserve">  </w:t>
      </w:r>
      <w:r w:rsidRPr="00DB75D2">
        <w:rPr>
          <w:i/>
          <w:szCs w:val="20"/>
        </w:rPr>
        <w:t>Intervals Between Reference 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wide parts or fuel shortages, the TMC may extend the intervals between reference oil tests.</w:t>
      </w:r>
    </w:p>
    <w:p w14:paraId="42E65A7A" w14:textId="1989A9E7" w:rsidR="00AE259E" w:rsidRPr="00B23C8E" w:rsidRDefault="00AE259E" w:rsidP="00AE259E">
      <w:pPr>
        <w:pStyle w:val="Sub-section"/>
        <w:ind w:firstLine="200"/>
        <w:jc w:val="both"/>
        <w:rPr>
          <w:szCs w:val="20"/>
        </w:rPr>
      </w:pPr>
      <w:r>
        <w:rPr>
          <w:bCs/>
          <w:szCs w:val="20"/>
        </w:rPr>
        <w:t>A10.5</w:t>
      </w:r>
      <w:r>
        <w:rPr>
          <w:sz w:val="20"/>
          <w:szCs w:val="20"/>
        </w:rPr>
        <w:t xml:space="preserve">  </w:t>
      </w:r>
      <w:r w:rsidRPr="00DB75D2">
        <w:rPr>
          <w:bCs/>
          <w:i/>
          <w:szCs w:val="20"/>
        </w:rPr>
        <w:t>Introducing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r>
        <w:rPr>
          <w:bCs/>
          <w:szCs w:val="20"/>
        </w:rPr>
        <w:t>A10.6</w:t>
      </w:r>
      <w:r>
        <w:rPr>
          <w:sz w:val="20"/>
          <w:szCs w:val="20"/>
        </w:rPr>
        <w:t xml:space="preserve">  </w:t>
      </w:r>
      <w:r w:rsidRPr="00DB75D2">
        <w:rPr>
          <w:bCs/>
          <w:i/>
          <w:szCs w:val="20"/>
        </w:rPr>
        <w:t>TMC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annually by Subcommittee D02.B0, and subsequently by D02. By this means, the Society due process procedures are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r w:rsidRPr="00B23C8E">
        <w:rPr>
          <w:szCs w:val="20"/>
        </w:rPr>
        <w:t>The authority to issue an Information Letter differs according to its nature. In the case of an Information Letter concerning a part number change which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r>
        <w:rPr>
          <w:bCs/>
          <w:szCs w:val="20"/>
        </w:rPr>
        <w:t>A10.7</w:t>
      </w:r>
      <w:r>
        <w:rPr>
          <w:sz w:val="20"/>
          <w:szCs w:val="20"/>
        </w:rPr>
        <w:t xml:space="preserve">  </w:t>
      </w:r>
      <w:r w:rsidRPr="00DB75D2">
        <w:rPr>
          <w:bCs/>
          <w:i/>
          <w:szCs w:val="20"/>
        </w:rPr>
        <w:t>TMC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026804C1" w:rsidR="0012399A" w:rsidRPr="00B23C8E" w:rsidRDefault="00144D66" w:rsidP="0012399A">
      <w:pPr>
        <w:pStyle w:val="Sub-section"/>
        <w:spacing w:before="50"/>
        <w:ind w:firstLine="198"/>
        <w:jc w:val="both"/>
        <w:rPr>
          <w:szCs w:val="20"/>
        </w:rPr>
      </w:pPr>
      <w:r>
        <w:rPr>
          <w:bCs/>
          <w:szCs w:val="20"/>
        </w:rPr>
        <w:t>A11</w:t>
      </w:r>
      <w:r w:rsidR="0012399A">
        <w:rPr>
          <w:bCs/>
          <w:szCs w:val="20"/>
        </w:rPr>
        <w:t>.1</w:t>
      </w:r>
      <w:r w:rsidR="0012399A">
        <w:rPr>
          <w:sz w:val="20"/>
          <w:szCs w:val="20"/>
        </w:rPr>
        <w:t xml:space="preserve">  </w:t>
      </w:r>
      <w:r w:rsidR="0012399A" w:rsidRPr="00DB75D2">
        <w:rPr>
          <w:bCs/>
          <w:i/>
          <w:szCs w:val="20"/>
        </w:rPr>
        <w:t>New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1886DF7B" w14:textId="5355BB30" w:rsidR="0012399A" w:rsidRPr="00B23C8E" w:rsidRDefault="00144D66" w:rsidP="0012399A">
      <w:pPr>
        <w:pStyle w:val="Sub-section"/>
        <w:ind w:firstLine="200"/>
        <w:jc w:val="both"/>
        <w:rPr>
          <w:szCs w:val="20"/>
        </w:rPr>
      </w:pPr>
      <w:r>
        <w:rPr>
          <w:szCs w:val="20"/>
        </w:rPr>
        <w:t>A11</w:t>
      </w:r>
      <w:r w:rsidR="0012399A">
        <w:rPr>
          <w:szCs w:val="20"/>
        </w:rPr>
        <w:t>.2</w:t>
      </w:r>
      <w:r w:rsidR="0012399A">
        <w:rPr>
          <w:sz w:val="20"/>
          <w:szCs w:val="20"/>
        </w:rPr>
        <w:t xml:space="preserve">  </w:t>
      </w:r>
      <w:r w:rsidR="0012399A">
        <w:rPr>
          <w:i/>
          <w:szCs w:val="20"/>
        </w:rPr>
        <w:t xml:space="preserve">Information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r>
        <w:rPr>
          <w:szCs w:val="20"/>
        </w:rPr>
        <w:t>A11</w:t>
      </w:r>
      <w:r w:rsidR="0012399A" w:rsidRPr="00DB75D2">
        <w:rPr>
          <w:szCs w:val="20"/>
        </w:rPr>
        <w:t>.3</w:t>
      </w:r>
      <w:r w:rsidR="0012399A">
        <w:rPr>
          <w:sz w:val="20"/>
          <w:szCs w:val="20"/>
        </w:rPr>
        <w:t xml:space="preserve">  </w:t>
      </w:r>
      <w:r w:rsidR="0012399A" w:rsidRPr="00DB75D2">
        <w:rPr>
          <w:bCs/>
          <w:i/>
          <w:szCs w:val="20"/>
        </w:rPr>
        <w:t>Precision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77777777" w:rsidR="00E113A7" w:rsidRDefault="00E113A7" w:rsidP="009B31E6">
      <w:pPr>
        <w:pStyle w:val="Sub-section"/>
        <w:spacing w:after="120"/>
        <w:ind w:firstLine="91"/>
        <w:jc w:val="both"/>
      </w:pPr>
      <w:r w:rsidRPr="009A3B95">
        <w:t>A12.1 General</w:t>
      </w:r>
      <w:r w:rsidRPr="009A3B95">
        <w:rPr>
          <w:i/>
          <w:iCs/>
        </w:rPr>
        <w:t>—</w:t>
      </w:r>
      <w:r w:rsidRPr="009A3B95">
        <w:t xml:space="preserve">The purpose of this break-in is to properly stabilize engine performance by breaking-in new engine components and to passivate any engine-build silicon and fluid remnants. </w:t>
      </w:r>
      <w:r>
        <w:t>Such</w:t>
      </w:r>
      <w:r w:rsidRPr="009A3B95">
        <w:t xml:space="preserve"> silicon can leach into the engine oil and cause elevated aeration levels.</w:t>
      </w:r>
    </w:p>
    <w:p w14:paraId="0FCDD2A7" w14:textId="77777777" w:rsidR="00E113A7" w:rsidRPr="00B81D6E" w:rsidRDefault="00E113A7" w:rsidP="009B31E6">
      <w:pPr>
        <w:pStyle w:val="Sub-section"/>
        <w:spacing w:after="120"/>
        <w:ind w:firstLine="142"/>
        <w:jc w:val="both"/>
        <w:rPr>
          <w:b/>
        </w:rPr>
      </w:pPr>
      <w:r>
        <w:t>A12.2</w:t>
      </w:r>
      <w:r>
        <w:rPr>
          <w:b/>
        </w:rPr>
        <w:t xml:space="preserve"> </w:t>
      </w:r>
      <w:r w:rsidRPr="00CD5135">
        <w:t>Measure oil consumption</w:t>
      </w:r>
      <w:r>
        <w:t>, crankcase pressure and blowby</w:t>
      </w:r>
      <w:r w:rsidRPr="00CD5135">
        <w:t>.</w:t>
      </w:r>
      <w:r>
        <w:t xml:space="preserve"> </w:t>
      </w:r>
      <w:r w:rsidRPr="00CD5135">
        <w:t xml:space="preserve">Aeration measurement equipment is </w:t>
      </w:r>
      <w:r>
        <w:t>optional.</w:t>
      </w:r>
    </w:p>
    <w:p w14:paraId="66171706" w14:textId="77777777" w:rsidR="00E113A7" w:rsidRDefault="00E113A7" w:rsidP="009B31E6">
      <w:pPr>
        <w:spacing w:after="120"/>
        <w:ind w:firstLine="142"/>
        <w:jc w:val="both"/>
      </w:pPr>
      <w:r>
        <w:t xml:space="preserve">A12.3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1EDB3087" w14:textId="77777777" w:rsidR="00E113A7" w:rsidRDefault="00E113A7" w:rsidP="009B31E6">
      <w:pPr>
        <w:spacing w:after="120"/>
        <w:ind w:firstLine="142"/>
        <w:jc w:val="both"/>
      </w:pPr>
      <w:r>
        <w:t xml:space="preserve">A12.4 Install a new Caterpillar IR-1808 oil filter and charge the engine, as described in 10.2.2.1, with the Cat DEO-ULS 15W-40 oil or an equivalent Caterpillar certified CJ-4 10W-40 oil. </w:t>
      </w:r>
    </w:p>
    <w:p w14:paraId="357B2B6C" w14:textId="5A27745C" w:rsidR="00E113A7" w:rsidRPr="0099256D" w:rsidRDefault="00E113A7" w:rsidP="009B31E6">
      <w:pPr>
        <w:spacing w:after="120"/>
        <w:ind w:firstLine="142"/>
        <w:jc w:val="both"/>
      </w:pPr>
      <w:r>
        <w:t xml:space="preserve">A12.5 </w:t>
      </w:r>
      <w:r w:rsidRPr="008C6625">
        <w:t xml:space="preserve"> </w:t>
      </w:r>
      <w:r w:rsidRPr="00EF75F9">
        <w:rPr>
          <w:i/>
        </w:rPr>
        <w:t>60 min</w:t>
      </w:r>
      <w:r>
        <w:t xml:space="preserve"> </w:t>
      </w:r>
      <w:r w:rsidRPr="00D46A76">
        <w:rPr>
          <w:i/>
        </w:rPr>
        <w:t xml:space="preserve">Engine </w:t>
      </w:r>
      <w:r>
        <w:rPr>
          <w:i/>
        </w:rPr>
        <w:t>Break-in</w:t>
      </w:r>
      <w:r w:rsidRPr="002B607B">
        <w:rPr>
          <w:i/>
          <w:iCs/>
        </w:rPr>
        <w:t>—</w:t>
      </w:r>
      <w:r>
        <w:rPr>
          <w:i/>
          <w:iCs/>
        </w:rPr>
        <w:t xml:space="preserve"> </w:t>
      </w:r>
      <w:r w:rsidRPr="00EF75F9">
        <w:rPr>
          <w:iCs/>
        </w:rPr>
        <w:t xml:space="preserve">Following </w:t>
      </w:r>
      <w:r w:rsidRPr="00EF75F9">
        <w:rPr>
          <w:iCs/>
          <w:color w:val="FF0000"/>
        </w:rPr>
        <w:t>10.1.1</w:t>
      </w:r>
      <w:r w:rsidRPr="00EF75F9">
        <w:rPr>
          <w:iCs/>
        </w:rPr>
        <w:t xml:space="preserve">, </w:t>
      </w:r>
      <w:r>
        <w:t>c</w:t>
      </w:r>
      <w:r w:rsidRPr="008C6625">
        <w:t xml:space="preserve">arry out </w:t>
      </w:r>
      <w:r>
        <w:t>a</w:t>
      </w:r>
      <w:r w:rsidRPr="008C6625">
        <w:t xml:space="preserve"> 60 min break-in under the conditions described in Table A12</w:t>
      </w:r>
      <w:r>
        <w:t>.1</w:t>
      </w:r>
      <w:r w:rsidRPr="008C6625">
        <w:t>.</w:t>
      </w:r>
      <w:r w:rsidR="009B31E6" w:rsidRPr="0099256D">
        <w:t xml:space="preserve"> </w:t>
      </w:r>
    </w:p>
    <w:p w14:paraId="513D94E4" w14:textId="77777777" w:rsidR="00E113A7" w:rsidRDefault="00E113A7" w:rsidP="009B31E6">
      <w:pPr>
        <w:spacing w:after="120"/>
        <w:ind w:firstLine="90"/>
        <w:jc w:val="both"/>
        <w:rPr>
          <w:iCs/>
        </w:rPr>
      </w:pPr>
      <w:r>
        <w:rPr>
          <w:iCs/>
        </w:rPr>
        <w:t xml:space="preserve">A12.6 </w:t>
      </w:r>
      <w:r>
        <w:t>At the completion of the initial</w:t>
      </w:r>
      <w:r w:rsidRPr="008C6625">
        <w:t xml:space="preserve"> 60 min break-in, shut the engine down, using the</w:t>
      </w:r>
      <w:r w:rsidRPr="00B81316">
        <w:t xml:space="preserve"> normal shut down procedure as described in 10.3.1</w:t>
      </w:r>
      <w:r w:rsidRPr="008C6625">
        <w:t>.</w:t>
      </w:r>
      <w:r>
        <w:t xml:space="preserve"> </w:t>
      </w:r>
      <w:r w:rsidRPr="008C6625">
        <w:t xml:space="preserve"> Allow the engine to cool for a minimum of 4 h</w:t>
      </w:r>
      <w:r>
        <w:t>.</w:t>
      </w:r>
    </w:p>
    <w:p w14:paraId="4285D3AF" w14:textId="4CAF2E6F" w:rsidR="00E113A7" w:rsidRPr="008C6625" w:rsidRDefault="00E113A7" w:rsidP="009B31E6">
      <w:pPr>
        <w:spacing w:after="120"/>
        <w:ind w:firstLine="90"/>
        <w:jc w:val="both"/>
      </w:pPr>
      <w:r>
        <w:rPr>
          <w:iCs/>
        </w:rPr>
        <w:t>A12.6.1</w:t>
      </w:r>
      <w:r w:rsidRPr="008C6625">
        <w:t xml:space="preserve"> </w:t>
      </w:r>
      <w:r w:rsidRPr="008C6625">
        <w:rPr>
          <w:i/>
          <w:iCs/>
        </w:rPr>
        <w:t>Valve Lash Adjustment—</w:t>
      </w:r>
      <w:r>
        <w:t>P</w:t>
      </w:r>
      <w:r w:rsidRPr="008C6625">
        <w:t>erform the valve lash adjustment as described in Caterpillar Service Manual Form SEN R 9700 and Caterpillar Parts Manual C-13 On-Highway Engine, Media number SEBP3735</w:t>
      </w:r>
      <w:r w:rsidRPr="008C6625">
        <w:fldChar w:fldCharType="begin"/>
      </w:r>
      <w:r w:rsidRPr="008C6625">
        <w:instrText xml:space="preserve"> NOTEREF _Ref293752468 \f \h </w:instrText>
      </w:r>
      <w:r w:rsidRPr="008C6625">
        <w:fldChar w:fldCharType="separate"/>
      </w:r>
      <w:r w:rsidR="00392259" w:rsidRPr="009A17BA">
        <w:rPr>
          <w:rStyle w:val="FootnoteReference"/>
        </w:rPr>
        <w:t>14</w:t>
      </w:r>
      <w:r w:rsidRPr="008C6625">
        <w:fldChar w:fldCharType="end"/>
      </w:r>
      <w:r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77777777" w:rsidR="00E113A7" w:rsidRDefault="00E113A7" w:rsidP="009B31E6">
      <w:pPr>
        <w:pStyle w:val="Sub-section"/>
        <w:spacing w:after="120"/>
        <w:ind w:firstLine="142"/>
        <w:jc w:val="both"/>
      </w:pPr>
      <w:r>
        <w:t xml:space="preserve">A12.7.1 </w:t>
      </w:r>
      <w:r w:rsidRPr="00D46A76">
        <w:rPr>
          <w:i/>
        </w:rPr>
        <w:t>Engine warm-up</w:t>
      </w:r>
      <w:r w:rsidRPr="002B607B">
        <w:rPr>
          <w:i/>
          <w:iCs/>
        </w:rPr>
        <w:t>—</w:t>
      </w:r>
      <w:r>
        <w:t xml:space="preserve">Start the engine and run for 30 min under the warm-up conditions described in Table A12.2. </w:t>
      </w:r>
    </w:p>
    <w:p w14:paraId="7552CCBE" w14:textId="77777777"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Pr>
          <w:smallCaps/>
          <w:sz w:val="20"/>
          <w:szCs w:val="20"/>
        </w:rPr>
        <w:t>1</w:t>
      </w:r>
      <w:r w:rsidRPr="00C558BE">
        <w:rPr>
          <w:i/>
          <w:iCs/>
          <w:sz w:val="20"/>
          <w:szCs w:val="20"/>
        </w:rPr>
        <w:t>—</w:t>
      </w:r>
      <w:r w:rsidRPr="00C558BE">
        <w:rPr>
          <w:iCs/>
          <w:sz w:val="20"/>
          <w:szCs w:val="20"/>
        </w:rPr>
        <w:t>These warm-up conditions are the same as those described in 10.6 of Test Method D7549. They differ from those described in 10.2.2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r>
        <w:t>After the end of the 30 min warm-up, proceed directly,</w:t>
      </w:r>
      <w:r w:rsidRPr="00D7690A">
        <w:t xml:space="preserve"> </w:t>
      </w:r>
      <w:r>
        <w:t xml:space="preserve">without shutting down the engine, to the test conditions described in Table A12.3. </w:t>
      </w:r>
    </w:p>
    <w:p w14:paraId="1486BAB6" w14:textId="77777777"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Pr>
          <w:smallCaps/>
          <w:sz w:val="20"/>
          <w:szCs w:val="20"/>
        </w:rPr>
        <w:t>2</w:t>
      </w:r>
      <w:r w:rsidRPr="00C558BE">
        <w:rPr>
          <w:i/>
          <w:iCs/>
          <w:sz w:val="20"/>
          <w:szCs w:val="20"/>
        </w:rPr>
        <w:t>—</w:t>
      </w:r>
      <w:r w:rsidRPr="00C558BE">
        <w:rPr>
          <w:iCs/>
          <w:sz w:val="20"/>
          <w:szCs w:val="20"/>
        </w:rPr>
        <w:t>These test conditions are the same as those described in 10.6 of Test Method D7549. They differ from those described in 10.2.2 of this method.</w:t>
      </w:r>
    </w:p>
    <w:p w14:paraId="0FB5A765" w14:textId="77777777"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as per A12.3</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77777777" w:rsidR="00E113A7" w:rsidRDefault="00E113A7" w:rsidP="00E113A7">
      <w:pPr>
        <w:pStyle w:val="Sub-section"/>
        <w:spacing w:after="120"/>
        <w:ind w:firstLine="90"/>
        <w:jc w:val="both"/>
      </w:pPr>
      <w:r>
        <w:t>A12.7.3.1 S</w:t>
      </w:r>
      <w:r w:rsidRPr="008C6625">
        <w:t xml:space="preserve">hut the engine down, using the </w:t>
      </w:r>
      <w:r>
        <w:t>shutdown procedure</w:t>
      </w:r>
      <w:r w:rsidRPr="008C6625">
        <w:t xml:space="preserve"> </w:t>
      </w:r>
      <w:r>
        <w:t>described</w:t>
      </w:r>
      <w:r w:rsidRPr="008C6625">
        <w:t xml:space="preserve"> in</w:t>
      </w:r>
      <w:r>
        <w:t xml:space="preserve"> Test Method D7549.</w:t>
      </w:r>
    </w:p>
    <w:p w14:paraId="6FA7F0CB" w14:textId="77777777" w:rsidR="00E113A7" w:rsidRPr="00C558BE" w:rsidRDefault="00E113A7" w:rsidP="00E113A7">
      <w:pPr>
        <w:pStyle w:val="Sub-section"/>
        <w:spacing w:after="120"/>
        <w:ind w:firstLine="90"/>
        <w:jc w:val="both"/>
        <w:rPr>
          <w:sz w:val="20"/>
          <w:szCs w:val="20"/>
        </w:rPr>
      </w:pPr>
      <w:r w:rsidRPr="00C558BE">
        <w:rPr>
          <w:smallCaps/>
          <w:sz w:val="20"/>
          <w:szCs w:val="20"/>
        </w:rPr>
        <w:t>Note</w:t>
      </w:r>
      <w:r w:rsidRPr="00C558BE">
        <w:rPr>
          <w:sz w:val="20"/>
          <w:szCs w:val="20"/>
        </w:rPr>
        <w:t xml:space="preserve"> </w:t>
      </w:r>
      <w:r>
        <w:rPr>
          <w:sz w:val="20"/>
          <w:szCs w:val="20"/>
        </w:rPr>
        <w:t>3</w:t>
      </w:r>
      <w:r w:rsidRPr="00C558BE">
        <w:rPr>
          <w:i/>
          <w:iCs/>
          <w:sz w:val="20"/>
          <w:szCs w:val="20"/>
        </w:rPr>
        <w:t>—</w:t>
      </w:r>
      <w:r w:rsidRPr="00C558BE">
        <w:rPr>
          <w:sz w:val="20"/>
          <w:szCs w:val="20"/>
        </w:rPr>
        <w:t>This shutdown differs from that described in 10.3.1.</w:t>
      </w:r>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77777777" w:rsidR="00E113A7" w:rsidRDefault="00E113A7" w:rsidP="00E113A7">
      <w:pPr>
        <w:spacing w:after="120"/>
        <w:ind w:firstLine="90"/>
        <w:jc w:val="both"/>
      </w:pPr>
      <w:r>
        <w:t>A12.7.3.3 Install a new Caterpillar IR-1808 oil filter and charge the engine, as described in 10.2.2.1, with the Cat DEO-ULS 15W-40 oil or an equivalent Caterpillar certified CJ-4 10W-40 oil.</w:t>
      </w:r>
    </w:p>
    <w:p w14:paraId="3B096323" w14:textId="77777777" w:rsidR="00E113A7" w:rsidRDefault="00E113A7" w:rsidP="00E113A7">
      <w:pPr>
        <w:spacing w:after="120"/>
        <w:ind w:firstLine="90"/>
        <w:jc w:val="both"/>
      </w:pPr>
      <w:r>
        <w:t>A12.7.3.4  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77777777"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in the oil as per A12.3</w:t>
      </w:r>
      <w:r w:rsidRPr="00ED123D">
        <w:t>.</w:t>
      </w:r>
      <w:r>
        <w:t xml:space="preserve"> </w:t>
      </w:r>
    </w:p>
    <w:p w14:paraId="32F8C103" w14:textId="77777777" w:rsidR="00E113A7" w:rsidRDefault="00E113A7" w:rsidP="00E113A7">
      <w:pPr>
        <w:spacing w:after="120"/>
        <w:ind w:firstLine="90"/>
        <w:jc w:val="both"/>
      </w:pPr>
      <w:r>
        <w:t xml:space="preserve">A12.7.4.2 </w:t>
      </w:r>
      <w:r w:rsidRPr="0099256D">
        <w:rPr>
          <w:b/>
        </w:rPr>
        <w:t>After 50 h</w:t>
      </w:r>
      <w:r>
        <w:t xml:space="preserve">, shut the engine down, drain the oil, install a new filter, charge the engine with fresh oil, and run the 30 min warm up, as per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7777777" w:rsidR="00E113A7" w:rsidRDefault="00E113A7" w:rsidP="00E113A7">
      <w:pPr>
        <w:spacing w:after="120"/>
        <w:ind w:firstLine="90"/>
        <w:jc w:val="both"/>
      </w:pPr>
      <w:r w:rsidRPr="007C588D">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in the oil as per A12.3</w:t>
      </w:r>
      <w:r w:rsidRPr="00ED123D">
        <w:t>.</w:t>
      </w:r>
    </w:p>
    <w:p w14:paraId="16CA6FF8" w14:textId="77777777" w:rsidR="00E113A7" w:rsidRDefault="00E113A7" w:rsidP="00E113A7">
      <w:pPr>
        <w:spacing w:after="120"/>
        <w:ind w:firstLine="90"/>
        <w:jc w:val="both"/>
      </w:pPr>
      <w:r>
        <w:t xml:space="preserve">A12.7.5.2 </w:t>
      </w:r>
      <w:r w:rsidRPr="007C588D">
        <w:rPr>
          <w:b/>
        </w:rPr>
        <w:t>After 75 h</w:t>
      </w:r>
      <w:r>
        <w:t xml:space="preserve">, shut the engine down, drain the oil, install a new filter, charge the engine with fresh oil, and run the 30 min warm up, as per A12.7.3. </w:t>
      </w:r>
    </w:p>
    <w:p w14:paraId="6F363AC2" w14:textId="77777777" w:rsidR="00E113A7" w:rsidRDefault="00E113A7" w:rsidP="00E113A7">
      <w:pPr>
        <w:spacing w:after="120"/>
        <w:ind w:firstLine="90"/>
        <w:jc w:val="both"/>
        <w:rPr>
          <w:i/>
        </w:rPr>
      </w:pPr>
      <w:r>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t>A12.7.6.1</w:t>
      </w:r>
      <w:r w:rsidRPr="002B607B">
        <w:rPr>
          <w:i/>
          <w:iCs/>
        </w:rPr>
        <w:t>—</w:t>
      </w:r>
      <w:r>
        <w:t>Proceed directly, without stopping the engine, to the Table A12.3 test conditions.</w:t>
      </w:r>
    </w:p>
    <w:p w14:paraId="5592BAC9" w14:textId="77777777" w:rsidR="00E113A7" w:rsidRDefault="00E113A7" w:rsidP="00E113A7">
      <w:pPr>
        <w:spacing w:after="120"/>
        <w:ind w:firstLine="90"/>
        <w:jc w:val="both"/>
      </w:pPr>
      <w:r>
        <w:t xml:space="preserve">A12.7.6.2 </w:t>
      </w:r>
      <w:r w:rsidRPr="00ED123D">
        <w:t xml:space="preserve">Take </w:t>
      </w:r>
      <w:r>
        <w:t>an oil sample</w:t>
      </w:r>
      <w:r w:rsidRPr="00ED123D">
        <w:t xml:space="preserve"> at </w:t>
      </w:r>
      <w:r>
        <w:t>80 h</w:t>
      </w:r>
      <w:r w:rsidRPr="00DC4B83">
        <w:t xml:space="preserve"> </w:t>
      </w:r>
      <w:r w:rsidRPr="00ED123D">
        <w:t xml:space="preserve">and determine </w:t>
      </w:r>
      <w:r>
        <w:t>the mass fraction of as per A12.3</w:t>
      </w:r>
      <w:r w:rsidRPr="00ED123D">
        <w:t>.</w:t>
      </w:r>
    </w:p>
    <w:p w14:paraId="791499C4" w14:textId="77777777" w:rsidR="00E113A7" w:rsidRDefault="00E113A7" w:rsidP="00E113A7">
      <w:pPr>
        <w:spacing w:after="120"/>
        <w:ind w:firstLine="90"/>
        <w:jc w:val="both"/>
      </w:pPr>
      <w:r>
        <w:t xml:space="preserve">A12.7.6.3 </w:t>
      </w:r>
      <w:r w:rsidRPr="00A21628">
        <w:rPr>
          <w:b/>
        </w:rPr>
        <w:t>After 80 h,</w:t>
      </w:r>
      <w:r>
        <w:t xml:space="preserve"> shut the engine down, drain the oil, install a new filter, charge the engine with fresh oil, and run the 30 min warm up, as per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77777777" w:rsidR="00E113A7" w:rsidRDefault="00E113A7" w:rsidP="00E113A7">
      <w:pPr>
        <w:spacing w:after="120"/>
        <w:ind w:firstLine="90"/>
        <w:jc w:val="both"/>
      </w:pPr>
      <w:r>
        <w:t xml:space="preserve">A12.7.7.1 </w:t>
      </w:r>
      <w:r w:rsidRPr="00ED123D">
        <w:t xml:space="preserve">Take </w:t>
      </w:r>
      <w:r>
        <w:t>an oil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in the oil as per A12.3</w:t>
      </w:r>
      <w:r w:rsidRPr="00ED123D">
        <w:t>.</w:t>
      </w:r>
    </w:p>
    <w:p w14:paraId="13B90A1F" w14:textId="77777777"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 drain the oil, install a new filter, charge the engine with fresh oil, and run the 30 min warm up, as per A12.7.3. </w:t>
      </w:r>
    </w:p>
    <w:p w14:paraId="3CC604A1" w14:textId="77777777" w:rsidR="00E113A7" w:rsidRPr="0062536E" w:rsidRDefault="00E113A7" w:rsidP="00E113A7">
      <w:pPr>
        <w:pStyle w:val="Sub-section"/>
        <w:ind w:firstLine="142"/>
        <w:jc w:val="both"/>
        <w:rPr>
          <w:iCs/>
          <w:sz w:val="20"/>
          <w:szCs w:val="20"/>
        </w:rPr>
      </w:pPr>
      <w:r w:rsidRPr="00C558BE">
        <w:rPr>
          <w:sz w:val="20"/>
          <w:szCs w:val="20"/>
        </w:rPr>
        <w:t>N</w:t>
      </w:r>
      <w:r w:rsidRPr="00C558BE">
        <w:rPr>
          <w:smallCaps/>
          <w:sz w:val="20"/>
          <w:szCs w:val="20"/>
        </w:rPr>
        <w:t xml:space="preserve">ote </w:t>
      </w:r>
      <w:r>
        <w:rPr>
          <w:smallCaps/>
          <w:sz w:val="20"/>
          <w:szCs w:val="20"/>
        </w:rPr>
        <w:t xml:space="preserve">4 </w:t>
      </w:r>
      <w:r w:rsidRPr="00C558BE">
        <w:rPr>
          <w:i/>
          <w:iCs/>
          <w:sz w:val="20"/>
          <w:szCs w:val="20"/>
        </w:rPr>
        <w:t>—</w:t>
      </w:r>
      <w:r>
        <w:rPr>
          <w:iCs/>
          <w:sz w:val="20"/>
          <w:szCs w:val="20"/>
        </w:rPr>
        <w:t xml:space="preserve">The mechanical break-in of the engine is completed at 85 h. All further running after 85 h, whether to passivate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7777777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After the mechanical break-in has been completed, the engine is run in blocks of 50 h under no load conditions until the silicon is deemed passivated, that is, until the decrease in the mass fraction of silicon in the oil between the 1 h and 50 h samples is ≤ 3 mg/kg.</w:t>
      </w:r>
    </w:p>
    <w:p w14:paraId="6B0F240E" w14:textId="77777777" w:rsidR="00E113A7" w:rsidRDefault="00E113A7" w:rsidP="00E113A7">
      <w:pPr>
        <w:spacing w:after="120"/>
        <w:ind w:firstLine="90"/>
        <w:jc w:val="both"/>
      </w:pPr>
      <w:r>
        <w:rPr>
          <w:iCs/>
        </w:rPr>
        <w:t xml:space="preserve">12.7.8.2 </w:t>
      </w:r>
      <w:r>
        <w:t>After the end of the 30 min warm-up in A12.7.7.2, proceed directly,</w:t>
      </w:r>
      <w:r w:rsidRPr="00D7690A">
        <w:t xml:space="preserve"> </w:t>
      </w:r>
      <w:r>
        <w:t xml:space="preserve">without shutting down the engine, to the test conditions described in Table A12.3 </w:t>
      </w:r>
      <w:r w:rsidRPr="00661A61">
        <w:rPr>
          <w:i/>
        </w:rPr>
        <w:t>but with zero load</w:t>
      </w:r>
      <w:r>
        <w:t xml:space="preserve">. </w:t>
      </w:r>
    </w:p>
    <w:p w14:paraId="3EE71AB5" w14:textId="77777777" w:rsidR="00E113A7" w:rsidRPr="009307E2" w:rsidRDefault="00E113A7" w:rsidP="00E113A7">
      <w:pPr>
        <w:spacing w:after="120"/>
        <w:ind w:firstLine="90"/>
        <w:jc w:val="both"/>
        <w:rPr>
          <w:i/>
          <w:iCs/>
          <w:sz w:val="20"/>
          <w:szCs w:val="20"/>
        </w:rPr>
      </w:pPr>
      <w:r w:rsidRPr="00C558BE">
        <w:rPr>
          <w:smallCaps/>
          <w:sz w:val="20"/>
          <w:szCs w:val="20"/>
        </w:rPr>
        <w:t>Note</w:t>
      </w:r>
      <w:r w:rsidRPr="00C558BE">
        <w:rPr>
          <w:sz w:val="20"/>
          <w:szCs w:val="20"/>
        </w:rPr>
        <w:t xml:space="preserve"> </w:t>
      </w:r>
      <w:r>
        <w:rPr>
          <w:sz w:val="20"/>
          <w:szCs w:val="20"/>
        </w:rPr>
        <w:t>5</w:t>
      </w:r>
      <w:r w:rsidRPr="00C558BE">
        <w:rPr>
          <w:i/>
          <w:iCs/>
          <w:sz w:val="20"/>
          <w:szCs w:val="20"/>
        </w:rPr>
        <w:t>—</w:t>
      </w:r>
      <w:r w:rsidRPr="0016511C">
        <w:rPr>
          <w:iCs/>
          <w:sz w:val="20"/>
          <w:szCs w:val="20"/>
        </w:rPr>
        <w:t>Because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 further running for passivation purposes is under no load conditions.</w:t>
      </w:r>
    </w:p>
    <w:p w14:paraId="42F861B4" w14:textId="77777777"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in the oil as per A12.3</w:t>
      </w:r>
      <w:r w:rsidRPr="00ED123D">
        <w:t>.</w:t>
      </w:r>
    </w:p>
    <w:p w14:paraId="4DC908F6" w14:textId="77777777"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drain the oil, install a new filter, and charge the engine with fresh oil, as per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t>A12.7.9.1 If this difference is 3 mg/kg or less, proceed to the pre test procedure described in 10.2.</w:t>
      </w:r>
    </w:p>
    <w:p w14:paraId="547F4115" w14:textId="77777777" w:rsidR="00E113A7" w:rsidRDefault="00E113A7" w:rsidP="00E113A7">
      <w:pPr>
        <w:spacing w:before="120" w:after="120"/>
        <w:ind w:firstLine="91"/>
        <w:jc w:val="both"/>
        <w:rPr>
          <w:iCs/>
        </w:rPr>
      </w:pPr>
      <w:r>
        <w:rPr>
          <w:iCs/>
        </w:rPr>
        <w:t>A12.7.9.2 If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r>
        <w:t xml:space="preserve">A12.7.10 Record the final engine hours.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A12.1 </w:t>
      </w:r>
      <w:r>
        <w:rPr>
          <w:rFonts w:ascii="Arial" w:hAnsi="Arial" w:cs="Arial"/>
          <w:b/>
          <w:bCs/>
        </w:rPr>
        <w:t xml:space="preserve"> 60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3422E6F5" w:rsidR="004B6E6C" w:rsidRPr="00041AC3" w:rsidRDefault="004B6E6C" w:rsidP="00E113A7">
            <w:pPr>
              <w:spacing w:after="60" w:line="240" w:lineRule="auto"/>
              <w:jc w:val="center"/>
            </w:pPr>
            <w:r w:rsidRPr="00041AC3">
              <w:t>Parameter</w:t>
            </w:r>
            <w:r>
              <w:t>, unit</w:t>
            </w:r>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t xml:space="preserve">      </w:t>
            </w:r>
            <w:r w:rsidRPr="00041AC3">
              <w:t>Stage Length</w:t>
            </w:r>
            <w:r>
              <w:t>, min</w:t>
            </w:r>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r>
              <w:t>, r/min</w:t>
            </w:r>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 g/min</w:t>
            </w:r>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r>
              <w:t>,</w:t>
            </w:r>
            <w:r w:rsidRPr="00041AC3">
              <w:t xml:space="preserve"> N·m</w:t>
            </w:r>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041AC3"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EC3266" w:rsidRDefault="004B6E6C" w:rsidP="00E113A7">
            <w:pPr>
              <w:spacing w:after="60" w:line="240" w:lineRule="auto"/>
            </w:pPr>
            <w:r>
              <w:t xml:space="preserve">     </w:t>
            </w:r>
            <w:r w:rsidRPr="00041AC3">
              <w:t>Coolant Out Temperature</w:t>
            </w:r>
            <w:hyperlink w:anchor="tfn00002" w:history="1">
              <w:r w:rsidRPr="00041AC3">
                <w:rPr>
                  <w:i/>
                  <w:iCs/>
                  <w:color w:val="FF0000"/>
                  <w:vertAlign w:val="superscript"/>
                </w:rPr>
                <w:t>A</w:t>
              </w:r>
            </w:hyperlink>
            <w:r>
              <w:rPr>
                <w:iCs/>
                <w:color w:val="FF0000"/>
              </w:rPr>
              <w:t xml:space="preserve">, </w:t>
            </w:r>
            <w:r w:rsidRPr="00041AC3">
              <w:t>°C</w:t>
            </w:r>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041AC3" w:rsidRDefault="004B6E6C" w:rsidP="00E113A7">
            <w:pPr>
              <w:spacing w:after="60" w:line="240" w:lineRule="auto"/>
            </w:pPr>
            <w:r w:rsidRPr="00041AC3">
              <w:t>88 ± 2</w:t>
            </w:r>
          </w:p>
        </w:tc>
      </w:tr>
      <w:tr w:rsidR="004B6E6C" w:rsidRPr="00041AC3"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EC3266" w:rsidRDefault="004B6E6C" w:rsidP="00E113A7">
            <w:pPr>
              <w:spacing w:after="60" w:line="240" w:lineRule="auto"/>
            </w:pPr>
            <w:r>
              <w:t xml:space="preserve">     </w:t>
            </w:r>
            <w:r w:rsidRPr="00041AC3">
              <w:t>Oil Gallery Temperature</w:t>
            </w:r>
            <w:hyperlink w:anchor="tfn00002" w:history="1">
              <w:r w:rsidRPr="00041AC3">
                <w:rPr>
                  <w:i/>
                  <w:iCs/>
                  <w:color w:val="FF0000"/>
                  <w:vertAlign w:val="superscript"/>
                </w:rPr>
                <w:t>A</w:t>
              </w:r>
            </w:hyperlink>
            <w:r>
              <w:rPr>
                <w:iCs/>
                <w:color w:val="FF0000"/>
              </w:rPr>
              <w:t xml:space="preserve">, </w:t>
            </w:r>
            <w:r w:rsidRPr="00041AC3">
              <w:t>°C</w:t>
            </w:r>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041AC3" w:rsidRDefault="004B6E6C" w:rsidP="00E113A7">
            <w:pPr>
              <w:spacing w:after="60" w:line="240" w:lineRule="auto"/>
            </w:pPr>
            <w:r w:rsidRPr="00041AC3">
              <w:t>98 ± 2</w:t>
            </w:r>
          </w:p>
        </w:tc>
      </w:tr>
      <w:tr w:rsidR="004B6E6C" w:rsidRPr="00041AC3"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4EBFB466" w:rsidR="004B6E6C" w:rsidRPr="00EC3266" w:rsidRDefault="004B6E6C" w:rsidP="00E113A7">
            <w:pPr>
              <w:spacing w:after="60" w:line="240" w:lineRule="auto"/>
            </w:pPr>
            <w:r>
              <w:t xml:space="preserve">     </w:t>
            </w:r>
            <w:r w:rsidRPr="00041AC3">
              <w:t>Intake Manifold Temperature</w:t>
            </w:r>
            <w:hyperlink w:anchor="tfn00002" w:history="1">
              <w:r w:rsidRPr="00041AC3">
                <w:rPr>
                  <w:i/>
                  <w:iCs/>
                  <w:color w:val="FF0000"/>
                  <w:vertAlign w:val="superscript"/>
                </w:rPr>
                <w:t>A</w:t>
              </w:r>
            </w:hyperlink>
            <w:r>
              <w:rPr>
                <w:iCs/>
                <w:color w:val="FF0000"/>
              </w:rPr>
              <w:t xml:space="preserve">, </w:t>
            </w:r>
            <w:r w:rsidRPr="00041AC3">
              <w:t>°C</w:t>
            </w:r>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041AC3" w:rsidRDefault="004B6E6C" w:rsidP="00E113A7">
            <w:pPr>
              <w:spacing w:after="60" w:line="240" w:lineRule="auto"/>
            </w:pPr>
            <w:r w:rsidRPr="00041AC3">
              <w:t>40 ± 2</w:t>
            </w:r>
          </w:p>
        </w:tc>
      </w:tr>
    </w:tbl>
    <w:p w14:paraId="26BB0BAD" w14:textId="77777777" w:rsidR="00E113A7" w:rsidRPr="008C501F" w:rsidRDefault="00E113A7" w:rsidP="00E113A7">
      <w:pPr>
        <w:pStyle w:val="TableFootnote"/>
        <w:spacing w:before="60"/>
        <w:rPr>
          <w:rFonts w:ascii="Arial" w:hAnsi="Arial" w:cs="Arial"/>
          <w:sz w:val="18"/>
          <w:szCs w:val="18"/>
        </w:rPr>
      </w:pPr>
      <w:r w:rsidRPr="008C501F">
        <w:rPr>
          <w:rFonts w:ascii="Arial" w:hAnsi="Arial" w:cs="Arial"/>
          <w:sz w:val="18"/>
          <w:szCs w:val="18"/>
        </w:rPr>
        <w:t xml:space="preserve"> </w:t>
      </w:r>
      <w:r w:rsidRPr="008C501F">
        <w:rPr>
          <w:rFonts w:ascii="Arial" w:hAnsi="Arial" w:cs="Arial"/>
          <w:i/>
          <w:iCs/>
          <w:sz w:val="18"/>
          <w:szCs w:val="18"/>
          <w:vertAlign w:val="superscript"/>
        </w:rPr>
        <w:t>A</w:t>
      </w:r>
      <w:r w:rsidRPr="008C501F">
        <w:rPr>
          <w:rFonts w:ascii="Arial" w:hAnsi="Arial" w:cs="Arial"/>
          <w:sz w:val="18"/>
          <w:szCs w:val="18"/>
        </w:rPr>
        <w:t> This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049C127E" w:rsidR="003E181E" w:rsidRPr="00041AC3" w:rsidRDefault="003E181E" w:rsidP="00E113A7">
            <w:pPr>
              <w:spacing w:after="60" w:line="240" w:lineRule="auto"/>
              <w:jc w:val="center"/>
            </w:pPr>
            <w:r w:rsidRPr="00041AC3">
              <w:t>Parameter</w:t>
            </w:r>
            <w:r>
              <w:t>, unit</w:t>
            </w:r>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r>
              <w:t>, min</w:t>
            </w:r>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r>
              <w:t>, r/min</w:t>
            </w:r>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 g/min</w:t>
            </w:r>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r w:rsidR="009A17BA">
              <w:t>,</w:t>
            </w:r>
            <w:r w:rsidRPr="00041AC3">
              <w:t xml:space="preserve"> N·m</w:t>
            </w:r>
            <w:r>
              <w:t xml:space="preserve">, </w:t>
            </w:r>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041AC3"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4B6E6C" w:rsidRDefault="003E181E" w:rsidP="00E113A7">
            <w:pPr>
              <w:spacing w:after="60" w:line="240" w:lineRule="auto"/>
            </w:pPr>
            <w:r>
              <w:t xml:space="preserve">     </w:t>
            </w:r>
            <w:r w:rsidRPr="00041AC3">
              <w:t>Coolant Out Temperature</w:t>
            </w:r>
            <w:hyperlink w:anchor="tfn00003" w:history="1">
              <w:r w:rsidRPr="00041AC3">
                <w:rPr>
                  <w:i/>
                  <w:iCs/>
                  <w:color w:val="FF0000"/>
                  <w:vertAlign w:val="superscript"/>
                </w:rPr>
                <w:t>A</w:t>
              </w:r>
            </w:hyperlink>
            <w:r>
              <w:rPr>
                <w:iCs/>
                <w:color w:val="FF0000"/>
              </w:rPr>
              <w:t xml:space="preserve">, </w:t>
            </w:r>
            <w:r w:rsidRPr="00041AC3">
              <w:t>°C</w:t>
            </w:r>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041AC3" w:rsidRDefault="003E181E" w:rsidP="00E113A7">
            <w:pPr>
              <w:spacing w:after="60" w:line="240" w:lineRule="auto"/>
            </w:pPr>
            <w:r w:rsidRPr="00041AC3">
              <w:t>88</w:t>
            </w:r>
          </w:p>
        </w:tc>
      </w:tr>
      <w:tr w:rsidR="003E181E" w:rsidRPr="00041AC3"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3E181E" w:rsidRDefault="003E181E" w:rsidP="00E113A7">
            <w:pPr>
              <w:spacing w:after="60" w:line="240" w:lineRule="auto"/>
              <w:rPr>
                <w:i/>
              </w:rPr>
            </w:pPr>
            <w:r>
              <w:t xml:space="preserve">     </w:t>
            </w:r>
            <w:r w:rsidRPr="00041AC3">
              <w:t>Oil Gallery Temperature</w:t>
            </w:r>
            <w:hyperlink w:anchor="tfn00003" w:history="1">
              <w:r w:rsidRPr="00041AC3">
                <w:rPr>
                  <w:i/>
                  <w:iCs/>
                  <w:color w:val="FF0000"/>
                  <w:vertAlign w:val="superscript"/>
                </w:rPr>
                <w:t>A</w:t>
              </w:r>
            </w:hyperlink>
            <w:r>
              <w:rPr>
                <w:iCs/>
                <w:color w:val="FF0000"/>
              </w:rPr>
              <w:t xml:space="preserve">, </w:t>
            </w:r>
            <w:r w:rsidRPr="00041AC3">
              <w:t>°C</w:t>
            </w:r>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041AC3" w:rsidRDefault="003E181E" w:rsidP="00E113A7">
            <w:pPr>
              <w:spacing w:after="60" w:line="240" w:lineRule="auto"/>
            </w:pPr>
            <w:r w:rsidRPr="00041AC3">
              <w:t>98 ± 2</w:t>
            </w:r>
          </w:p>
        </w:tc>
      </w:tr>
      <w:tr w:rsidR="003E181E" w:rsidRPr="00041AC3"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2ED62DA1" w:rsidR="003E181E" w:rsidRPr="00041AC3" w:rsidRDefault="003E181E" w:rsidP="00E113A7">
            <w:pPr>
              <w:spacing w:after="60" w:line="240" w:lineRule="auto"/>
            </w:pPr>
            <w:r>
              <w:t xml:space="preserve">     </w:t>
            </w:r>
            <w:r w:rsidRPr="00041AC3">
              <w:t>Intake Manifold Temperature</w:t>
            </w:r>
            <w:hyperlink w:anchor="tfn00003" w:history="1">
              <w:r w:rsidRPr="00041AC3">
                <w:rPr>
                  <w:i/>
                  <w:iCs/>
                  <w:color w:val="FF0000"/>
                  <w:vertAlign w:val="superscript"/>
                </w:rPr>
                <w:t>A</w:t>
              </w:r>
            </w:hyperlink>
            <w:r>
              <w:rPr>
                <w:iCs/>
                <w:color w:val="FF0000"/>
              </w:rPr>
              <w:t xml:space="preserve">, </w:t>
            </w:r>
            <w:r w:rsidRPr="00041AC3">
              <w:t>°C</w:t>
            </w:r>
            <w: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041AC3" w:rsidRDefault="003E181E" w:rsidP="00E113A7">
            <w:pPr>
              <w:spacing w:after="60" w:line="240" w:lineRule="auto"/>
            </w:pPr>
            <w:r w:rsidRPr="00041AC3">
              <w:t>40</w:t>
            </w:r>
          </w:p>
        </w:tc>
      </w:tr>
    </w:tbl>
    <w:p w14:paraId="1DA5A293" w14:textId="77777777" w:rsidR="00E113A7" w:rsidRPr="008C501F" w:rsidRDefault="00E113A7" w:rsidP="00E113A7">
      <w:pPr>
        <w:spacing w:before="60"/>
        <w:jc w:val="both"/>
        <w:rPr>
          <w:sz w:val="18"/>
          <w:szCs w:val="18"/>
        </w:rPr>
      </w:pPr>
      <w:r w:rsidRPr="008C501F">
        <w:rPr>
          <w:rFonts w:ascii="Arial" w:hAnsi="Arial" w:cs="Arial"/>
          <w:sz w:val="18"/>
          <w:szCs w:val="18"/>
        </w:rPr>
        <w:t xml:space="preserve"> </w:t>
      </w:r>
      <w:r w:rsidRPr="008C501F">
        <w:rPr>
          <w:rFonts w:ascii="Arial" w:hAnsi="Arial" w:cs="Arial"/>
          <w:i/>
          <w:iCs/>
          <w:sz w:val="18"/>
          <w:szCs w:val="18"/>
          <w:vertAlign w:val="superscript"/>
        </w:rPr>
        <w:t>A</w:t>
      </w:r>
      <w:r w:rsidRPr="008C501F">
        <w:rPr>
          <w:rFonts w:ascii="Arial" w:hAnsi="Arial" w:cs="Arial"/>
          <w:sz w:val="18"/>
          <w:szCs w:val="18"/>
        </w:rPr>
        <w:t> This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77777777" w:rsidR="004F7BA1" w:rsidRPr="003C103D" w:rsidRDefault="004F7BA1" w:rsidP="00E113A7">
            <w:pPr>
              <w:spacing w:after="60" w:line="240" w:lineRule="auto"/>
              <w:jc w:val="center"/>
            </w:pPr>
            <w:r w:rsidRPr="003C103D">
              <w:t>Parameter</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t>Speed</w:t>
            </w:r>
            <w:r>
              <w:t>, r/min</w:t>
            </w:r>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r>
              <w:t>, kW</w:t>
            </w:r>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3C103D"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3E181E" w:rsidRDefault="004F7BA1" w:rsidP="00E113A7">
            <w:pPr>
              <w:spacing w:after="60" w:line="240" w:lineRule="auto"/>
            </w:pPr>
            <w:r w:rsidRPr="003C103D">
              <w:t>Torque (Typical)</w:t>
            </w:r>
            <w:hyperlink w:anchor="tfn00004" w:history="1">
              <w:r w:rsidRPr="003C103D">
                <w:rPr>
                  <w:i/>
                  <w:iCs/>
                  <w:color w:val="FF0000"/>
                  <w:vertAlign w:val="superscript"/>
                </w:rPr>
                <w:t>A</w:t>
              </w:r>
            </w:hyperlink>
            <w:r>
              <w:rPr>
                <w:iCs/>
                <w:color w:val="FF0000"/>
              </w:rPr>
              <w:t xml:space="preserve">, </w:t>
            </w:r>
            <w:r w:rsidRPr="003C103D">
              <w:t>N.m</w:t>
            </w:r>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3C103D" w:rsidRDefault="004F7BA1" w:rsidP="004F7BA1">
            <w:pPr>
              <w:spacing w:after="60" w:line="240" w:lineRule="auto"/>
              <w:jc w:val="center"/>
            </w:pPr>
            <w:r w:rsidRPr="003C103D">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 g/min</w:t>
            </w:r>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0BED82A5" w:rsidR="004F7BA1" w:rsidRPr="003C103D" w:rsidRDefault="004F7BA1" w:rsidP="00E113A7">
            <w:pPr>
              <w:spacing w:after="60" w:line="240" w:lineRule="auto"/>
            </w:pPr>
            <w:r w:rsidRPr="003C103D">
              <w:t>Intake Manifold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r w:rsidRPr="003C103D">
              <w:t>Blowby Flow</w:t>
            </w:r>
            <w:r>
              <w:t xml:space="preserve"> Rate, L/min</w:t>
            </w:r>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t>Coolant-</w:t>
            </w:r>
            <w:r w:rsidRPr="003C103D">
              <w:t>Out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7C920FB0" w:rsidR="004F7BA1" w:rsidRPr="003C103D" w:rsidRDefault="004F7BA1" w:rsidP="00E113A7">
            <w:pPr>
              <w:spacing w:after="60" w:line="240" w:lineRule="auto"/>
            </w:pPr>
            <w:r>
              <w:t>Coolant-</w:t>
            </w:r>
            <w:r w:rsidRPr="003C103D">
              <w:t>In Temperature</w:t>
            </w:r>
            <w:r>
              <w:t>,</w:t>
            </w:r>
            <w:r w:rsidRPr="003C103D">
              <w:t xml:space="preserve"> °C</w:t>
            </w:r>
            <w:r>
              <w:t xml:space="preserve">  </w:t>
            </w:r>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r>
              <w:t xml:space="preserve">, </w:t>
            </w:r>
            <w:r w:rsidRPr="003C103D">
              <w:t>°C</w:t>
            </w:r>
            <w:r>
              <w:t xml:space="preserve"> </w:t>
            </w:r>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r>
              <w:t xml:space="preserve">, </w:t>
            </w:r>
            <w:r w:rsidRPr="003C103D">
              <w:t>°C</w:t>
            </w:r>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2B8BFA7A" w:rsidR="004F7BA1" w:rsidRPr="003C103D" w:rsidRDefault="004F7BA1" w:rsidP="00E113A7">
            <w:pPr>
              <w:spacing w:after="60" w:line="240" w:lineRule="auto"/>
            </w:pPr>
            <w:r w:rsidRPr="003C103D">
              <w:t>Intake Manifold Pressure</w:t>
            </w:r>
            <w:r>
              <w:t>, kPa (gage)</w:t>
            </w:r>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r>
              <w:t>, kPa</w:t>
            </w:r>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r>
              <w:t>, kPa</w:t>
            </w:r>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r>
              <w:t>, kPa</w:t>
            </w:r>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3C103D"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EB5CBC" w:rsidRDefault="004F7BA1" w:rsidP="00E113A7">
            <w:pPr>
              <w:spacing w:after="60" w:line="240" w:lineRule="auto"/>
            </w:pPr>
            <w:r w:rsidRPr="003C103D">
              <w:t>Coolant System Pressure</w:t>
            </w:r>
            <w:hyperlink w:anchor="tfn00005" w:history="1">
              <w:r w:rsidRPr="003C103D">
                <w:rPr>
                  <w:i/>
                  <w:iCs/>
                  <w:color w:val="FF0000"/>
                  <w:vertAlign w:val="superscript"/>
                </w:rPr>
                <w:t>B</w:t>
              </w:r>
            </w:hyperlink>
            <w:r>
              <w:rPr>
                <w:iCs/>
                <w:color w:val="FF0000"/>
              </w:rPr>
              <w:t>, kPa</w:t>
            </w:r>
          </w:p>
        </w:tc>
        <w:tc>
          <w:tcPr>
            <w:tcW w:w="1855" w:type="dxa"/>
            <w:tcBorders>
              <w:top w:val="nil"/>
              <w:left w:val="nil"/>
              <w:bottom w:val="nil"/>
              <w:right w:val="nil"/>
            </w:tcBorders>
            <w:tcMar>
              <w:top w:w="30" w:type="dxa"/>
              <w:left w:w="30" w:type="dxa"/>
              <w:bottom w:w="30" w:type="dxa"/>
              <w:right w:w="30" w:type="dxa"/>
            </w:tcMar>
          </w:tcPr>
          <w:p w14:paraId="65E0F8BD" w14:textId="77777777" w:rsidR="004F7BA1" w:rsidRPr="003C103D" w:rsidRDefault="004F7BA1" w:rsidP="004F7BA1">
            <w:pPr>
              <w:spacing w:after="60" w:line="240" w:lineRule="auto"/>
              <w:jc w:val="center"/>
            </w:pPr>
            <w:r w:rsidRPr="003C103D">
              <w:t>99-107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r>
              <w:t>, kPa</w:t>
            </w:r>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r>
              <w:t>, kPa</w:t>
            </w:r>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r>
              <w:t>, kPa (absolute)</w:t>
            </w:r>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r>
              <w:t>, kPa</w:t>
            </w:r>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r>
              <w:t>, g/kg</w:t>
            </w:r>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77777777" w:rsidR="00E113A7" w:rsidRPr="003C103D" w:rsidRDefault="00E113A7" w:rsidP="00E113A7">
      <w:pPr>
        <w:pStyle w:val="TableFootnote"/>
        <w:spacing w:before="24"/>
        <w:ind w:left="2410"/>
        <w:rPr>
          <w:rFonts w:ascii="Arial" w:hAnsi="Arial" w:cs="Arial"/>
          <w:sz w:val="18"/>
          <w:szCs w:val="18"/>
        </w:rPr>
      </w:pPr>
      <w:r w:rsidRPr="003C103D">
        <w:rPr>
          <w:rFonts w:ascii="Arial" w:hAnsi="Arial" w:cs="Arial"/>
          <w:i/>
          <w:iCs/>
          <w:sz w:val="18"/>
          <w:szCs w:val="18"/>
          <w:vertAlign w:val="superscript"/>
        </w:rPr>
        <w:t>A</w:t>
      </w:r>
      <w:r w:rsidRPr="003C103D">
        <w:rPr>
          <w:rFonts w:ascii="Arial" w:hAnsi="Arial" w:cs="Arial"/>
          <w:sz w:val="18"/>
          <w:szCs w:val="18"/>
        </w:rPr>
        <w:t> At standard atmospheric temperature and pressure.</w:t>
      </w:r>
    </w:p>
    <w:p w14:paraId="35898BFA" w14:textId="77777777" w:rsidR="00E113A7" w:rsidRPr="003C103D" w:rsidRDefault="00E113A7" w:rsidP="00E113A7">
      <w:pPr>
        <w:ind w:left="2410"/>
        <w:jc w:val="both"/>
        <w:rPr>
          <w:sz w:val="18"/>
          <w:szCs w:val="18"/>
        </w:rPr>
      </w:pPr>
      <w:r w:rsidRPr="003C103D">
        <w:rPr>
          <w:rFonts w:ascii="Arial" w:hAnsi="Arial" w:cs="Arial"/>
          <w:sz w:val="18"/>
          <w:szCs w:val="18"/>
        </w:rPr>
        <w:t xml:space="preserve"> </w:t>
      </w:r>
      <w:r w:rsidRPr="003C103D">
        <w:rPr>
          <w:rFonts w:ascii="Arial" w:hAnsi="Arial" w:cs="Arial"/>
          <w:i/>
          <w:iCs/>
          <w:sz w:val="18"/>
          <w:szCs w:val="18"/>
          <w:vertAlign w:val="superscript"/>
        </w:rPr>
        <w:t>B</w:t>
      </w:r>
      <w:r w:rsidRPr="003C103D">
        <w:rPr>
          <w:rFonts w:ascii="Arial" w:hAnsi="Arial" w:cs="Arial"/>
          <w:sz w:val="18"/>
          <w:szCs w:val="18"/>
        </w:rPr>
        <w:t> As measured at the top of the expansion tank.</w:t>
      </w:r>
    </w:p>
    <w:p w14:paraId="78CBC983" w14:textId="77777777" w:rsidR="00E113A7" w:rsidRDefault="00E113A7" w:rsidP="00E113A7">
      <w:pPr>
        <w:ind w:firstLine="90"/>
        <w:jc w:val="both"/>
      </w:pPr>
    </w:p>
    <w:p w14:paraId="3CFEA2AC" w14:textId="77777777" w:rsidR="00E113A7" w:rsidRDefault="00E113A7" w:rsidP="00E113A7">
      <w:pPr>
        <w:ind w:firstLine="90"/>
        <w:jc w:val="both"/>
      </w:pPr>
    </w:p>
    <w:p w14:paraId="0FB37289" w14:textId="77777777" w:rsidR="00E113A7" w:rsidRDefault="00E113A7" w:rsidP="00E113A7">
      <w:pPr>
        <w:ind w:firstLine="90"/>
        <w:jc w:val="both"/>
      </w:pPr>
    </w:p>
    <w:p w14:paraId="4160DA6A" w14:textId="77777777" w:rsidR="00E113A7" w:rsidRDefault="00E113A7" w:rsidP="00E113A7">
      <w:pPr>
        <w:ind w:firstLine="90"/>
        <w:jc w:val="center"/>
        <w:rPr>
          <w:b/>
        </w:rPr>
      </w:pPr>
      <w:r w:rsidRPr="00B532C7">
        <w:rPr>
          <w:b/>
        </w:rPr>
        <w:t>A13</w:t>
      </w:r>
      <w:r>
        <w:rPr>
          <w:b/>
        </w:rPr>
        <w:t>.</w:t>
      </w:r>
      <w:r w:rsidRPr="00B532C7">
        <w:rPr>
          <w:b/>
        </w:rPr>
        <w:t xml:space="preserve"> C</w:t>
      </w:r>
      <w:r>
        <w:rPr>
          <w:b/>
        </w:rPr>
        <w:t>RITERIA FOR RECALIBRATING FDM</w:t>
      </w:r>
    </w:p>
    <w:p w14:paraId="3BA7E236" w14:textId="77777777" w:rsidR="00E113A7" w:rsidRDefault="00E113A7" w:rsidP="00E113A7">
      <w:pPr>
        <w:ind w:firstLine="90"/>
        <w:jc w:val="both"/>
      </w:pPr>
    </w:p>
    <w:p w14:paraId="329DF2F5" w14:textId="77777777" w:rsidR="00E113A7" w:rsidRDefault="00E113A7" w:rsidP="00E113A7">
      <w:pPr>
        <w:ind w:firstLine="90"/>
        <w:jc w:val="both"/>
      </w:pPr>
    </w:p>
    <w:p w14:paraId="707E6376" w14:textId="77777777" w:rsidR="00E113A7" w:rsidRPr="00B532C7" w:rsidRDefault="00E113A7" w:rsidP="00E113A7">
      <w:pPr>
        <w:ind w:firstLine="90"/>
        <w:jc w:val="both"/>
      </w:pPr>
    </w:p>
    <w:p w14:paraId="3BBAAA7E" w14:textId="77777777" w:rsidR="00E113A7" w:rsidRPr="00CD5135" w:rsidRDefault="00E113A7" w:rsidP="00E113A7">
      <w:pPr>
        <w:ind w:firstLine="90"/>
        <w:jc w:val="both"/>
      </w:pPr>
    </w:p>
    <w:p w14:paraId="33AA624C" w14:textId="54D1AF8F" w:rsidR="00E113A7" w:rsidRPr="009B31E6" w:rsidRDefault="00E113A7" w:rsidP="009B31E6">
      <w:pPr>
        <w:pStyle w:val="BackMatterSection"/>
        <w:spacing w:before="100" w:after="100"/>
        <w:ind w:firstLine="90"/>
        <w:jc w:val="center"/>
        <w:rPr>
          <w:b/>
        </w:rPr>
      </w:pPr>
      <w:r>
        <w:rPr>
          <w:b/>
          <w:color w:val="FF0000"/>
        </w:rPr>
        <w:t>A14</w:t>
      </w:r>
      <w:r w:rsidRPr="00CD5135">
        <w:rPr>
          <w:b/>
        </w:rPr>
        <w:t>. SCHEDULE FOR TAKING OIL SAMPLES AND CARRYING OUT ANALYSES</w:t>
      </w:r>
    </w:p>
    <w:p w14:paraId="2A89D9B3" w14:textId="77777777" w:rsidR="00E113A7" w:rsidRDefault="00E113A7" w:rsidP="009B31E6">
      <w:pPr>
        <w:pStyle w:val="Sub-section"/>
        <w:spacing w:after="120"/>
        <w:ind w:left="142" w:firstLine="142"/>
        <w:jc w:val="both"/>
      </w:pPr>
      <w:r>
        <w:t xml:space="preserve">A14.1 </w:t>
      </w:r>
      <w:r w:rsidRPr="00CD5135">
        <w:t>At test hours</w:t>
      </w:r>
      <w:r>
        <w:t xml:space="preserve"> 0, 1, 5, 25 and 50 remove a</w:t>
      </w:r>
      <w:r w:rsidRPr="00CD5135">
        <w:t xml:space="preserve"> </w:t>
      </w:r>
      <w:r>
        <w:t>125 mL</w:t>
      </w:r>
      <w:r w:rsidRPr="00CD5135">
        <w:t xml:space="preserve"> purge</w:t>
      </w:r>
      <w:r>
        <w:t xml:space="preserve"> sample, followed by a 250 mL</w:t>
      </w:r>
      <w:r w:rsidRPr="00CD5135">
        <w:t xml:space="preserve"> sample</w:t>
      </w:r>
      <w:r>
        <w:t xml:space="preserve"> for testing. </w:t>
      </w:r>
      <w:r w:rsidRPr="00CD5135">
        <w:t xml:space="preserve">Return the </w:t>
      </w:r>
      <w:r>
        <w:t>125 mL</w:t>
      </w:r>
      <w:r w:rsidRPr="00CD5135">
        <w:t xml:space="preserve"> purge </w:t>
      </w:r>
      <w:r>
        <w:t xml:space="preserve">sample </w:t>
      </w:r>
      <w:r w:rsidRPr="00CD5135">
        <w:t>to the engine through the oil</w:t>
      </w:r>
      <w:r>
        <w:t>-</w:t>
      </w:r>
      <w:r w:rsidRPr="00CD5135">
        <w:t>add tube.</w:t>
      </w:r>
      <w:r>
        <w:t xml:space="preserve"> </w:t>
      </w:r>
    </w:p>
    <w:p w14:paraId="05717B94" w14:textId="77777777" w:rsidR="00E113A7" w:rsidRPr="00CD5135" w:rsidRDefault="00E113A7" w:rsidP="009B31E6">
      <w:pPr>
        <w:pStyle w:val="Sub-section"/>
        <w:spacing w:after="120"/>
        <w:ind w:left="142" w:firstLine="142"/>
        <w:jc w:val="both"/>
      </w:pPr>
      <w:r>
        <w:t>A14.2 Carry out the following tests on all the test samples:</w:t>
      </w:r>
    </w:p>
    <w:p w14:paraId="6D9E7E2E" w14:textId="33E68AC4" w:rsidR="00E113A7" w:rsidRDefault="009B31E6" w:rsidP="009B31E6">
      <w:pPr>
        <w:pStyle w:val="Sub-section"/>
        <w:spacing w:after="60"/>
        <w:ind w:left="142" w:firstLine="142"/>
        <w:jc w:val="both"/>
      </w:pPr>
      <w:r>
        <w:t xml:space="preserve">A14.2.1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2E6655CC" w:rsidR="00E113A7" w:rsidRDefault="009B31E6" w:rsidP="009B31E6">
      <w:pPr>
        <w:pStyle w:val="Sub-section"/>
        <w:spacing w:after="120"/>
        <w:ind w:left="142" w:firstLine="142"/>
        <w:jc w:val="both"/>
      </w:pPr>
      <w:r>
        <w:t xml:space="preserve">A14.2.2 </w:t>
      </w:r>
      <w:r w:rsidR="00E113A7" w:rsidRPr="00CD5135">
        <w:t xml:space="preserve">Al, Cr, Cu, Fe, </w:t>
      </w:r>
      <w:r w:rsidR="00E113A7">
        <w:t xml:space="preserve">Na, </w:t>
      </w:r>
      <w:r w:rsidR="00E113A7" w:rsidRPr="00CD5135">
        <w:t>Pb, Si</w:t>
      </w:r>
      <w:r w:rsidR="00E113A7">
        <w:t xml:space="preserve">, Sn, mass fraction, mg/kg </w:t>
      </w:r>
      <w:r w:rsidR="00E113A7" w:rsidRPr="00CD5135">
        <w:t>(ICP</w:t>
      </w:r>
      <w:r w:rsidR="00E113A7">
        <w:t>-AES</w:t>
      </w:r>
      <w:r w:rsidR="00E113A7" w:rsidRPr="00CD5135">
        <w:t xml:space="preserve"> </w:t>
      </w:r>
      <w:r w:rsidR="00E113A7">
        <w:t>Test Method D5185).</w:t>
      </w:r>
      <w:r w:rsidR="00E113A7" w:rsidRPr="00CD5135">
        <w:t xml:space="preserve"> </w:t>
      </w:r>
    </w:p>
    <w:p w14:paraId="0B3BDBE5" w14:textId="341F2CF2" w:rsidR="00E113A7" w:rsidRDefault="00E113A7" w:rsidP="009B31E6">
      <w:pPr>
        <w:pStyle w:val="Sub-section"/>
        <w:spacing w:after="120"/>
        <w:ind w:left="142" w:firstLine="142"/>
        <w:jc w:val="both"/>
      </w:pPr>
      <w:r>
        <w:t xml:space="preserve">A14.3 </w:t>
      </w:r>
      <w:r w:rsidR="009B31E6">
        <w:t xml:space="preserve">Determine </w:t>
      </w:r>
      <w:r w:rsidR="009B31E6" w:rsidRPr="00CD5135">
        <w:t xml:space="preserve">Soot </w:t>
      </w:r>
      <w:r w:rsidR="009B31E6">
        <w:t xml:space="preserve">by TGA Analysis, mass fraction, % </w:t>
      </w:r>
      <w:r w:rsidR="009B31E6" w:rsidRPr="00CD5135">
        <w:t>(</w:t>
      </w:r>
      <w:r w:rsidR="009B31E6">
        <w:t xml:space="preserve">Test Method D5967, </w:t>
      </w:r>
      <w:r w:rsidR="009B31E6" w:rsidRPr="00CD5135">
        <w:t xml:space="preserve">annex A4). </w:t>
      </w:r>
      <w:r>
        <w:t>on the 1 h, 5 h, 25 h, and 50 h samples:</w:t>
      </w:r>
    </w:p>
    <w:p w14:paraId="27622A8A" w14:textId="4F14F874" w:rsidR="00E113A7" w:rsidRDefault="00E113A7" w:rsidP="009B31E6">
      <w:pPr>
        <w:pStyle w:val="Sub-section"/>
        <w:spacing w:after="120"/>
        <w:ind w:left="142" w:firstLine="142"/>
        <w:jc w:val="both"/>
      </w:pPr>
      <w:r>
        <w:t xml:space="preserve">A14.4 </w:t>
      </w:r>
      <w:r w:rsidR="009B31E6">
        <w:t xml:space="preserve">Measure Diesel </w:t>
      </w:r>
      <w:r w:rsidR="009B31E6" w:rsidRPr="00CD5135">
        <w:t>Fuel Dilution</w:t>
      </w:r>
      <w:r w:rsidR="009B31E6">
        <w:t>, mass fraction, %</w:t>
      </w:r>
      <w:r w:rsidR="009B31E6" w:rsidRPr="00CD5135">
        <w:t xml:space="preserve"> (</w:t>
      </w:r>
      <w:r w:rsidR="009B31E6">
        <w:t>Test Method D3524)</w:t>
      </w:r>
      <w:r>
        <w:t xml:space="preserve"> on all the test samples:</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F6669AE" w14:textId="6474CD36" w:rsidR="00A57244" w:rsidRPr="00017DFD" w:rsidRDefault="00B532C7" w:rsidP="00BC0A92">
      <w:pPr>
        <w:pStyle w:val="Section"/>
        <w:spacing w:before="50" w:after="120"/>
      </w:pPr>
      <w:r>
        <w:rPr>
          <w:b/>
          <w:bCs/>
        </w:rPr>
        <w:t>A15</w:t>
      </w:r>
      <w:r w:rsidR="00A57244" w:rsidRPr="00017DFD">
        <w:rPr>
          <w:b/>
          <w:bCs/>
        </w:rPr>
        <w:t>.1  Quality Index Calculation</w:t>
      </w:r>
    </w:p>
    <w:p w14:paraId="26F11D11" w14:textId="1C4B93A5" w:rsidR="00A57244" w:rsidRPr="00017DFD" w:rsidRDefault="00B532C7" w:rsidP="00BC0A92">
      <w:pPr>
        <w:pStyle w:val="Sub-section"/>
        <w:spacing w:after="120"/>
        <w:ind w:firstLine="200"/>
        <w:jc w:val="both"/>
      </w:pPr>
      <w:r>
        <w:t>A15</w:t>
      </w:r>
      <w:r w:rsidR="00A57244" w:rsidRPr="00017DFD">
        <w:t xml:space="preserve">.1.1  Calculate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r>
        <w:t>A15</w:t>
      </w:r>
      <w:r w:rsidR="00A57244" w:rsidRPr="00017DFD">
        <w:t xml:space="preserve">.1.2  Use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BC0A92"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51C3763E"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Control Parameter</w:t>
            </w:r>
            <w:r w:rsidR="00606148">
              <w:rPr>
                <w:rFonts w:ascii="Arial" w:hAnsi="Arial" w:cs="Arial"/>
                <w:sz w:val="14"/>
                <w:szCs w:val="14"/>
              </w:rPr>
              <w:t>, unit</w:t>
            </w:r>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BC0A92"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BC0A92"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Low</w:t>
            </w:r>
          </w:p>
        </w:tc>
      </w:tr>
      <w:tr w:rsidR="004C44B5" w:rsidRPr="00BC0A92"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BC0A92" w:rsidRDefault="004C44B5" w:rsidP="0055395D">
            <w:pPr>
              <w:spacing w:after="60" w:line="240" w:lineRule="auto"/>
              <w:rPr>
                <w:rFonts w:ascii="Arial" w:hAnsi="Arial" w:cs="Arial"/>
                <w:sz w:val="14"/>
                <w:szCs w:val="14"/>
              </w:rPr>
            </w:pPr>
            <w:r w:rsidRPr="00BC0A92">
              <w:rPr>
                <w:rFonts w:ascii="Arial" w:hAnsi="Arial" w:cs="Arial"/>
                <w:sz w:val="14"/>
                <w:szCs w:val="14"/>
              </w:rPr>
              <w:t>Speed</w:t>
            </w:r>
            <w:r>
              <w:rPr>
                <w:rFonts w:ascii="Arial" w:hAnsi="Arial" w:cs="Arial"/>
                <w:sz w:val="14"/>
                <w:szCs w:val="14"/>
              </w:rPr>
              <w:t>, r/min</w:t>
            </w:r>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4C44B5" w:rsidRPr="00BC0A92"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Coolant Out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4C44B5" w:rsidRPr="00BC0A92"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Air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4C44B5" w:rsidRPr="00BC0A92"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3BEF5B17"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Manifold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4C44B5" w:rsidRPr="00BC0A92"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Fuel In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4C44B5" w:rsidRPr="00BC0A92"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Oil Gallery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4C44B5" w:rsidRPr="00BC0A92"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Measurement System Enclosure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4C44B5" w:rsidRPr="00BC0A92"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Oil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88.8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4C44B5" w:rsidRPr="00BC0A92"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Flow</w:t>
            </w:r>
            <w:r>
              <w:rPr>
                <w:rFonts w:ascii="Arial" w:hAnsi="Arial" w:cs="Arial"/>
                <w:sz w:val="14"/>
                <w:szCs w:val="14"/>
              </w:rPr>
              <w:t>, L/min</w:t>
            </w:r>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4C44B5" w:rsidRPr="00BC0A92"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Pressure</w:t>
            </w:r>
            <w:r>
              <w:rPr>
                <w:rFonts w:ascii="Arial" w:hAnsi="Arial" w:cs="Arial"/>
                <w:sz w:val="14"/>
                <w:szCs w:val="14"/>
              </w:rPr>
              <w:t>, kPa (absolute)</w:t>
            </w:r>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4C44B5" w:rsidRPr="00BC0A92"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Exhaust Back Pressure</w:t>
            </w:r>
            <w:r>
              <w:rPr>
                <w:rFonts w:ascii="Arial" w:hAnsi="Arial" w:cs="Arial"/>
                <w:sz w:val="14"/>
                <w:szCs w:val="14"/>
              </w:rPr>
              <w:t>, kPa (absolute)</w:t>
            </w:r>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4C44B5" w:rsidRPr="00BC0A92"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Crankcase Pressure</w:t>
            </w:r>
            <w:r>
              <w:rPr>
                <w:rFonts w:ascii="Arial" w:hAnsi="Arial" w:cs="Arial"/>
                <w:sz w:val="14"/>
                <w:szCs w:val="14"/>
              </w:rPr>
              <w:t>, kPa (absolute)</w:t>
            </w:r>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4C44B5" w:rsidRPr="00BC0A92"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5294E0E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Ranged Parameter</w:t>
            </w:r>
            <w:r>
              <w:rPr>
                <w:rFonts w:ascii="Arial" w:hAnsi="Arial" w:cs="Arial"/>
                <w:sz w:val="14"/>
                <w:szCs w:val="14"/>
              </w:rPr>
              <w:t>, unit</w:t>
            </w:r>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BC0A92"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BC0A92"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BC0A92"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4C44B5" w:rsidRPr="00BC0A92"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Air Pressure</w:t>
            </w:r>
            <w:r>
              <w:rPr>
                <w:rFonts w:ascii="Arial" w:hAnsi="Arial" w:cs="Arial"/>
                <w:sz w:val="14"/>
                <w:szCs w:val="14"/>
              </w:rPr>
              <w:t>, kPa (absolute)</w:t>
            </w:r>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4C44B5" w:rsidRPr="00BC0A92" w14:paraId="20F11622" w14:textId="77777777" w:rsidTr="004C44B5">
        <w:trPr>
          <w:jc w:val="center"/>
        </w:trPr>
        <w:tc>
          <w:tcPr>
            <w:tcW w:w="3709" w:type="dxa"/>
            <w:tcBorders>
              <w:top w:val="nil"/>
              <w:left w:val="nil"/>
              <w:bottom w:val="single" w:sz="12" w:space="0" w:color="auto"/>
              <w:right w:val="nil"/>
            </w:tcBorders>
            <w:tcMar>
              <w:top w:w="30" w:type="dxa"/>
              <w:left w:w="30" w:type="dxa"/>
              <w:bottom w:w="30" w:type="dxa"/>
              <w:right w:w="30" w:type="dxa"/>
            </w:tcMar>
          </w:tcPr>
          <w:p w14:paraId="279A780C" w14:textId="1A4F5DC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Manifold Pressure</w:t>
            </w:r>
            <w:r>
              <w:rPr>
                <w:rFonts w:ascii="Arial" w:hAnsi="Arial" w:cs="Arial"/>
                <w:sz w:val="14"/>
                <w:szCs w:val="14"/>
              </w:rPr>
              <w:t xml:space="preserve">, kPa (absolute) </w:t>
            </w:r>
          </w:p>
        </w:tc>
        <w:tc>
          <w:tcPr>
            <w:tcW w:w="850" w:type="dxa"/>
            <w:tcBorders>
              <w:top w:val="nil"/>
              <w:left w:val="nil"/>
              <w:bottom w:val="single" w:sz="12" w:space="0" w:color="auto"/>
              <w:right w:val="nil"/>
            </w:tcBorders>
            <w:tcMar>
              <w:top w:w="30" w:type="dxa"/>
              <w:left w:w="30" w:type="dxa"/>
              <w:bottom w:w="30" w:type="dxa"/>
              <w:right w:w="30" w:type="dxa"/>
            </w:tcMar>
          </w:tcPr>
          <w:p w14:paraId="44501A34"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062"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r>
        <w:t>A15</w:t>
      </w:r>
      <w:r w:rsidR="00A57244" w:rsidRPr="00017DFD">
        <w:t>.1.3  Round the calculated QI values to the nearest 0.001.</w:t>
      </w:r>
    </w:p>
    <w:p w14:paraId="400C5124" w14:textId="16180C34" w:rsidR="00A57244" w:rsidRPr="00017DFD" w:rsidRDefault="00B532C7" w:rsidP="00184A06">
      <w:pPr>
        <w:pStyle w:val="Sub-section"/>
        <w:spacing w:after="120"/>
        <w:ind w:firstLine="200"/>
        <w:jc w:val="both"/>
      </w:pPr>
      <w:r>
        <w:t>A15</w:t>
      </w:r>
      <w:r w:rsidR="00A57244" w:rsidRPr="00017DFD">
        <w:t>.1.4  Report the QI values on the appropriate form.</w:t>
      </w:r>
    </w:p>
    <w:p w14:paraId="776BBD4E" w14:textId="0BF24352" w:rsidR="00A57244" w:rsidRPr="00017DFD" w:rsidRDefault="00B532C7" w:rsidP="00184A06">
      <w:pPr>
        <w:pStyle w:val="Section"/>
        <w:spacing w:before="50" w:after="120"/>
      </w:pPr>
      <w:r>
        <w:rPr>
          <w:b/>
          <w:bCs/>
        </w:rPr>
        <w:t>A15</w:t>
      </w:r>
      <w:r w:rsidR="00A57244" w:rsidRPr="00017DFD">
        <w:rPr>
          <w:b/>
          <w:bCs/>
        </w:rPr>
        <w:t>.2  Averages</w:t>
      </w:r>
    </w:p>
    <w:p w14:paraId="7B4A5C4F" w14:textId="641B72B7" w:rsidR="00A57244" w:rsidRPr="00017DFD" w:rsidRDefault="00B532C7" w:rsidP="00184A06">
      <w:pPr>
        <w:pStyle w:val="Sub-section"/>
        <w:spacing w:after="120"/>
        <w:ind w:firstLine="200"/>
        <w:jc w:val="both"/>
      </w:pPr>
      <w:r>
        <w:t>A15</w:t>
      </w:r>
      <w:r w:rsidR="00A57244" w:rsidRPr="00017DFD">
        <w:t>.2.1  Calculate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r>
        <w:t>A15</w:t>
      </w:r>
      <w:r w:rsidR="00A57244" w:rsidRPr="00017DFD">
        <w:t xml:space="preserve">.2.2  The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r>
        <w:rPr>
          <w:b/>
          <w:bCs/>
        </w:rPr>
        <w:t>A15</w:t>
      </w:r>
      <w:r w:rsidR="00A57244" w:rsidRPr="00017DFD">
        <w:rPr>
          <w:b/>
          <w:bCs/>
        </w:rPr>
        <w:t>.3  Determining Operational Validity</w:t>
      </w:r>
    </w:p>
    <w:p w14:paraId="691B7743" w14:textId="17915EDE" w:rsidR="00A57244" w:rsidRPr="00017DFD" w:rsidRDefault="00B532C7" w:rsidP="00184A06">
      <w:pPr>
        <w:pStyle w:val="Sub-section"/>
        <w:spacing w:after="120"/>
        <w:ind w:firstLine="200"/>
        <w:jc w:val="both"/>
      </w:pPr>
      <w:r>
        <w:t>A15</w:t>
      </w:r>
      <w:r w:rsidR="00A57244" w:rsidRPr="00017DFD">
        <w:t xml:space="preserve">.3.1  QI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r>
        <w:t>A15</w:t>
      </w:r>
      <w:r w:rsidR="00A57244" w:rsidRPr="00017DFD">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r>
        <w:t>A15</w:t>
      </w:r>
      <w:r w:rsidR="00A57244" w:rsidRPr="00017DFD">
        <w:t xml:space="preserve">.3.1.2  Conduct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r>
        <w:t>A15</w:t>
      </w:r>
      <w:r w:rsidR="00A57244" w:rsidRPr="00017DFD">
        <w:t xml:space="preserve">.3.1.3  A test with a ranged parameter average value outside the specification is invalid. </w:t>
      </w:r>
    </w:p>
    <w:p w14:paraId="50060394" w14:textId="11F2AEE2" w:rsidR="00A57244" w:rsidRPr="00017DFD" w:rsidRDefault="00B532C7" w:rsidP="00184A06">
      <w:pPr>
        <w:pStyle w:val="Section"/>
        <w:spacing w:before="50" w:after="120"/>
      </w:pPr>
      <w:r>
        <w:rPr>
          <w:b/>
          <w:bCs/>
        </w:rPr>
        <w:t>A15</w:t>
      </w:r>
      <w:r w:rsidR="00A57244" w:rsidRPr="00017DFD">
        <w:rPr>
          <w:b/>
          <w:bCs/>
        </w:rPr>
        <w:t>.4  Engineering Review</w:t>
      </w:r>
    </w:p>
    <w:p w14:paraId="11C411DF" w14:textId="7B6E6996" w:rsidR="00A57244" w:rsidRPr="00017DFD" w:rsidRDefault="00B532C7" w:rsidP="00184A06">
      <w:pPr>
        <w:pStyle w:val="Sub-section"/>
        <w:spacing w:after="120"/>
        <w:ind w:firstLine="200"/>
        <w:jc w:val="both"/>
      </w:pPr>
      <w:r>
        <w:t>A15</w:t>
      </w:r>
      <w:r w:rsidR="00A57244" w:rsidRPr="00017DFD">
        <w:t>.4.1  Conduct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r w:rsidR="00904AEA">
        <w:t> h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h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r>
        <w:t>A15</w:t>
      </w:r>
      <w:r w:rsidR="00A57244" w:rsidRPr="00017DFD">
        <w:t>.4.2  For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r>
        <w:t>A15</w:t>
      </w:r>
      <w:r w:rsidR="00A57244" w:rsidRPr="00017DFD">
        <w:t xml:space="preserve">.4.3  Determine operational validity based upon the engineering review and summarize the decision in the comment section on the appropriate </w:t>
      </w:r>
      <w:r w:rsidR="00904AEA">
        <w:t xml:space="preserve">report </w:t>
      </w:r>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r w:rsidRPr="009C1177">
        <w:rPr>
          <w:rFonts w:eastAsia="Times New Roman"/>
          <w:b/>
        </w:rPr>
        <w:t>APPENDIX</w:t>
      </w:r>
    </w:p>
    <w:p w14:paraId="0B6017BE" w14:textId="77777777" w:rsidR="00C51AD2" w:rsidRPr="009C1177" w:rsidRDefault="00C51AD2" w:rsidP="00C51AD2">
      <w:pPr>
        <w:jc w:val="center"/>
        <w:rPr>
          <w:rFonts w:eastAsia="Times New Roman"/>
          <w:b/>
        </w:rPr>
      </w:pPr>
      <w:r w:rsidRPr="009C1177">
        <w:rPr>
          <w:rFonts w:eastAsia="Times New Roman"/>
          <w:b/>
        </w:rPr>
        <w:t>(Nonmandatory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X1.1 See Figs. X1.1 to X1.3.</w:t>
      </w:r>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CD5135" w:rsidRDefault="009A17BA" w:rsidP="009A17BA">
      <w:pPr>
        <w:spacing w:before="100" w:beforeAutospacing="1" w:after="100" w:afterAutospacing="1" w:line="217" w:lineRule="atLeast"/>
        <w:ind w:firstLine="90"/>
        <w:jc w:val="both"/>
        <w:rPr>
          <w:rFonts w:eastAsia="Times New Roman"/>
          <w:color w:val="38384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See </w:t>
      </w:r>
      <w:r w:rsidRPr="00AB7812">
        <w:rPr>
          <w:rFonts w:eastAsia="Times New Roman"/>
          <w:sz w:val="22"/>
          <w:szCs w:val="22"/>
          <w:u w:val="single"/>
        </w:rPr>
        <w:t>Fig. A5.7</w:t>
      </w:r>
      <w:r w:rsidRPr="00AB7812">
        <w:rPr>
          <w:rFonts w:eastAsia="Times New Roman"/>
        </w:rPr>
        <w:t>.</w:t>
      </w:r>
      <w:r w:rsidRPr="00CD5135">
        <w:rPr>
          <w:rFonts w:eastAsia="Times New Roman"/>
          <w:color w:val="383842"/>
        </w:rPr>
        <w:t xml:space="preserve"> </w:t>
      </w:r>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6"/>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7"/>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009E5" w14:textId="77777777" w:rsidR="00026611" w:rsidRDefault="00026611" w:rsidP="004A08BB">
      <w:pPr>
        <w:spacing w:after="0" w:line="240" w:lineRule="auto"/>
      </w:pPr>
      <w:r>
        <w:separator/>
      </w:r>
    </w:p>
  </w:endnote>
  <w:endnote w:type="continuationSeparator" w:id="0">
    <w:p w14:paraId="3E2A0EB4" w14:textId="77777777" w:rsidR="00026611" w:rsidRDefault="00026611"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38B5B" w14:textId="77777777" w:rsidR="00A15DF1" w:rsidRDefault="00A15D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026611" w:rsidRDefault="00026611"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A15DF1">
      <w:rPr>
        <w:rStyle w:val="PageNumber"/>
        <w:noProof/>
      </w:rPr>
      <w:t>74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026611" w:rsidRDefault="00026611"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A15DF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867D4" w14:textId="77777777" w:rsidR="00026611" w:rsidRDefault="00026611" w:rsidP="004A08BB">
      <w:pPr>
        <w:spacing w:after="0" w:line="240" w:lineRule="auto"/>
      </w:pPr>
      <w:r>
        <w:separator/>
      </w:r>
    </w:p>
  </w:footnote>
  <w:footnote w:type="continuationSeparator" w:id="0">
    <w:p w14:paraId="75AC3C42" w14:textId="77777777" w:rsidR="00026611" w:rsidRDefault="00026611" w:rsidP="004A08BB">
      <w:pPr>
        <w:spacing w:after="0" w:line="240" w:lineRule="auto"/>
      </w:pPr>
      <w:r>
        <w:continuationSeparator/>
      </w:r>
    </w:p>
  </w:footnote>
  <w:footnote w:id="1">
    <w:p w14:paraId="4276E734" w14:textId="77777777" w:rsidR="00026611" w:rsidRPr="00AE533E" w:rsidRDefault="00026611"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026611" w:rsidRPr="00AE533E" w:rsidRDefault="00026611"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026611" w:rsidRPr="00666BE4" w:rsidRDefault="00026611" w:rsidP="00FE49DB">
      <w:pPr>
        <w:spacing w:after="0" w:line="240" w:lineRule="auto"/>
        <w:ind w:firstLine="142"/>
        <w:rPr>
          <w:color w:val="1A1818"/>
          <w:sz w:val="20"/>
          <w:szCs w:val="20"/>
        </w:rPr>
      </w:pPr>
      <w:r>
        <w:rPr>
          <w:rStyle w:val="FootnoteReference"/>
        </w:rPr>
        <w:footnoteRef/>
      </w:r>
      <w:r>
        <w:t xml:space="preserve"> </w:t>
      </w:r>
      <w:r w:rsidRPr="00AE533E">
        <w:rPr>
          <w:color w:val="1A1818"/>
          <w:sz w:val="20"/>
          <w:szCs w:val="20"/>
        </w:rPr>
        <w:t xml:space="preserve">ASTM Test Monitoring Center, 6555 Penn Avenue, Pittsburgh, PA 15206-4489. </w:t>
      </w:r>
      <w:r>
        <w:rPr>
          <w:color w:val="1A1818"/>
          <w:sz w:val="20"/>
          <w:szCs w:val="20"/>
        </w:rPr>
        <w:t>http://www.astmtmc.cmu.edu.</w:t>
      </w:r>
    </w:p>
    <w:p w14:paraId="5AD8E84E" w14:textId="28DEA533" w:rsidR="00026611" w:rsidRDefault="00026611">
      <w:pPr>
        <w:pStyle w:val="FootnoteText"/>
      </w:pPr>
    </w:p>
  </w:footnote>
  <w:footnote w:id="3">
    <w:p w14:paraId="6692E8EF" w14:textId="77777777" w:rsidR="00026611" w:rsidRPr="00AE533E" w:rsidRDefault="00026611" w:rsidP="00F8405F">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For </w:t>
      </w:r>
      <w:r>
        <w:rPr>
          <w:i/>
          <w:iCs/>
          <w:sz w:val="16"/>
          <w:szCs w:val="16"/>
        </w:rPr>
        <w:t xml:space="preserve"> Annual Book of ASTM Standards</w:t>
      </w:r>
      <w:r>
        <w:rPr>
          <w:sz w:val="16"/>
          <w:szCs w:val="16"/>
        </w:rPr>
        <w:t xml:space="preserve"> volume information, refer to the standard's Document Summary page on the ASTM website.</w:t>
      </w:r>
    </w:p>
  </w:footnote>
  <w:footnote w:id="4">
    <w:p w14:paraId="2CFF0D1D" w14:textId="77777777" w:rsidR="00026611" w:rsidRPr="00AE533E" w:rsidRDefault="00026611" w:rsidP="00F8405F">
      <w:pPr>
        <w:spacing w:after="0" w:line="240" w:lineRule="auto"/>
        <w:ind w:firstLine="142"/>
        <w:rPr>
          <w:color w:val="1A1818"/>
          <w:sz w:val="20"/>
          <w:szCs w:val="20"/>
        </w:rPr>
      </w:pPr>
      <w:r>
        <w:rPr>
          <w:rStyle w:val="FootnoteReference"/>
        </w:rPr>
        <w:footnoteRef/>
      </w:r>
      <w:r>
        <w:t xml:space="preserve"> Registered trademark of Caterpillar Inc., 100 North East Adams St., Peoria, IL 61629.</w:t>
      </w:r>
    </w:p>
  </w:footnote>
  <w:footnote w:id="5">
    <w:p w14:paraId="4FA6E7C7" w14:textId="77777777" w:rsidR="00026611" w:rsidRPr="00AE533E" w:rsidRDefault="00026611" w:rsidP="00F8405F">
      <w:pPr>
        <w:spacing w:after="0" w:line="240" w:lineRule="auto"/>
        <w:ind w:firstLine="142"/>
        <w:rPr>
          <w:color w:val="1A1818"/>
          <w:sz w:val="20"/>
          <w:szCs w:val="20"/>
        </w:rPr>
      </w:pPr>
      <w:r>
        <w:rPr>
          <w:rStyle w:val="FootnoteReference"/>
        </w:rPr>
        <w:footnoteRef/>
      </w:r>
      <w:r>
        <w:t xml:space="preserve"> Trade mark of Caterpillar Inc., 100 North East Adams St., Peoria, IL 61629.</w:t>
      </w:r>
    </w:p>
  </w:footnote>
  <w:footnote w:id="6">
    <w:p w14:paraId="6E3F2E88" w14:textId="699E65C1" w:rsidR="00026611" w:rsidRDefault="00026611">
      <w:pPr>
        <w:pStyle w:val="FootnoteText"/>
      </w:pPr>
      <w:r>
        <w:rPr>
          <w:rStyle w:val="FootnoteReference"/>
        </w:rPr>
        <w:footnoteRef/>
      </w:r>
      <w:r>
        <w:t xml:space="preserve"> </w:t>
      </w:r>
      <w:r>
        <w:rPr>
          <w:sz w:val="16"/>
          <w:szCs w:val="16"/>
        </w:rPr>
        <w:t>The sole source of supply of the apparatus known to the committee at this time is Caterpillar Inc., 100 North East Adams St., Peoria, IL 61629.</w:t>
      </w:r>
    </w:p>
  </w:footnote>
  <w:footnote w:id="7">
    <w:p w14:paraId="245AA4E1" w14:textId="153AB18B" w:rsidR="00026611" w:rsidRDefault="00026611">
      <w:pPr>
        <w:pStyle w:val="FootnoteText"/>
      </w:pPr>
      <w:r>
        <w:rPr>
          <w:rStyle w:val="FootnoteReference"/>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8">
    <w:p w14:paraId="3767F9A2" w14:textId="227E6BAF" w:rsidR="00026611" w:rsidRPr="006C3692" w:rsidRDefault="00026611">
      <w:pPr>
        <w:pStyle w:val="FootnoteText"/>
        <w:rPr>
          <w:sz w:val="20"/>
          <w:szCs w:val="20"/>
        </w:rPr>
      </w:pPr>
      <w:r w:rsidRPr="006C3692">
        <w:rPr>
          <w:rStyle w:val="FootnoteReference"/>
          <w:sz w:val="20"/>
          <w:szCs w:val="20"/>
        </w:rPr>
        <w:footnoteRef/>
      </w:r>
      <w:r w:rsidRPr="006C3692">
        <w:rPr>
          <w:sz w:val="20"/>
          <w:szCs w:val="20"/>
        </w:rPr>
        <w:t xml:space="preserve"> The sole source of supply of this cooler known to the committee at this time is Modine Manufacturing Company. www.modine.com.</w:t>
      </w:r>
    </w:p>
  </w:footnote>
  <w:footnote w:id="9">
    <w:p w14:paraId="26C32F4B" w14:textId="252506F7" w:rsidR="00026611" w:rsidRPr="0027524D" w:rsidRDefault="00026611" w:rsidP="0027524D">
      <w:pPr>
        <w:pStyle w:val="Section"/>
        <w:spacing w:before="50"/>
        <w:rPr>
          <w:sz w:val="20"/>
          <w:szCs w:val="20"/>
        </w:rPr>
      </w:pPr>
      <w:r>
        <w:rPr>
          <w:rStyle w:val="FootnoteReference"/>
        </w:rPr>
        <w:footnoteRef/>
      </w:r>
      <w:r>
        <w:t xml:space="preserve"> </w:t>
      </w:r>
      <w:r>
        <w:rPr>
          <w:sz w:val="20"/>
          <w:szCs w:val="20"/>
        </w:rPr>
        <w:t>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0">
    <w:p w14:paraId="39FAE90F" w14:textId="08149A70" w:rsidR="00026611" w:rsidRPr="008956AD" w:rsidRDefault="00026611">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Viking Pumps, Inc., 406 State Street, Cedar Falls, I50613. www.vikingpump.com.</w:t>
      </w:r>
    </w:p>
  </w:footnote>
  <w:footnote w:id="11">
    <w:p w14:paraId="407A1A04" w14:textId="5006CAFE" w:rsidR="00026611" w:rsidRPr="0097088F" w:rsidRDefault="00026611">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Blairs Forest Lane NE, Suite L, Cedar Rapids, IA 52402. www.j-tecassociates.co.</w:t>
      </w:r>
    </w:p>
  </w:footnote>
  <w:footnote w:id="12">
    <w:p w14:paraId="485395C0" w14:textId="77777777" w:rsidR="00026611" w:rsidRPr="0097088F" w:rsidRDefault="00026611"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Attention: Administrator.</w:t>
      </w:r>
    </w:p>
  </w:footnote>
  <w:footnote w:id="13">
    <w:p w14:paraId="49A4D0ED" w14:textId="77777777" w:rsidR="00026611" w:rsidRPr="00AE533E" w:rsidRDefault="00026611"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TX 77387-4910, www.cpchem.com. </w:t>
      </w:r>
    </w:p>
    <w:p w14:paraId="52EFED56" w14:textId="77777777" w:rsidR="00026611" w:rsidRPr="004663AA" w:rsidRDefault="00026611" w:rsidP="0054416A">
      <w:pPr>
        <w:pStyle w:val="FootnoteText"/>
      </w:pPr>
    </w:p>
  </w:footnote>
  <w:footnote w:id="14">
    <w:p w14:paraId="62DD7805" w14:textId="1035382C" w:rsidR="00026611" w:rsidRPr="00FF2647" w:rsidRDefault="00026611">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p>
  </w:footnote>
  <w:footnote w:id="15">
    <w:p w14:paraId="0F47D5AE" w14:textId="49535CDF" w:rsidR="00026611" w:rsidRPr="003F1984" w:rsidRDefault="00026611">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IL 60666, Attention Illinois Order Board.</w:t>
      </w:r>
    </w:p>
  </w:footnote>
  <w:footnote w:id="16">
    <w:p w14:paraId="45F111C7" w14:textId="307B3C23" w:rsidR="00026611" w:rsidRDefault="00026611">
      <w:pPr>
        <w:pStyle w:val="FootnoteText"/>
      </w:pPr>
      <w:r>
        <w:rPr>
          <w:rStyle w:val="FootnoteReference"/>
        </w:rPr>
        <w:footnoteRef/>
      </w:r>
      <w:r>
        <w:t xml:space="preserve"> </w:t>
      </w:r>
      <w:r>
        <w:rPr>
          <w:sz w:val="16"/>
          <w:szCs w:val="16"/>
        </w:rPr>
        <w:t xml:space="preserve">The sole source of supply of the apparatus known to the committee at this time is Standard Xchange, 176 Standard Parkway, Cheektowaga (Buffalo), NY 14227. </w:t>
      </w:r>
    </w:p>
  </w:footnote>
  <w:footnote w:id="17">
    <w:p w14:paraId="5024AD6D" w14:textId="77777777" w:rsidR="00026611" w:rsidRPr="0032050C" w:rsidRDefault="00026611">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www.heatedproducts.com.</w:t>
      </w:r>
    </w:p>
  </w:footnote>
  <w:footnote w:id="18">
    <w:p w14:paraId="2A1E12DA" w14:textId="77777777" w:rsidR="00026611" w:rsidRPr="0032050C" w:rsidRDefault="00026611">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026611" w:rsidRPr="00A7603F" w:rsidRDefault="00026611"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USA, 83010. www.emersonprocess.com.</w:t>
      </w:r>
    </w:p>
    <w:p w14:paraId="33E5FBEA" w14:textId="66A871B6" w:rsidR="00026611" w:rsidRDefault="0002661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720EC" w14:textId="77777777" w:rsidR="00A15DF1" w:rsidRDefault="00A15D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23DF" w14:textId="010F59C4" w:rsidR="00026611" w:rsidRDefault="00026611" w:rsidP="008D0D3A">
    <w:pPr>
      <w:pStyle w:val="Header"/>
      <w:jc w:val="right"/>
    </w:pPr>
    <w:r w:rsidRPr="001B493B">
      <w:rPr>
        <w:color w:val="FF0000"/>
      </w:rPr>
      <w:t>COAT_Terry</w:t>
    </w:r>
    <w:r>
      <w:rPr>
        <w:color w:val="FF0000"/>
      </w:rPr>
      <w:t xml:space="preserve"> Bates, Draft </w:t>
    </w:r>
    <w:r w:rsidR="009E12E9">
      <w:rPr>
        <w:color w:val="FF0000"/>
      </w:rPr>
      <w:t>Nov 1,</w:t>
    </w:r>
    <w:r>
      <w:rPr>
        <w:color w:val="FF0000"/>
      </w:rPr>
      <w:t xml:space="preserve">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58C628A3" w:rsidR="00026611" w:rsidRDefault="00026611" w:rsidP="00233552">
    <w:pPr>
      <w:pStyle w:val="Header"/>
      <w:jc w:val="right"/>
      <w:rPr>
        <w:color w:val="FF0000"/>
      </w:rPr>
    </w:pPr>
    <w:r w:rsidRPr="001B493B">
      <w:rPr>
        <w:color w:val="FF0000"/>
      </w:rPr>
      <w:t>COAT_Terry</w:t>
    </w:r>
    <w:r w:rsidR="009E12E9">
      <w:rPr>
        <w:color w:val="FF0000"/>
      </w:rPr>
      <w:t xml:space="preserve"> Bates, Draft Nov 1</w:t>
    </w:r>
    <w:r>
      <w:rPr>
        <w:color w:val="FF0000"/>
      </w:rPr>
      <w:t>, 2015</w:t>
    </w:r>
  </w:p>
  <w:p w14:paraId="20BB6832" w14:textId="77777777" w:rsidR="00026611" w:rsidRPr="001B493B" w:rsidRDefault="00026611" w:rsidP="00871F4B">
    <w:pPr>
      <w:rPr>
        <w:sz w:val="16"/>
        <w:szCs w:val="16"/>
        <w:u w:val="single"/>
      </w:rPr>
    </w:pPr>
  </w:p>
  <w:p w14:paraId="50990ED8" w14:textId="77777777" w:rsidR="00026611" w:rsidRPr="004C788D" w:rsidRDefault="00026611"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026611" w:rsidRDefault="00026611"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026611" w:rsidRDefault="000266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1663"/>
    <w:rsid w:val="000029D6"/>
    <w:rsid w:val="000035F2"/>
    <w:rsid w:val="000036C0"/>
    <w:rsid w:val="00003D48"/>
    <w:rsid w:val="00005849"/>
    <w:rsid w:val="00005C3D"/>
    <w:rsid w:val="0001061B"/>
    <w:rsid w:val="000136F4"/>
    <w:rsid w:val="00017DFD"/>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E9C"/>
    <w:rsid w:val="00033122"/>
    <w:rsid w:val="00034539"/>
    <w:rsid w:val="00036029"/>
    <w:rsid w:val="000364CD"/>
    <w:rsid w:val="000372EA"/>
    <w:rsid w:val="00040A2D"/>
    <w:rsid w:val="000415DC"/>
    <w:rsid w:val="0004192B"/>
    <w:rsid w:val="00041AC3"/>
    <w:rsid w:val="00046303"/>
    <w:rsid w:val="000466ED"/>
    <w:rsid w:val="00047E16"/>
    <w:rsid w:val="00050B27"/>
    <w:rsid w:val="00050E60"/>
    <w:rsid w:val="000514F7"/>
    <w:rsid w:val="00051669"/>
    <w:rsid w:val="00051E8F"/>
    <w:rsid w:val="0005240D"/>
    <w:rsid w:val="00052420"/>
    <w:rsid w:val="0005353F"/>
    <w:rsid w:val="00053EC6"/>
    <w:rsid w:val="00054344"/>
    <w:rsid w:val="000546B5"/>
    <w:rsid w:val="00057E34"/>
    <w:rsid w:val="00060470"/>
    <w:rsid w:val="00060E64"/>
    <w:rsid w:val="0006105A"/>
    <w:rsid w:val="00066AA1"/>
    <w:rsid w:val="000674E1"/>
    <w:rsid w:val="00070422"/>
    <w:rsid w:val="00070493"/>
    <w:rsid w:val="00070969"/>
    <w:rsid w:val="00073016"/>
    <w:rsid w:val="000734A2"/>
    <w:rsid w:val="00080907"/>
    <w:rsid w:val="00082B68"/>
    <w:rsid w:val="0008586D"/>
    <w:rsid w:val="00085F4F"/>
    <w:rsid w:val="000863A5"/>
    <w:rsid w:val="00086780"/>
    <w:rsid w:val="00090C84"/>
    <w:rsid w:val="000910E1"/>
    <w:rsid w:val="00092DA0"/>
    <w:rsid w:val="00096D75"/>
    <w:rsid w:val="00096F5F"/>
    <w:rsid w:val="000971D1"/>
    <w:rsid w:val="0009754F"/>
    <w:rsid w:val="0009763E"/>
    <w:rsid w:val="000A02C1"/>
    <w:rsid w:val="000A273C"/>
    <w:rsid w:val="000A41F4"/>
    <w:rsid w:val="000A614D"/>
    <w:rsid w:val="000A73E4"/>
    <w:rsid w:val="000B4122"/>
    <w:rsid w:val="000B4399"/>
    <w:rsid w:val="000B6D70"/>
    <w:rsid w:val="000C0083"/>
    <w:rsid w:val="000C667D"/>
    <w:rsid w:val="000D0860"/>
    <w:rsid w:val="000D123B"/>
    <w:rsid w:val="000D15A5"/>
    <w:rsid w:val="000D261D"/>
    <w:rsid w:val="000D3A4A"/>
    <w:rsid w:val="000D3C0C"/>
    <w:rsid w:val="000D4088"/>
    <w:rsid w:val="000D5282"/>
    <w:rsid w:val="000D5758"/>
    <w:rsid w:val="000D6823"/>
    <w:rsid w:val="000E245A"/>
    <w:rsid w:val="000E2D4F"/>
    <w:rsid w:val="000E3E70"/>
    <w:rsid w:val="000E5DCA"/>
    <w:rsid w:val="000E7202"/>
    <w:rsid w:val="000E7709"/>
    <w:rsid w:val="000E7C7A"/>
    <w:rsid w:val="000F2102"/>
    <w:rsid w:val="000F526C"/>
    <w:rsid w:val="000F6EC4"/>
    <w:rsid w:val="000F7003"/>
    <w:rsid w:val="001022C8"/>
    <w:rsid w:val="0010424C"/>
    <w:rsid w:val="00106ABB"/>
    <w:rsid w:val="001100FF"/>
    <w:rsid w:val="00111656"/>
    <w:rsid w:val="00111C33"/>
    <w:rsid w:val="001128C0"/>
    <w:rsid w:val="001137B4"/>
    <w:rsid w:val="001146DF"/>
    <w:rsid w:val="00115282"/>
    <w:rsid w:val="00116D7B"/>
    <w:rsid w:val="001210F9"/>
    <w:rsid w:val="0012387D"/>
    <w:rsid w:val="0012399A"/>
    <w:rsid w:val="00124250"/>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5022D"/>
    <w:rsid w:val="001521DF"/>
    <w:rsid w:val="00153962"/>
    <w:rsid w:val="0015647B"/>
    <w:rsid w:val="001564EF"/>
    <w:rsid w:val="00156B1F"/>
    <w:rsid w:val="00157C43"/>
    <w:rsid w:val="001631D4"/>
    <w:rsid w:val="00166434"/>
    <w:rsid w:val="00167849"/>
    <w:rsid w:val="00167D6A"/>
    <w:rsid w:val="00170556"/>
    <w:rsid w:val="00171642"/>
    <w:rsid w:val="0017257B"/>
    <w:rsid w:val="00172DFE"/>
    <w:rsid w:val="0017365D"/>
    <w:rsid w:val="00174EEF"/>
    <w:rsid w:val="0017583C"/>
    <w:rsid w:val="00176312"/>
    <w:rsid w:val="001765BA"/>
    <w:rsid w:val="00180904"/>
    <w:rsid w:val="001820D6"/>
    <w:rsid w:val="00182A85"/>
    <w:rsid w:val="00182F12"/>
    <w:rsid w:val="00183E32"/>
    <w:rsid w:val="00184164"/>
    <w:rsid w:val="00184A06"/>
    <w:rsid w:val="00187D26"/>
    <w:rsid w:val="0019187F"/>
    <w:rsid w:val="001930A4"/>
    <w:rsid w:val="00194854"/>
    <w:rsid w:val="00195763"/>
    <w:rsid w:val="00197F36"/>
    <w:rsid w:val="001A0025"/>
    <w:rsid w:val="001A184D"/>
    <w:rsid w:val="001A1E78"/>
    <w:rsid w:val="001A5DDC"/>
    <w:rsid w:val="001A7B12"/>
    <w:rsid w:val="001B024E"/>
    <w:rsid w:val="001B0A9F"/>
    <w:rsid w:val="001B1477"/>
    <w:rsid w:val="001B15A6"/>
    <w:rsid w:val="001B2388"/>
    <w:rsid w:val="001B493B"/>
    <w:rsid w:val="001B7118"/>
    <w:rsid w:val="001C0530"/>
    <w:rsid w:val="001C0AD4"/>
    <w:rsid w:val="001C1544"/>
    <w:rsid w:val="001C3C0D"/>
    <w:rsid w:val="001C7A14"/>
    <w:rsid w:val="001D10F1"/>
    <w:rsid w:val="001D18FB"/>
    <w:rsid w:val="001D1DC4"/>
    <w:rsid w:val="001D41CC"/>
    <w:rsid w:val="001D4975"/>
    <w:rsid w:val="001D5174"/>
    <w:rsid w:val="001D736A"/>
    <w:rsid w:val="001D7554"/>
    <w:rsid w:val="001E0F3E"/>
    <w:rsid w:val="001E1113"/>
    <w:rsid w:val="001E2D79"/>
    <w:rsid w:val="001E2EA9"/>
    <w:rsid w:val="001E620B"/>
    <w:rsid w:val="001F08C6"/>
    <w:rsid w:val="001F5EEC"/>
    <w:rsid w:val="00202FEF"/>
    <w:rsid w:val="002038F6"/>
    <w:rsid w:val="00204D0C"/>
    <w:rsid w:val="002059C7"/>
    <w:rsid w:val="00206E4C"/>
    <w:rsid w:val="0021011C"/>
    <w:rsid w:val="00210954"/>
    <w:rsid w:val="0021260E"/>
    <w:rsid w:val="00214C0F"/>
    <w:rsid w:val="0021653F"/>
    <w:rsid w:val="00217721"/>
    <w:rsid w:val="00217ECF"/>
    <w:rsid w:val="00222FB2"/>
    <w:rsid w:val="002234C3"/>
    <w:rsid w:val="00224F5E"/>
    <w:rsid w:val="002251E2"/>
    <w:rsid w:val="002272E3"/>
    <w:rsid w:val="002278D5"/>
    <w:rsid w:val="002331AB"/>
    <w:rsid w:val="0023355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71730"/>
    <w:rsid w:val="00272DFC"/>
    <w:rsid w:val="00273511"/>
    <w:rsid w:val="0027524D"/>
    <w:rsid w:val="00275F5A"/>
    <w:rsid w:val="002767E4"/>
    <w:rsid w:val="002833C4"/>
    <w:rsid w:val="002857BD"/>
    <w:rsid w:val="002878A5"/>
    <w:rsid w:val="00292C19"/>
    <w:rsid w:val="002945EF"/>
    <w:rsid w:val="00294B4D"/>
    <w:rsid w:val="0029644E"/>
    <w:rsid w:val="002A0533"/>
    <w:rsid w:val="002A067E"/>
    <w:rsid w:val="002A07DB"/>
    <w:rsid w:val="002A2B14"/>
    <w:rsid w:val="002A7B42"/>
    <w:rsid w:val="002A7F68"/>
    <w:rsid w:val="002B00CA"/>
    <w:rsid w:val="002B1561"/>
    <w:rsid w:val="002B3FD9"/>
    <w:rsid w:val="002B45F0"/>
    <w:rsid w:val="002B4CEC"/>
    <w:rsid w:val="002B5440"/>
    <w:rsid w:val="002B607B"/>
    <w:rsid w:val="002C05F6"/>
    <w:rsid w:val="002C0FAE"/>
    <w:rsid w:val="002C188D"/>
    <w:rsid w:val="002C3662"/>
    <w:rsid w:val="002C39EB"/>
    <w:rsid w:val="002C3BA4"/>
    <w:rsid w:val="002C4238"/>
    <w:rsid w:val="002C44DF"/>
    <w:rsid w:val="002C4959"/>
    <w:rsid w:val="002C4E47"/>
    <w:rsid w:val="002C63BB"/>
    <w:rsid w:val="002C6AE9"/>
    <w:rsid w:val="002C6B2D"/>
    <w:rsid w:val="002C6D48"/>
    <w:rsid w:val="002C75E0"/>
    <w:rsid w:val="002D2F66"/>
    <w:rsid w:val="002D3802"/>
    <w:rsid w:val="002D419A"/>
    <w:rsid w:val="002E01F1"/>
    <w:rsid w:val="002E0632"/>
    <w:rsid w:val="002E11CC"/>
    <w:rsid w:val="002E1296"/>
    <w:rsid w:val="002E2D90"/>
    <w:rsid w:val="002E3D3A"/>
    <w:rsid w:val="002F09CF"/>
    <w:rsid w:val="002F3143"/>
    <w:rsid w:val="002F592E"/>
    <w:rsid w:val="002F5A5E"/>
    <w:rsid w:val="00301138"/>
    <w:rsid w:val="00302511"/>
    <w:rsid w:val="00307210"/>
    <w:rsid w:val="00310D98"/>
    <w:rsid w:val="00311A72"/>
    <w:rsid w:val="00312464"/>
    <w:rsid w:val="00316C25"/>
    <w:rsid w:val="00317081"/>
    <w:rsid w:val="00320119"/>
    <w:rsid w:val="0032050C"/>
    <w:rsid w:val="0032097D"/>
    <w:rsid w:val="00320D68"/>
    <w:rsid w:val="003231CB"/>
    <w:rsid w:val="00323B09"/>
    <w:rsid w:val="00327A33"/>
    <w:rsid w:val="003315B3"/>
    <w:rsid w:val="00332F1D"/>
    <w:rsid w:val="00334BCB"/>
    <w:rsid w:val="00334FF5"/>
    <w:rsid w:val="00335FF1"/>
    <w:rsid w:val="0034586A"/>
    <w:rsid w:val="003467AD"/>
    <w:rsid w:val="00346B09"/>
    <w:rsid w:val="00346F46"/>
    <w:rsid w:val="00350514"/>
    <w:rsid w:val="00354D2D"/>
    <w:rsid w:val="00354D8E"/>
    <w:rsid w:val="0035543C"/>
    <w:rsid w:val="003560B1"/>
    <w:rsid w:val="003561B5"/>
    <w:rsid w:val="003562B6"/>
    <w:rsid w:val="003565A9"/>
    <w:rsid w:val="00361F66"/>
    <w:rsid w:val="00362C1A"/>
    <w:rsid w:val="0036395B"/>
    <w:rsid w:val="00366C22"/>
    <w:rsid w:val="0036750A"/>
    <w:rsid w:val="00367AB0"/>
    <w:rsid w:val="00375A9E"/>
    <w:rsid w:val="00377310"/>
    <w:rsid w:val="00380227"/>
    <w:rsid w:val="00382D23"/>
    <w:rsid w:val="00383809"/>
    <w:rsid w:val="00384ABA"/>
    <w:rsid w:val="003875EB"/>
    <w:rsid w:val="00391520"/>
    <w:rsid w:val="00392259"/>
    <w:rsid w:val="00392400"/>
    <w:rsid w:val="00392869"/>
    <w:rsid w:val="003A1284"/>
    <w:rsid w:val="003A2099"/>
    <w:rsid w:val="003A6EB7"/>
    <w:rsid w:val="003B262F"/>
    <w:rsid w:val="003B65CB"/>
    <w:rsid w:val="003B73F6"/>
    <w:rsid w:val="003C103D"/>
    <w:rsid w:val="003C21F7"/>
    <w:rsid w:val="003C36EB"/>
    <w:rsid w:val="003C4639"/>
    <w:rsid w:val="003C6E3A"/>
    <w:rsid w:val="003D12D4"/>
    <w:rsid w:val="003D1B8F"/>
    <w:rsid w:val="003D283F"/>
    <w:rsid w:val="003D6920"/>
    <w:rsid w:val="003D6B71"/>
    <w:rsid w:val="003E181E"/>
    <w:rsid w:val="003E1D6B"/>
    <w:rsid w:val="003E24E9"/>
    <w:rsid w:val="003E3847"/>
    <w:rsid w:val="003E3FF5"/>
    <w:rsid w:val="003E5777"/>
    <w:rsid w:val="003E6AC9"/>
    <w:rsid w:val="003F044C"/>
    <w:rsid w:val="003F0D3A"/>
    <w:rsid w:val="003F1984"/>
    <w:rsid w:val="003F4AE5"/>
    <w:rsid w:val="003F521F"/>
    <w:rsid w:val="003F6775"/>
    <w:rsid w:val="00400A73"/>
    <w:rsid w:val="00403FBA"/>
    <w:rsid w:val="00404C67"/>
    <w:rsid w:val="004066ED"/>
    <w:rsid w:val="00406A21"/>
    <w:rsid w:val="004079DE"/>
    <w:rsid w:val="00412B1D"/>
    <w:rsid w:val="004143B5"/>
    <w:rsid w:val="004145C8"/>
    <w:rsid w:val="0041461C"/>
    <w:rsid w:val="004166A1"/>
    <w:rsid w:val="00421191"/>
    <w:rsid w:val="00421E05"/>
    <w:rsid w:val="004228B4"/>
    <w:rsid w:val="00423A0B"/>
    <w:rsid w:val="00425F99"/>
    <w:rsid w:val="00427625"/>
    <w:rsid w:val="00430963"/>
    <w:rsid w:val="00431D02"/>
    <w:rsid w:val="00436671"/>
    <w:rsid w:val="00436ADE"/>
    <w:rsid w:val="00437CDB"/>
    <w:rsid w:val="004400FC"/>
    <w:rsid w:val="004406E6"/>
    <w:rsid w:val="00440EA9"/>
    <w:rsid w:val="0044147A"/>
    <w:rsid w:val="00441B0A"/>
    <w:rsid w:val="00443386"/>
    <w:rsid w:val="004450BA"/>
    <w:rsid w:val="00445542"/>
    <w:rsid w:val="00445E36"/>
    <w:rsid w:val="004512F8"/>
    <w:rsid w:val="00454480"/>
    <w:rsid w:val="0045749E"/>
    <w:rsid w:val="00457DF0"/>
    <w:rsid w:val="0046026D"/>
    <w:rsid w:val="00464633"/>
    <w:rsid w:val="00464BCC"/>
    <w:rsid w:val="00466A8C"/>
    <w:rsid w:val="00467422"/>
    <w:rsid w:val="00471C66"/>
    <w:rsid w:val="004727D1"/>
    <w:rsid w:val="00482F0F"/>
    <w:rsid w:val="00484E8C"/>
    <w:rsid w:val="00486F49"/>
    <w:rsid w:val="00487A06"/>
    <w:rsid w:val="00487B63"/>
    <w:rsid w:val="00490028"/>
    <w:rsid w:val="00490645"/>
    <w:rsid w:val="004924FD"/>
    <w:rsid w:val="00493EEF"/>
    <w:rsid w:val="00495CC3"/>
    <w:rsid w:val="00497457"/>
    <w:rsid w:val="00497728"/>
    <w:rsid w:val="004A08BB"/>
    <w:rsid w:val="004A1FD2"/>
    <w:rsid w:val="004A2F7C"/>
    <w:rsid w:val="004A3CFA"/>
    <w:rsid w:val="004A4C06"/>
    <w:rsid w:val="004A6753"/>
    <w:rsid w:val="004A75BA"/>
    <w:rsid w:val="004A7AF6"/>
    <w:rsid w:val="004B0E13"/>
    <w:rsid w:val="004B1526"/>
    <w:rsid w:val="004B314B"/>
    <w:rsid w:val="004B356B"/>
    <w:rsid w:val="004B4CBE"/>
    <w:rsid w:val="004B6E6C"/>
    <w:rsid w:val="004C2D9A"/>
    <w:rsid w:val="004C34FE"/>
    <w:rsid w:val="004C44B5"/>
    <w:rsid w:val="004C5339"/>
    <w:rsid w:val="004C5BA7"/>
    <w:rsid w:val="004C6943"/>
    <w:rsid w:val="004C6E0A"/>
    <w:rsid w:val="004C788D"/>
    <w:rsid w:val="004D0F81"/>
    <w:rsid w:val="004D5BFA"/>
    <w:rsid w:val="004D5C89"/>
    <w:rsid w:val="004D74BE"/>
    <w:rsid w:val="004D7633"/>
    <w:rsid w:val="004E4BA3"/>
    <w:rsid w:val="004E63E9"/>
    <w:rsid w:val="004E76B4"/>
    <w:rsid w:val="004F0BC9"/>
    <w:rsid w:val="004F0E45"/>
    <w:rsid w:val="004F1E24"/>
    <w:rsid w:val="004F2A8E"/>
    <w:rsid w:val="004F4505"/>
    <w:rsid w:val="004F5410"/>
    <w:rsid w:val="004F7BA1"/>
    <w:rsid w:val="005013CE"/>
    <w:rsid w:val="005025B5"/>
    <w:rsid w:val="00511628"/>
    <w:rsid w:val="00521E48"/>
    <w:rsid w:val="00521F9D"/>
    <w:rsid w:val="00523D06"/>
    <w:rsid w:val="00524E3F"/>
    <w:rsid w:val="00525101"/>
    <w:rsid w:val="0052536F"/>
    <w:rsid w:val="00525560"/>
    <w:rsid w:val="005319D8"/>
    <w:rsid w:val="00531F31"/>
    <w:rsid w:val="0053351B"/>
    <w:rsid w:val="005369E2"/>
    <w:rsid w:val="0054093B"/>
    <w:rsid w:val="0054416A"/>
    <w:rsid w:val="005455C8"/>
    <w:rsid w:val="0054637D"/>
    <w:rsid w:val="005532A7"/>
    <w:rsid w:val="005537D3"/>
    <w:rsid w:val="0055395D"/>
    <w:rsid w:val="00557BC4"/>
    <w:rsid w:val="00560270"/>
    <w:rsid w:val="00561289"/>
    <w:rsid w:val="00561746"/>
    <w:rsid w:val="00562C45"/>
    <w:rsid w:val="00562CD9"/>
    <w:rsid w:val="00567D63"/>
    <w:rsid w:val="00574390"/>
    <w:rsid w:val="0057555F"/>
    <w:rsid w:val="00576FD9"/>
    <w:rsid w:val="0057741E"/>
    <w:rsid w:val="005774CB"/>
    <w:rsid w:val="005777C5"/>
    <w:rsid w:val="00584EC7"/>
    <w:rsid w:val="005854FB"/>
    <w:rsid w:val="00590A73"/>
    <w:rsid w:val="005930E0"/>
    <w:rsid w:val="005943BC"/>
    <w:rsid w:val="00594B15"/>
    <w:rsid w:val="005960E4"/>
    <w:rsid w:val="00596A66"/>
    <w:rsid w:val="00596F6D"/>
    <w:rsid w:val="005A1AB1"/>
    <w:rsid w:val="005A47E1"/>
    <w:rsid w:val="005A6DCB"/>
    <w:rsid w:val="005B32D4"/>
    <w:rsid w:val="005B3395"/>
    <w:rsid w:val="005B5208"/>
    <w:rsid w:val="005B642B"/>
    <w:rsid w:val="005B72FB"/>
    <w:rsid w:val="005B739F"/>
    <w:rsid w:val="005B78D8"/>
    <w:rsid w:val="005B7915"/>
    <w:rsid w:val="005C0680"/>
    <w:rsid w:val="005C272E"/>
    <w:rsid w:val="005C582F"/>
    <w:rsid w:val="005D346C"/>
    <w:rsid w:val="005D4134"/>
    <w:rsid w:val="005D5113"/>
    <w:rsid w:val="005D5EF2"/>
    <w:rsid w:val="005D61EB"/>
    <w:rsid w:val="005D6CD2"/>
    <w:rsid w:val="005E1000"/>
    <w:rsid w:val="005E2684"/>
    <w:rsid w:val="005E28EC"/>
    <w:rsid w:val="005E3B07"/>
    <w:rsid w:val="005E6E3F"/>
    <w:rsid w:val="005E759C"/>
    <w:rsid w:val="005F083C"/>
    <w:rsid w:val="005F35C5"/>
    <w:rsid w:val="005F42C6"/>
    <w:rsid w:val="005F63DD"/>
    <w:rsid w:val="005F6D6B"/>
    <w:rsid w:val="005F7D3D"/>
    <w:rsid w:val="005F7E5A"/>
    <w:rsid w:val="00601DF4"/>
    <w:rsid w:val="00603200"/>
    <w:rsid w:val="00604905"/>
    <w:rsid w:val="00605E80"/>
    <w:rsid w:val="00606148"/>
    <w:rsid w:val="006072E3"/>
    <w:rsid w:val="0060793C"/>
    <w:rsid w:val="006133C2"/>
    <w:rsid w:val="006137BD"/>
    <w:rsid w:val="006148D2"/>
    <w:rsid w:val="006158B3"/>
    <w:rsid w:val="006161E2"/>
    <w:rsid w:val="0061671D"/>
    <w:rsid w:val="006168C1"/>
    <w:rsid w:val="006214B2"/>
    <w:rsid w:val="006216E0"/>
    <w:rsid w:val="006237B2"/>
    <w:rsid w:val="00624251"/>
    <w:rsid w:val="00624FCF"/>
    <w:rsid w:val="00625006"/>
    <w:rsid w:val="0062770D"/>
    <w:rsid w:val="006310C8"/>
    <w:rsid w:val="006315A5"/>
    <w:rsid w:val="00631BCB"/>
    <w:rsid w:val="00632320"/>
    <w:rsid w:val="0063587D"/>
    <w:rsid w:val="00635EAE"/>
    <w:rsid w:val="00636F01"/>
    <w:rsid w:val="00636FCC"/>
    <w:rsid w:val="00642C85"/>
    <w:rsid w:val="0064386C"/>
    <w:rsid w:val="00645593"/>
    <w:rsid w:val="00646497"/>
    <w:rsid w:val="00646500"/>
    <w:rsid w:val="00651F05"/>
    <w:rsid w:val="006524EB"/>
    <w:rsid w:val="00652872"/>
    <w:rsid w:val="006540CA"/>
    <w:rsid w:val="006542FC"/>
    <w:rsid w:val="00654A39"/>
    <w:rsid w:val="00654A8D"/>
    <w:rsid w:val="00654FF1"/>
    <w:rsid w:val="00655FF8"/>
    <w:rsid w:val="0065657F"/>
    <w:rsid w:val="006626BA"/>
    <w:rsid w:val="00662CBA"/>
    <w:rsid w:val="00666045"/>
    <w:rsid w:val="00666498"/>
    <w:rsid w:val="006666C3"/>
    <w:rsid w:val="006668BE"/>
    <w:rsid w:val="00666BE4"/>
    <w:rsid w:val="006722E2"/>
    <w:rsid w:val="006732D1"/>
    <w:rsid w:val="0068047E"/>
    <w:rsid w:val="00680759"/>
    <w:rsid w:val="006813DB"/>
    <w:rsid w:val="006828C1"/>
    <w:rsid w:val="006833B8"/>
    <w:rsid w:val="006837D0"/>
    <w:rsid w:val="0068619D"/>
    <w:rsid w:val="006868C5"/>
    <w:rsid w:val="0068732E"/>
    <w:rsid w:val="00687E16"/>
    <w:rsid w:val="006900EC"/>
    <w:rsid w:val="006914AF"/>
    <w:rsid w:val="00693F39"/>
    <w:rsid w:val="006945B7"/>
    <w:rsid w:val="0069478F"/>
    <w:rsid w:val="006949C5"/>
    <w:rsid w:val="00694EE2"/>
    <w:rsid w:val="00695F99"/>
    <w:rsid w:val="006A2136"/>
    <w:rsid w:val="006A2669"/>
    <w:rsid w:val="006A2D9B"/>
    <w:rsid w:val="006A2EB7"/>
    <w:rsid w:val="006A3C12"/>
    <w:rsid w:val="006A3E50"/>
    <w:rsid w:val="006A7E41"/>
    <w:rsid w:val="006B1ABD"/>
    <w:rsid w:val="006B3541"/>
    <w:rsid w:val="006B3C41"/>
    <w:rsid w:val="006C18E8"/>
    <w:rsid w:val="006C23D7"/>
    <w:rsid w:val="006C3692"/>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FF1"/>
    <w:rsid w:val="006F720B"/>
    <w:rsid w:val="006F7860"/>
    <w:rsid w:val="00701FBC"/>
    <w:rsid w:val="00702CD0"/>
    <w:rsid w:val="00703BCD"/>
    <w:rsid w:val="007102F5"/>
    <w:rsid w:val="007111C0"/>
    <w:rsid w:val="007114A9"/>
    <w:rsid w:val="00715001"/>
    <w:rsid w:val="00715108"/>
    <w:rsid w:val="007154F8"/>
    <w:rsid w:val="007160C8"/>
    <w:rsid w:val="007169E6"/>
    <w:rsid w:val="007176B4"/>
    <w:rsid w:val="00720703"/>
    <w:rsid w:val="00720EE7"/>
    <w:rsid w:val="0072231B"/>
    <w:rsid w:val="00724AE7"/>
    <w:rsid w:val="00724F14"/>
    <w:rsid w:val="00725F6A"/>
    <w:rsid w:val="00727269"/>
    <w:rsid w:val="00727300"/>
    <w:rsid w:val="007311FF"/>
    <w:rsid w:val="007318A4"/>
    <w:rsid w:val="007318AF"/>
    <w:rsid w:val="00734215"/>
    <w:rsid w:val="00734AB3"/>
    <w:rsid w:val="00737033"/>
    <w:rsid w:val="0073706E"/>
    <w:rsid w:val="007402AA"/>
    <w:rsid w:val="00743D8D"/>
    <w:rsid w:val="00746AEB"/>
    <w:rsid w:val="00746B7B"/>
    <w:rsid w:val="00746C46"/>
    <w:rsid w:val="00746FE2"/>
    <w:rsid w:val="00751421"/>
    <w:rsid w:val="00754F13"/>
    <w:rsid w:val="00763DB4"/>
    <w:rsid w:val="0076550A"/>
    <w:rsid w:val="00766002"/>
    <w:rsid w:val="0077032D"/>
    <w:rsid w:val="00770EE8"/>
    <w:rsid w:val="007712C6"/>
    <w:rsid w:val="00781380"/>
    <w:rsid w:val="0078515E"/>
    <w:rsid w:val="00790166"/>
    <w:rsid w:val="00791F76"/>
    <w:rsid w:val="0079498D"/>
    <w:rsid w:val="00796476"/>
    <w:rsid w:val="007A0CC8"/>
    <w:rsid w:val="007A3E97"/>
    <w:rsid w:val="007A40D4"/>
    <w:rsid w:val="007A4959"/>
    <w:rsid w:val="007A4CCB"/>
    <w:rsid w:val="007A7029"/>
    <w:rsid w:val="007A7EF5"/>
    <w:rsid w:val="007B040C"/>
    <w:rsid w:val="007B1C7F"/>
    <w:rsid w:val="007B538F"/>
    <w:rsid w:val="007C2124"/>
    <w:rsid w:val="007C5DC9"/>
    <w:rsid w:val="007C5E27"/>
    <w:rsid w:val="007D1525"/>
    <w:rsid w:val="007D1EF6"/>
    <w:rsid w:val="007D2F3E"/>
    <w:rsid w:val="007D50BC"/>
    <w:rsid w:val="007D5B24"/>
    <w:rsid w:val="007D765B"/>
    <w:rsid w:val="007D7AC4"/>
    <w:rsid w:val="007E082C"/>
    <w:rsid w:val="007E090F"/>
    <w:rsid w:val="007E207C"/>
    <w:rsid w:val="007E282D"/>
    <w:rsid w:val="007E295F"/>
    <w:rsid w:val="007E389F"/>
    <w:rsid w:val="007E3D06"/>
    <w:rsid w:val="007E3F41"/>
    <w:rsid w:val="007E52E3"/>
    <w:rsid w:val="007E6A50"/>
    <w:rsid w:val="007F0DDB"/>
    <w:rsid w:val="007F14BE"/>
    <w:rsid w:val="007F1EF6"/>
    <w:rsid w:val="007F2D55"/>
    <w:rsid w:val="007F364A"/>
    <w:rsid w:val="007F3797"/>
    <w:rsid w:val="007F3EF8"/>
    <w:rsid w:val="007F7394"/>
    <w:rsid w:val="00800D0C"/>
    <w:rsid w:val="00801C71"/>
    <w:rsid w:val="00802EA7"/>
    <w:rsid w:val="00804142"/>
    <w:rsid w:val="00804F92"/>
    <w:rsid w:val="0081186D"/>
    <w:rsid w:val="00813E20"/>
    <w:rsid w:val="00817820"/>
    <w:rsid w:val="008208A0"/>
    <w:rsid w:val="00821B0C"/>
    <w:rsid w:val="00821D35"/>
    <w:rsid w:val="00822BB8"/>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50A6"/>
    <w:rsid w:val="008457B3"/>
    <w:rsid w:val="00845A5A"/>
    <w:rsid w:val="00846490"/>
    <w:rsid w:val="00850379"/>
    <w:rsid w:val="0085145F"/>
    <w:rsid w:val="0085621C"/>
    <w:rsid w:val="0085660E"/>
    <w:rsid w:val="008621EC"/>
    <w:rsid w:val="00862D93"/>
    <w:rsid w:val="00866579"/>
    <w:rsid w:val="008671ED"/>
    <w:rsid w:val="008673E5"/>
    <w:rsid w:val="00867D7C"/>
    <w:rsid w:val="00870CA1"/>
    <w:rsid w:val="00871585"/>
    <w:rsid w:val="00871719"/>
    <w:rsid w:val="00871F4B"/>
    <w:rsid w:val="008738E6"/>
    <w:rsid w:val="00873FD5"/>
    <w:rsid w:val="00874223"/>
    <w:rsid w:val="00881AA7"/>
    <w:rsid w:val="00882363"/>
    <w:rsid w:val="008836B3"/>
    <w:rsid w:val="008853B4"/>
    <w:rsid w:val="008858E8"/>
    <w:rsid w:val="00885B14"/>
    <w:rsid w:val="0088770A"/>
    <w:rsid w:val="008901E2"/>
    <w:rsid w:val="008923F4"/>
    <w:rsid w:val="0089275D"/>
    <w:rsid w:val="008937C1"/>
    <w:rsid w:val="008954EE"/>
    <w:rsid w:val="008956AD"/>
    <w:rsid w:val="00895FB5"/>
    <w:rsid w:val="008973CD"/>
    <w:rsid w:val="008A02C0"/>
    <w:rsid w:val="008A11FB"/>
    <w:rsid w:val="008A4CA5"/>
    <w:rsid w:val="008A4E63"/>
    <w:rsid w:val="008A6B20"/>
    <w:rsid w:val="008A6DA4"/>
    <w:rsid w:val="008A746A"/>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D3A"/>
    <w:rsid w:val="008D1B5A"/>
    <w:rsid w:val="008D1DCB"/>
    <w:rsid w:val="008D275A"/>
    <w:rsid w:val="008D4FB5"/>
    <w:rsid w:val="008E0CDB"/>
    <w:rsid w:val="008E3928"/>
    <w:rsid w:val="008E5405"/>
    <w:rsid w:val="008E79F2"/>
    <w:rsid w:val="008E7F08"/>
    <w:rsid w:val="008F05A1"/>
    <w:rsid w:val="008F0BF4"/>
    <w:rsid w:val="008F3A38"/>
    <w:rsid w:val="008F53B7"/>
    <w:rsid w:val="008F5C13"/>
    <w:rsid w:val="009001D5"/>
    <w:rsid w:val="00904AEA"/>
    <w:rsid w:val="00907347"/>
    <w:rsid w:val="00907BED"/>
    <w:rsid w:val="00907C4B"/>
    <w:rsid w:val="0091082C"/>
    <w:rsid w:val="0091427A"/>
    <w:rsid w:val="00914AF5"/>
    <w:rsid w:val="009171AF"/>
    <w:rsid w:val="00921137"/>
    <w:rsid w:val="00921B3B"/>
    <w:rsid w:val="009242F6"/>
    <w:rsid w:val="00924476"/>
    <w:rsid w:val="009263F8"/>
    <w:rsid w:val="00927FD5"/>
    <w:rsid w:val="0093362D"/>
    <w:rsid w:val="00934941"/>
    <w:rsid w:val="00935D5C"/>
    <w:rsid w:val="00940454"/>
    <w:rsid w:val="0094522E"/>
    <w:rsid w:val="009453F9"/>
    <w:rsid w:val="009454C9"/>
    <w:rsid w:val="00945648"/>
    <w:rsid w:val="00945B99"/>
    <w:rsid w:val="0094706A"/>
    <w:rsid w:val="009479FC"/>
    <w:rsid w:val="00947C06"/>
    <w:rsid w:val="00955F28"/>
    <w:rsid w:val="00960C73"/>
    <w:rsid w:val="00962D7D"/>
    <w:rsid w:val="00963F37"/>
    <w:rsid w:val="0096563D"/>
    <w:rsid w:val="00965AF2"/>
    <w:rsid w:val="0096727F"/>
    <w:rsid w:val="009676F4"/>
    <w:rsid w:val="0097088F"/>
    <w:rsid w:val="0097098D"/>
    <w:rsid w:val="00971A3C"/>
    <w:rsid w:val="009722C3"/>
    <w:rsid w:val="00974A5A"/>
    <w:rsid w:val="00975D3C"/>
    <w:rsid w:val="00976258"/>
    <w:rsid w:val="00980711"/>
    <w:rsid w:val="009807CC"/>
    <w:rsid w:val="009810FB"/>
    <w:rsid w:val="00981C62"/>
    <w:rsid w:val="00982CA2"/>
    <w:rsid w:val="00983D4C"/>
    <w:rsid w:val="0098637E"/>
    <w:rsid w:val="009869E2"/>
    <w:rsid w:val="009911CD"/>
    <w:rsid w:val="00991B64"/>
    <w:rsid w:val="0099278E"/>
    <w:rsid w:val="00994D47"/>
    <w:rsid w:val="00994ED4"/>
    <w:rsid w:val="009957F5"/>
    <w:rsid w:val="009968A1"/>
    <w:rsid w:val="00997580"/>
    <w:rsid w:val="009A149B"/>
    <w:rsid w:val="009A17BA"/>
    <w:rsid w:val="009A347F"/>
    <w:rsid w:val="009A3B95"/>
    <w:rsid w:val="009A4BD4"/>
    <w:rsid w:val="009A7A23"/>
    <w:rsid w:val="009B014E"/>
    <w:rsid w:val="009B28B5"/>
    <w:rsid w:val="009B31E6"/>
    <w:rsid w:val="009B539C"/>
    <w:rsid w:val="009B575B"/>
    <w:rsid w:val="009B7B8A"/>
    <w:rsid w:val="009C0F88"/>
    <w:rsid w:val="009C1177"/>
    <w:rsid w:val="009C2487"/>
    <w:rsid w:val="009C3E86"/>
    <w:rsid w:val="009C57F4"/>
    <w:rsid w:val="009C7FD4"/>
    <w:rsid w:val="009D01D0"/>
    <w:rsid w:val="009D0ACD"/>
    <w:rsid w:val="009D0FA9"/>
    <w:rsid w:val="009D1777"/>
    <w:rsid w:val="009D711E"/>
    <w:rsid w:val="009D7506"/>
    <w:rsid w:val="009E06CC"/>
    <w:rsid w:val="009E12E9"/>
    <w:rsid w:val="009E2755"/>
    <w:rsid w:val="009E5FC2"/>
    <w:rsid w:val="009E6EB0"/>
    <w:rsid w:val="009E6FC6"/>
    <w:rsid w:val="009F3607"/>
    <w:rsid w:val="009F3F51"/>
    <w:rsid w:val="009F64FE"/>
    <w:rsid w:val="009F67BE"/>
    <w:rsid w:val="00A03FF5"/>
    <w:rsid w:val="00A10025"/>
    <w:rsid w:val="00A10BF6"/>
    <w:rsid w:val="00A11770"/>
    <w:rsid w:val="00A14C5A"/>
    <w:rsid w:val="00A14E6A"/>
    <w:rsid w:val="00A15384"/>
    <w:rsid w:val="00A1575B"/>
    <w:rsid w:val="00A1585F"/>
    <w:rsid w:val="00A15AC1"/>
    <w:rsid w:val="00A15DF1"/>
    <w:rsid w:val="00A172E2"/>
    <w:rsid w:val="00A23804"/>
    <w:rsid w:val="00A24D1A"/>
    <w:rsid w:val="00A24E21"/>
    <w:rsid w:val="00A25FF2"/>
    <w:rsid w:val="00A261A6"/>
    <w:rsid w:val="00A2620D"/>
    <w:rsid w:val="00A269A8"/>
    <w:rsid w:val="00A27A92"/>
    <w:rsid w:val="00A30F10"/>
    <w:rsid w:val="00A31177"/>
    <w:rsid w:val="00A3487D"/>
    <w:rsid w:val="00A34BAD"/>
    <w:rsid w:val="00A36846"/>
    <w:rsid w:val="00A36CF6"/>
    <w:rsid w:val="00A36DA1"/>
    <w:rsid w:val="00A37732"/>
    <w:rsid w:val="00A40EE3"/>
    <w:rsid w:val="00A40F60"/>
    <w:rsid w:val="00A4187D"/>
    <w:rsid w:val="00A457D7"/>
    <w:rsid w:val="00A46714"/>
    <w:rsid w:val="00A51565"/>
    <w:rsid w:val="00A51FCA"/>
    <w:rsid w:val="00A526AA"/>
    <w:rsid w:val="00A56342"/>
    <w:rsid w:val="00A57244"/>
    <w:rsid w:val="00A57B36"/>
    <w:rsid w:val="00A60940"/>
    <w:rsid w:val="00A61AEF"/>
    <w:rsid w:val="00A65061"/>
    <w:rsid w:val="00A65DCC"/>
    <w:rsid w:val="00A667FF"/>
    <w:rsid w:val="00A70248"/>
    <w:rsid w:val="00A70DC6"/>
    <w:rsid w:val="00A71EB1"/>
    <w:rsid w:val="00A7603F"/>
    <w:rsid w:val="00A76433"/>
    <w:rsid w:val="00A772C7"/>
    <w:rsid w:val="00A77E53"/>
    <w:rsid w:val="00A817E1"/>
    <w:rsid w:val="00A81E66"/>
    <w:rsid w:val="00A82C76"/>
    <w:rsid w:val="00A86609"/>
    <w:rsid w:val="00A9105D"/>
    <w:rsid w:val="00A916B1"/>
    <w:rsid w:val="00A91836"/>
    <w:rsid w:val="00A94139"/>
    <w:rsid w:val="00A95142"/>
    <w:rsid w:val="00A97EF6"/>
    <w:rsid w:val="00AA4151"/>
    <w:rsid w:val="00AB625D"/>
    <w:rsid w:val="00AB690B"/>
    <w:rsid w:val="00AB7243"/>
    <w:rsid w:val="00AB7812"/>
    <w:rsid w:val="00AB7AAB"/>
    <w:rsid w:val="00AC1535"/>
    <w:rsid w:val="00AC2505"/>
    <w:rsid w:val="00AC265D"/>
    <w:rsid w:val="00AC4516"/>
    <w:rsid w:val="00AC774B"/>
    <w:rsid w:val="00AD1D55"/>
    <w:rsid w:val="00AD3546"/>
    <w:rsid w:val="00AD4A56"/>
    <w:rsid w:val="00AD57CB"/>
    <w:rsid w:val="00AD5CE1"/>
    <w:rsid w:val="00AD64DA"/>
    <w:rsid w:val="00AE0BBB"/>
    <w:rsid w:val="00AE15E6"/>
    <w:rsid w:val="00AE259E"/>
    <w:rsid w:val="00AE3435"/>
    <w:rsid w:val="00AE533E"/>
    <w:rsid w:val="00AE7E11"/>
    <w:rsid w:val="00AF02E5"/>
    <w:rsid w:val="00AF3D2E"/>
    <w:rsid w:val="00AF4A8B"/>
    <w:rsid w:val="00AF528B"/>
    <w:rsid w:val="00AF6668"/>
    <w:rsid w:val="00AF6CDC"/>
    <w:rsid w:val="00AF73FD"/>
    <w:rsid w:val="00B00AC6"/>
    <w:rsid w:val="00B01099"/>
    <w:rsid w:val="00B02875"/>
    <w:rsid w:val="00B044F0"/>
    <w:rsid w:val="00B05076"/>
    <w:rsid w:val="00B140AC"/>
    <w:rsid w:val="00B14F3D"/>
    <w:rsid w:val="00B154D7"/>
    <w:rsid w:val="00B15937"/>
    <w:rsid w:val="00B15AED"/>
    <w:rsid w:val="00B21D65"/>
    <w:rsid w:val="00B224DB"/>
    <w:rsid w:val="00B2325A"/>
    <w:rsid w:val="00B24896"/>
    <w:rsid w:val="00B27151"/>
    <w:rsid w:val="00B302E8"/>
    <w:rsid w:val="00B31A4C"/>
    <w:rsid w:val="00B32908"/>
    <w:rsid w:val="00B3638B"/>
    <w:rsid w:val="00B37186"/>
    <w:rsid w:val="00B37896"/>
    <w:rsid w:val="00B41C30"/>
    <w:rsid w:val="00B42DB3"/>
    <w:rsid w:val="00B4425D"/>
    <w:rsid w:val="00B447DD"/>
    <w:rsid w:val="00B44FAF"/>
    <w:rsid w:val="00B46B25"/>
    <w:rsid w:val="00B532C7"/>
    <w:rsid w:val="00B53E13"/>
    <w:rsid w:val="00B5629E"/>
    <w:rsid w:val="00B60544"/>
    <w:rsid w:val="00B63935"/>
    <w:rsid w:val="00B63ACB"/>
    <w:rsid w:val="00B64B88"/>
    <w:rsid w:val="00B6586B"/>
    <w:rsid w:val="00B66CBF"/>
    <w:rsid w:val="00B70CE1"/>
    <w:rsid w:val="00B70E04"/>
    <w:rsid w:val="00B70FE8"/>
    <w:rsid w:val="00B7359B"/>
    <w:rsid w:val="00B73E27"/>
    <w:rsid w:val="00B755FD"/>
    <w:rsid w:val="00B7563F"/>
    <w:rsid w:val="00B765EB"/>
    <w:rsid w:val="00B800D7"/>
    <w:rsid w:val="00B80504"/>
    <w:rsid w:val="00B81977"/>
    <w:rsid w:val="00B8372B"/>
    <w:rsid w:val="00B83CC0"/>
    <w:rsid w:val="00B84373"/>
    <w:rsid w:val="00B84D8E"/>
    <w:rsid w:val="00B8601A"/>
    <w:rsid w:val="00B90F5D"/>
    <w:rsid w:val="00B915FE"/>
    <w:rsid w:val="00B967D8"/>
    <w:rsid w:val="00BA0CC6"/>
    <w:rsid w:val="00BA6FC4"/>
    <w:rsid w:val="00BA7F16"/>
    <w:rsid w:val="00BB26BC"/>
    <w:rsid w:val="00BB3F57"/>
    <w:rsid w:val="00BB481B"/>
    <w:rsid w:val="00BC07A7"/>
    <w:rsid w:val="00BC0A92"/>
    <w:rsid w:val="00BC0C5A"/>
    <w:rsid w:val="00BC156E"/>
    <w:rsid w:val="00BC6424"/>
    <w:rsid w:val="00BC6495"/>
    <w:rsid w:val="00BC7CF5"/>
    <w:rsid w:val="00BC7DD9"/>
    <w:rsid w:val="00BD164F"/>
    <w:rsid w:val="00BD2D44"/>
    <w:rsid w:val="00BD40E1"/>
    <w:rsid w:val="00BD6CC3"/>
    <w:rsid w:val="00BD79E1"/>
    <w:rsid w:val="00BE0495"/>
    <w:rsid w:val="00BE2E51"/>
    <w:rsid w:val="00BE306A"/>
    <w:rsid w:val="00BE4E4D"/>
    <w:rsid w:val="00BE63A5"/>
    <w:rsid w:val="00BE724B"/>
    <w:rsid w:val="00BE72F9"/>
    <w:rsid w:val="00BF3909"/>
    <w:rsid w:val="00BF3E86"/>
    <w:rsid w:val="00BF50E2"/>
    <w:rsid w:val="00BF5B44"/>
    <w:rsid w:val="00BF5E46"/>
    <w:rsid w:val="00BF7216"/>
    <w:rsid w:val="00BF772C"/>
    <w:rsid w:val="00C00B5B"/>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219"/>
    <w:rsid w:val="00C31531"/>
    <w:rsid w:val="00C3221C"/>
    <w:rsid w:val="00C355BC"/>
    <w:rsid w:val="00C36890"/>
    <w:rsid w:val="00C400C2"/>
    <w:rsid w:val="00C40B9B"/>
    <w:rsid w:val="00C41010"/>
    <w:rsid w:val="00C4254D"/>
    <w:rsid w:val="00C42AFB"/>
    <w:rsid w:val="00C46076"/>
    <w:rsid w:val="00C46A55"/>
    <w:rsid w:val="00C46A80"/>
    <w:rsid w:val="00C47594"/>
    <w:rsid w:val="00C47703"/>
    <w:rsid w:val="00C5063A"/>
    <w:rsid w:val="00C51AD2"/>
    <w:rsid w:val="00C5263F"/>
    <w:rsid w:val="00C535FE"/>
    <w:rsid w:val="00C5664B"/>
    <w:rsid w:val="00C615B2"/>
    <w:rsid w:val="00C61D46"/>
    <w:rsid w:val="00C6259E"/>
    <w:rsid w:val="00C65CD1"/>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42DE"/>
    <w:rsid w:val="00C949C2"/>
    <w:rsid w:val="00C95B55"/>
    <w:rsid w:val="00C9781C"/>
    <w:rsid w:val="00CA0D74"/>
    <w:rsid w:val="00CA0F88"/>
    <w:rsid w:val="00CA2569"/>
    <w:rsid w:val="00CA31B2"/>
    <w:rsid w:val="00CA32C5"/>
    <w:rsid w:val="00CA4142"/>
    <w:rsid w:val="00CA471C"/>
    <w:rsid w:val="00CA5444"/>
    <w:rsid w:val="00CA5E3A"/>
    <w:rsid w:val="00CA634E"/>
    <w:rsid w:val="00CA736E"/>
    <w:rsid w:val="00CA7434"/>
    <w:rsid w:val="00CA7774"/>
    <w:rsid w:val="00CB2BDB"/>
    <w:rsid w:val="00CB3A6A"/>
    <w:rsid w:val="00CB40CE"/>
    <w:rsid w:val="00CB451F"/>
    <w:rsid w:val="00CB6ABE"/>
    <w:rsid w:val="00CC2D63"/>
    <w:rsid w:val="00CC4484"/>
    <w:rsid w:val="00CC5AAC"/>
    <w:rsid w:val="00CD2C32"/>
    <w:rsid w:val="00CD3E90"/>
    <w:rsid w:val="00CD5135"/>
    <w:rsid w:val="00CD615A"/>
    <w:rsid w:val="00CD64C0"/>
    <w:rsid w:val="00CD7DA4"/>
    <w:rsid w:val="00CE595F"/>
    <w:rsid w:val="00CE601E"/>
    <w:rsid w:val="00CE6A6E"/>
    <w:rsid w:val="00CE6D99"/>
    <w:rsid w:val="00CE7DB5"/>
    <w:rsid w:val="00CF0790"/>
    <w:rsid w:val="00CF1347"/>
    <w:rsid w:val="00CF39BF"/>
    <w:rsid w:val="00CF6DBB"/>
    <w:rsid w:val="00D04810"/>
    <w:rsid w:val="00D1009F"/>
    <w:rsid w:val="00D11426"/>
    <w:rsid w:val="00D11888"/>
    <w:rsid w:val="00D127EE"/>
    <w:rsid w:val="00D204D2"/>
    <w:rsid w:val="00D20753"/>
    <w:rsid w:val="00D23759"/>
    <w:rsid w:val="00D240DC"/>
    <w:rsid w:val="00D25EF7"/>
    <w:rsid w:val="00D2670C"/>
    <w:rsid w:val="00D26A6B"/>
    <w:rsid w:val="00D27D8B"/>
    <w:rsid w:val="00D315C1"/>
    <w:rsid w:val="00D32B46"/>
    <w:rsid w:val="00D35D8F"/>
    <w:rsid w:val="00D42F6D"/>
    <w:rsid w:val="00D458CB"/>
    <w:rsid w:val="00D4638B"/>
    <w:rsid w:val="00D4677B"/>
    <w:rsid w:val="00D46A76"/>
    <w:rsid w:val="00D46D5E"/>
    <w:rsid w:val="00D47022"/>
    <w:rsid w:val="00D52CF1"/>
    <w:rsid w:val="00D5384C"/>
    <w:rsid w:val="00D53C8A"/>
    <w:rsid w:val="00D6030D"/>
    <w:rsid w:val="00D62993"/>
    <w:rsid w:val="00D62D6D"/>
    <w:rsid w:val="00D6363B"/>
    <w:rsid w:val="00D63D32"/>
    <w:rsid w:val="00D654E3"/>
    <w:rsid w:val="00D65CD4"/>
    <w:rsid w:val="00D66049"/>
    <w:rsid w:val="00D702DD"/>
    <w:rsid w:val="00D71B39"/>
    <w:rsid w:val="00D7256C"/>
    <w:rsid w:val="00D7466A"/>
    <w:rsid w:val="00D7573A"/>
    <w:rsid w:val="00D76634"/>
    <w:rsid w:val="00D7690A"/>
    <w:rsid w:val="00D76B03"/>
    <w:rsid w:val="00D801EB"/>
    <w:rsid w:val="00D815A2"/>
    <w:rsid w:val="00D832D9"/>
    <w:rsid w:val="00D84C20"/>
    <w:rsid w:val="00D85C19"/>
    <w:rsid w:val="00D9091A"/>
    <w:rsid w:val="00D921FB"/>
    <w:rsid w:val="00D92FC8"/>
    <w:rsid w:val="00D931DF"/>
    <w:rsid w:val="00D95A06"/>
    <w:rsid w:val="00D96837"/>
    <w:rsid w:val="00DA017D"/>
    <w:rsid w:val="00DA2418"/>
    <w:rsid w:val="00DA341E"/>
    <w:rsid w:val="00DA4A09"/>
    <w:rsid w:val="00DA6C7A"/>
    <w:rsid w:val="00DB2CDF"/>
    <w:rsid w:val="00DB4B6E"/>
    <w:rsid w:val="00DB6CE0"/>
    <w:rsid w:val="00DB7E83"/>
    <w:rsid w:val="00DC0DB7"/>
    <w:rsid w:val="00DC2B6E"/>
    <w:rsid w:val="00DC3CEC"/>
    <w:rsid w:val="00DC4B83"/>
    <w:rsid w:val="00DC6718"/>
    <w:rsid w:val="00DC6E9A"/>
    <w:rsid w:val="00DD06EE"/>
    <w:rsid w:val="00DD124A"/>
    <w:rsid w:val="00DD1E27"/>
    <w:rsid w:val="00DD5364"/>
    <w:rsid w:val="00DD7542"/>
    <w:rsid w:val="00DE26AF"/>
    <w:rsid w:val="00DE3950"/>
    <w:rsid w:val="00DE6C89"/>
    <w:rsid w:val="00DE7AB5"/>
    <w:rsid w:val="00DF232C"/>
    <w:rsid w:val="00DF3C98"/>
    <w:rsid w:val="00DF40F5"/>
    <w:rsid w:val="00DF554C"/>
    <w:rsid w:val="00DF5643"/>
    <w:rsid w:val="00DF64D5"/>
    <w:rsid w:val="00E0073C"/>
    <w:rsid w:val="00E0308E"/>
    <w:rsid w:val="00E04DE1"/>
    <w:rsid w:val="00E06CF1"/>
    <w:rsid w:val="00E07B8A"/>
    <w:rsid w:val="00E1057B"/>
    <w:rsid w:val="00E113A7"/>
    <w:rsid w:val="00E114B0"/>
    <w:rsid w:val="00E1263F"/>
    <w:rsid w:val="00E13CD9"/>
    <w:rsid w:val="00E14D8C"/>
    <w:rsid w:val="00E20134"/>
    <w:rsid w:val="00E23560"/>
    <w:rsid w:val="00E23DAE"/>
    <w:rsid w:val="00E25B69"/>
    <w:rsid w:val="00E2625C"/>
    <w:rsid w:val="00E300A7"/>
    <w:rsid w:val="00E315E8"/>
    <w:rsid w:val="00E31B95"/>
    <w:rsid w:val="00E336EC"/>
    <w:rsid w:val="00E3523D"/>
    <w:rsid w:val="00E36C0A"/>
    <w:rsid w:val="00E4430C"/>
    <w:rsid w:val="00E44BA3"/>
    <w:rsid w:val="00E459E2"/>
    <w:rsid w:val="00E45CE4"/>
    <w:rsid w:val="00E47F9C"/>
    <w:rsid w:val="00E5099F"/>
    <w:rsid w:val="00E53DFD"/>
    <w:rsid w:val="00E561EF"/>
    <w:rsid w:val="00E56420"/>
    <w:rsid w:val="00E60EF9"/>
    <w:rsid w:val="00E6117F"/>
    <w:rsid w:val="00E621B5"/>
    <w:rsid w:val="00E62CF8"/>
    <w:rsid w:val="00E63B7C"/>
    <w:rsid w:val="00E645C2"/>
    <w:rsid w:val="00E65E12"/>
    <w:rsid w:val="00E669EA"/>
    <w:rsid w:val="00E72C2F"/>
    <w:rsid w:val="00E72E26"/>
    <w:rsid w:val="00E73B96"/>
    <w:rsid w:val="00E7430F"/>
    <w:rsid w:val="00E749E3"/>
    <w:rsid w:val="00E7519D"/>
    <w:rsid w:val="00E75936"/>
    <w:rsid w:val="00E8032C"/>
    <w:rsid w:val="00E80C1F"/>
    <w:rsid w:val="00E81DF2"/>
    <w:rsid w:val="00E8480B"/>
    <w:rsid w:val="00E857EA"/>
    <w:rsid w:val="00E86B16"/>
    <w:rsid w:val="00E8707F"/>
    <w:rsid w:val="00E87FA9"/>
    <w:rsid w:val="00E907E8"/>
    <w:rsid w:val="00E91670"/>
    <w:rsid w:val="00E91685"/>
    <w:rsid w:val="00E93F8D"/>
    <w:rsid w:val="00E94D39"/>
    <w:rsid w:val="00E968A8"/>
    <w:rsid w:val="00EA1991"/>
    <w:rsid w:val="00EA3016"/>
    <w:rsid w:val="00EA30D6"/>
    <w:rsid w:val="00EA4B6C"/>
    <w:rsid w:val="00EA6293"/>
    <w:rsid w:val="00EB15EA"/>
    <w:rsid w:val="00EB5CBC"/>
    <w:rsid w:val="00EC3266"/>
    <w:rsid w:val="00EC45DE"/>
    <w:rsid w:val="00EC4FDF"/>
    <w:rsid w:val="00EC5CC2"/>
    <w:rsid w:val="00EC6F64"/>
    <w:rsid w:val="00ED026F"/>
    <w:rsid w:val="00ED123D"/>
    <w:rsid w:val="00ED1AE9"/>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4AA5"/>
    <w:rsid w:val="00EF6997"/>
    <w:rsid w:val="00F00D15"/>
    <w:rsid w:val="00F05243"/>
    <w:rsid w:val="00F05FDF"/>
    <w:rsid w:val="00F063E5"/>
    <w:rsid w:val="00F06749"/>
    <w:rsid w:val="00F06B10"/>
    <w:rsid w:val="00F136A8"/>
    <w:rsid w:val="00F14036"/>
    <w:rsid w:val="00F14AE1"/>
    <w:rsid w:val="00F15E36"/>
    <w:rsid w:val="00F16EB8"/>
    <w:rsid w:val="00F21D08"/>
    <w:rsid w:val="00F2454C"/>
    <w:rsid w:val="00F25770"/>
    <w:rsid w:val="00F25EFB"/>
    <w:rsid w:val="00F262CF"/>
    <w:rsid w:val="00F27C92"/>
    <w:rsid w:val="00F30ACF"/>
    <w:rsid w:val="00F32CB9"/>
    <w:rsid w:val="00F3647B"/>
    <w:rsid w:val="00F36544"/>
    <w:rsid w:val="00F403AF"/>
    <w:rsid w:val="00F42302"/>
    <w:rsid w:val="00F42AAA"/>
    <w:rsid w:val="00F4643E"/>
    <w:rsid w:val="00F46EF2"/>
    <w:rsid w:val="00F47973"/>
    <w:rsid w:val="00F47B22"/>
    <w:rsid w:val="00F508BE"/>
    <w:rsid w:val="00F509C6"/>
    <w:rsid w:val="00F51F6D"/>
    <w:rsid w:val="00F571AD"/>
    <w:rsid w:val="00F6081C"/>
    <w:rsid w:val="00F65E1E"/>
    <w:rsid w:val="00F7085B"/>
    <w:rsid w:val="00F72682"/>
    <w:rsid w:val="00F736BD"/>
    <w:rsid w:val="00F74F01"/>
    <w:rsid w:val="00F75A4A"/>
    <w:rsid w:val="00F766B3"/>
    <w:rsid w:val="00F808FE"/>
    <w:rsid w:val="00F8405F"/>
    <w:rsid w:val="00F849D0"/>
    <w:rsid w:val="00F93381"/>
    <w:rsid w:val="00F950E2"/>
    <w:rsid w:val="00F96A12"/>
    <w:rsid w:val="00F97109"/>
    <w:rsid w:val="00F97E47"/>
    <w:rsid w:val="00FA1681"/>
    <w:rsid w:val="00FA16D3"/>
    <w:rsid w:val="00FA1D73"/>
    <w:rsid w:val="00FA40B4"/>
    <w:rsid w:val="00FA46FA"/>
    <w:rsid w:val="00FA6E99"/>
    <w:rsid w:val="00FA7197"/>
    <w:rsid w:val="00FB199D"/>
    <w:rsid w:val="00FB1A02"/>
    <w:rsid w:val="00FB1D7D"/>
    <w:rsid w:val="00FB4379"/>
    <w:rsid w:val="00FB5567"/>
    <w:rsid w:val="00FB6CD3"/>
    <w:rsid w:val="00FB72B8"/>
    <w:rsid w:val="00FC0106"/>
    <w:rsid w:val="00FC2C5E"/>
    <w:rsid w:val="00FC3E36"/>
    <w:rsid w:val="00FD0D2E"/>
    <w:rsid w:val="00FD3569"/>
    <w:rsid w:val="00FD5D63"/>
    <w:rsid w:val="00FD66B7"/>
    <w:rsid w:val="00FD6C6F"/>
    <w:rsid w:val="00FD6E1F"/>
    <w:rsid w:val="00FD721C"/>
    <w:rsid w:val="00FE010E"/>
    <w:rsid w:val="00FE0255"/>
    <w:rsid w:val="00FE3AB7"/>
    <w:rsid w:val="00FE49DB"/>
    <w:rsid w:val="00FE790F"/>
    <w:rsid w:val="00FF1720"/>
    <w:rsid w:val="00FF2647"/>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50" Type="http://schemas.openxmlformats.org/officeDocument/2006/relationships/image" Target="media/image1.gif"/><Relationship Id="rId55" Type="http://schemas.openxmlformats.org/officeDocument/2006/relationships/image" Target="media/image6.gif"/><Relationship Id="rId63" Type="http://schemas.openxmlformats.org/officeDocument/2006/relationships/image" Target="media/image14.png"/><Relationship Id="rId68" Type="http://schemas.openxmlformats.org/officeDocument/2006/relationships/image" Target="media/image19.gif"/><Relationship Id="rId76" Type="http://schemas.openxmlformats.org/officeDocument/2006/relationships/image" Target="media/image27.gif"/><Relationship Id="rId84" Type="http://schemas.openxmlformats.org/officeDocument/2006/relationships/image" Target="cid:image001.png@01CF2D7D.44AFFD60"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2.gif"/><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1" Type="http://schemas.openxmlformats.org/officeDocument/2006/relationships/hyperlink" Target="http://compass.astm.org/EDIT/html_annot.cgi?D7549+14a" TargetMode="External"/><Relationship Id="rId24" Type="http://schemas.openxmlformats.org/officeDocument/2006/relationships/hyperlink" Target="http://enterprise.astm.org/SUBSCRIPTION/NewValidateSubscription.cgi?D235-HTML"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image" Target="media/image30.gif"/><Relationship Id="rId87" Type="http://schemas.openxmlformats.org/officeDocument/2006/relationships/image" Target="media/image37.gif"/><Relationship Id="rId5" Type="http://schemas.openxmlformats.org/officeDocument/2006/relationships/webSettings" Target="webSettings.xml"/><Relationship Id="rId61" Type="http://schemas.openxmlformats.org/officeDocument/2006/relationships/image" Target="media/image12.gif"/><Relationship Id="rId82" Type="http://schemas.openxmlformats.org/officeDocument/2006/relationships/image" Target="media/image33.jpe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56" Type="http://schemas.openxmlformats.org/officeDocument/2006/relationships/image" Target="media/image7.gif"/><Relationship Id="rId64" Type="http://schemas.openxmlformats.org/officeDocument/2006/relationships/image" Target="media/image15.png"/><Relationship Id="rId69" Type="http://schemas.openxmlformats.org/officeDocument/2006/relationships/image" Target="media/image20.gif"/><Relationship Id="rId77" Type="http://schemas.openxmlformats.org/officeDocument/2006/relationships/image" Target="media/image28.gif"/><Relationship Id="rId8" Type="http://schemas.openxmlformats.org/officeDocument/2006/relationships/hyperlink" Target="mailto:batesterryw@aol.com" TargetMode="External"/><Relationship Id="rId51" Type="http://schemas.openxmlformats.org/officeDocument/2006/relationships/image" Target="media/image2.gif"/><Relationship Id="rId72" Type="http://schemas.openxmlformats.org/officeDocument/2006/relationships/image" Target="media/image23.gif"/><Relationship Id="rId80" Type="http://schemas.openxmlformats.org/officeDocument/2006/relationships/image" Target="media/image31.gif"/><Relationship Id="rId85" Type="http://schemas.openxmlformats.org/officeDocument/2006/relationships/image" Target="media/image35.png"/><Relationship Id="rId93"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image" Target="media/image10.JPG"/><Relationship Id="rId67" Type="http://schemas.openxmlformats.org/officeDocument/2006/relationships/image" Target="media/image18.gif"/><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image" Target="media/image5.png"/><Relationship Id="rId62" Type="http://schemas.openxmlformats.org/officeDocument/2006/relationships/image" Target="media/image13.gif"/><Relationship Id="rId70" Type="http://schemas.openxmlformats.org/officeDocument/2006/relationships/image" Target="media/image21.gif"/><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image" Target="media/image8.gif"/><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image" Target="media/image3.gif"/><Relationship Id="rId60" Type="http://schemas.openxmlformats.org/officeDocument/2006/relationships/image" Target="media/image11.gif"/><Relationship Id="rId65" Type="http://schemas.openxmlformats.org/officeDocument/2006/relationships/image" Target="media/image16.png"/><Relationship Id="rId73" Type="http://schemas.openxmlformats.org/officeDocument/2006/relationships/image" Target="media/image24.gif"/><Relationship Id="rId78" Type="http://schemas.openxmlformats.org/officeDocument/2006/relationships/image" Target="media/image29.gif"/><Relationship Id="rId81" Type="http://schemas.openxmlformats.org/officeDocument/2006/relationships/image" Target="media/image32.png"/><Relationship Id="rId86" Type="http://schemas.openxmlformats.org/officeDocument/2006/relationships/image" Target="media/image36.gi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pass.astm.org/EDIT/html_annot.cgi?D7549+14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15054</Words>
  <Characters>85812</Characters>
  <Application>Microsoft Office Word</Application>
  <DocSecurity>0</DocSecurity>
  <Lines>715</Lines>
  <Paragraphs>201</Paragraphs>
  <ScaleCrop>false</ScaleCrop>
  <LinksUpToDate>false</LinksUpToDate>
  <CharactersWithSpaces>100665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2015-11-09T20:00:00Z</dcterms:created>
  <dcterms:modified xsi:type="dcterms:W3CDTF">2015-11-09T20:00:00Z</dcterms:modified>
</cp:coreProperties>
</file>