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725" w:rsidRDefault="00053725">
      <w:r>
        <w:t>The next sheet is actually sheet 13 of 24</w:t>
      </w:r>
    </w:p>
    <w:p w:rsidR="00222C03" w:rsidRDefault="00222C03">
      <w:bookmarkStart w:id="0" w:name="_GoBack"/>
      <w:bookmarkEnd w:id="0"/>
      <w:r>
        <w:br w:type="page"/>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1"/>
        <w:gridCol w:w="5769"/>
      </w:tblGrid>
      <w:tr w:rsidR="00C018DE" w:rsidTr="000212D6">
        <w:tc>
          <w:tcPr>
            <w:tcW w:w="4451" w:type="dxa"/>
          </w:tcPr>
          <w:p w:rsidR="00C018DE" w:rsidRDefault="00C018DE" w:rsidP="00470FAE">
            <w:pPr>
              <w:ind w:right="5"/>
              <w:jc w:val="center"/>
              <w:rPr>
                <w:rFonts w:ascii="Calibri" w:eastAsia="Times New Roman" w:hAnsi="Calibri" w:cs="Times New Roman"/>
                <w:color w:val="000000"/>
              </w:rPr>
            </w:pPr>
            <w:r w:rsidRPr="00C018DE">
              <w:rPr>
                <w:rFonts w:ascii="Calibri" w:eastAsia="Times New Roman" w:hAnsi="Calibri" w:cs="Times New Roman"/>
                <w:noProof/>
                <w:color w:val="000000"/>
              </w:rPr>
              <w:lastRenderedPageBreak/>
              <w:drawing>
                <wp:inline distT="0" distB="0" distL="0" distR="0">
                  <wp:extent cx="2423160" cy="1534668"/>
                  <wp:effectExtent l="19050" t="0" r="0" b="0"/>
                  <wp:docPr id="115" name="Picture 2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l="17562" t="44116" r="49251" b="25903"/>
                          <a:stretch>
                            <a:fillRect/>
                          </a:stretch>
                        </pic:blipFill>
                        <pic:spPr bwMode="auto">
                          <a:xfrm>
                            <a:off x="0" y="0"/>
                            <a:ext cx="2423160" cy="153466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69" w:type="dxa"/>
          </w:tcPr>
          <w:p w:rsidR="00C018DE" w:rsidRDefault="00C018DE" w:rsidP="000356D8">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39</w:t>
            </w:r>
            <w:r>
              <w:rPr>
                <w:rFonts w:ascii="Calibri" w:eastAsia="Times New Roman" w:hAnsi="Calibri" w:cs="Times New Roman"/>
                <w:color w:val="000000"/>
              </w:rPr>
              <w:t>:</w:t>
            </w:r>
          </w:p>
          <w:p w:rsidR="00C018DE" w:rsidRPr="00C018DE" w:rsidRDefault="00C018DE" w:rsidP="005E7A0A">
            <w:pPr>
              <w:pStyle w:val="ListParagraph"/>
              <w:numPr>
                <w:ilvl w:val="0"/>
                <w:numId w:val="20"/>
              </w:numPr>
              <w:ind w:left="409" w:right="5"/>
              <w:jc w:val="both"/>
              <w:rPr>
                <w:rFonts w:ascii="Calibri" w:eastAsia="Times New Roman" w:hAnsi="Calibri" w:cs="Times New Roman"/>
                <w:color w:val="000000"/>
              </w:rPr>
            </w:pPr>
            <w:r w:rsidRPr="00C018DE">
              <w:rPr>
                <w:rFonts w:ascii="Calibri" w:eastAsia="Times New Roman" w:hAnsi="Calibri" w:cs="Times New Roman"/>
                <w:color w:val="000000"/>
              </w:rPr>
              <w:t>Install a new intake manifold gasket (</w:t>
            </w:r>
            <w:r w:rsidR="005E7A0A">
              <w:rPr>
                <w:rFonts w:ascii="Calibri" w:eastAsia="Times New Roman" w:hAnsi="Calibri" w:cs="Times New Roman"/>
                <w:color w:val="000000"/>
              </w:rPr>
              <w:t>OHT</w:t>
            </w:r>
            <w:r w:rsidRPr="00C018DE">
              <w:rPr>
                <w:rFonts w:ascii="Calibri" w:eastAsia="Times New Roman" w:hAnsi="Calibri" w:cs="Times New Roman"/>
                <w:color w:val="000000"/>
              </w:rPr>
              <w:t xml:space="preserve"> </w:t>
            </w:r>
            <w:proofErr w:type="spellStart"/>
            <w:r w:rsidRPr="00C018DE">
              <w:rPr>
                <w:rFonts w:ascii="Calibri" w:eastAsia="Times New Roman" w:hAnsi="Calibri" w:cs="Times New Roman"/>
                <w:color w:val="000000"/>
              </w:rPr>
              <w:t>p/n</w:t>
            </w:r>
            <w:proofErr w:type="spellEnd"/>
            <w:r w:rsidRPr="00C018DE">
              <w:rPr>
                <w:rFonts w:ascii="Calibri" w:eastAsia="Times New Roman" w:hAnsi="Calibri" w:cs="Times New Roman"/>
                <w:color w:val="000000"/>
              </w:rPr>
              <w:t xml:space="preserve"> </w:t>
            </w:r>
            <w:r w:rsidR="005E7A0A">
              <w:rPr>
                <w:rFonts w:ascii="Calibri" w:eastAsia="Times New Roman" w:hAnsi="Calibri" w:cs="Times New Roman"/>
                <w:color w:val="000000"/>
              </w:rPr>
              <w:t>OHTIVB-</w:t>
            </w:r>
            <w:r w:rsidRPr="00C018DE">
              <w:rPr>
                <w:rFonts w:ascii="Calibri" w:hAnsi="Calibri"/>
                <w:color w:val="000000"/>
              </w:rPr>
              <w:t>17177-</w:t>
            </w:r>
            <w:r w:rsidR="005E7A0A">
              <w:rPr>
                <w:rFonts w:ascii="Calibri" w:hAnsi="Calibri"/>
                <w:color w:val="000000"/>
              </w:rPr>
              <w:t>1</w:t>
            </w:r>
            <w:r>
              <w:rPr>
                <w:rFonts w:ascii="Calibri" w:hAnsi="Calibri"/>
                <w:color w:val="000000"/>
              </w:rPr>
              <w:t>) on the intake manifold.</w:t>
            </w:r>
          </w:p>
        </w:tc>
      </w:tr>
      <w:tr w:rsidR="00C018DE" w:rsidTr="000212D6">
        <w:tc>
          <w:tcPr>
            <w:tcW w:w="4451" w:type="dxa"/>
          </w:tcPr>
          <w:p w:rsidR="00C018DE" w:rsidRDefault="00C018DE"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39</w:t>
            </w:r>
          </w:p>
        </w:tc>
        <w:tc>
          <w:tcPr>
            <w:tcW w:w="5769" w:type="dxa"/>
          </w:tcPr>
          <w:p w:rsidR="00C018DE" w:rsidRDefault="00C018DE" w:rsidP="000356D8">
            <w:pPr>
              <w:ind w:right="5"/>
              <w:jc w:val="both"/>
              <w:rPr>
                <w:rFonts w:ascii="Calibri" w:eastAsia="Times New Roman" w:hAnsi="Calibri" w:cs="Times New Roman"/>
                <w:color w:val="000000"/>
              </w:rPr>
            </w:pPr>
          </w:p>
        </w:tc>
      </w:tr>
      <w:tr w:rsidR="00C018DE" w:rsidTr="000212D6">
        <w:tc>
          <w:tcPr>
            <w:tcW w:w="4451" w:type="dxa"/>
            <w:vAlign w:val="bottom"/>
          </w:tcPr>
          <w:p w:rsidR="00C018DE" w:rsidRDefault="00C018DE" w:rsidP="00C018DE">
            <w:pPr>
              <w:ind w:right="5"/>
              <w:jc w:val="center"/>
              <w:rPr>
                <w:rFonts w:ascii="Calibri" w:eastAsia="Times New Roman" w:hAnsi="Calibri" w:cs="Times New Roman"/>
                <w:color w:val="000000"/>
              </w:rPr>
            </w:pPr>
            <w:r w:rsidRPr="00C018DE">
              <w:rPr>
                <w:rFonts w:ascii="Calibri" w:eastAsia="Times New Roman" w:hAnsi="Calibri" w:cs="Times New Roman"/>
                <w:noProof/>
                <w:color w:val="000000"/>
              </w:rPr>
              <w:drawing>
                <wp:inline distT="0" distB="0" distL="0" distR="0">
                  <wp:extent cx="2423160" cy="1577405"/>
                  <wp:effectExtent l="19050" t="0" r="0" b="0"/>
                  <wp:docPr id="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l="16686" t="1580" r="51138" b="68405"/>
                          <a:stretch>
                            <a:fillRect/>
                          </a:stretch>
                        </pic:blipFill>
                        <pic:spPr bwMode="auto">
                          <a:xfrm>
                            <a:off x="0" y="0"/>
                            <a:ext cx="2423160" cy="15774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69" w:type="dxa"/>
          </w:tcPr>
          <w:p w:rsidR="00C018DE" w:rsidRDefault="00C018DE" w:rsidP="000356D8">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40</w:t>
            </w:r>
            <w:r>
              <w:rPr>
                <w:rFonts w:ascii="Calibri" w:eastAsia="Times New Roman" w:hAnsi="Calibri" w:cs="Times New Roman"/>
                <w:color w:val="000000"/>
              </w:rPr>
              <w:t>:</w:t>
            </w:r>
          </w:p>
          <w:p w:rsidR="00C018DE" w:rsidRPr="00C018DE" w:rsidRDefault="00C018DE" w:rsidP="00F01B7E">
            <w:pPr>
              <w:pStyle w:val="ListParagraph"/>
              <w:numPr>
                <w:ilvl w:val="0"/>
                <w:numId w:val="20"/>
              </w:numPr>
              <w:ind w:left="409" w:right="5"/>
              <w:jc w:val="both"/>
              <w:rPr>
                <w:rFonts w:ascii="Calibri" w:eastAsia="Times New Roman" w:hAnsi="Calibri" w:cs="Times New Roman"/>
                <w:color w:val="000000"/>
              </w:rPr>
            </w:pPr>
            <w:r w:rsidRPr="00F01B7E">
              <w:rPr>
                <w:rFonts w:ascii="Calibri" w:eastAsia="Times New Roman" w:hAnsi="Calibri" w:cs="Times New Roman"/>
                <w:color w:val="000000"/>
              </w:rPr>
              <w:t xml:space="preserve">Install the intake manifold with three (3) bolts (black arrows) and two (2) nuts (white arrows).  </w:t>
            </w:r>
            <w:r>
              <w:rPr>
                <w:rFonts w:ascii="Calibri" w:eastAsia="Times New Roman" w:hAnsi="Calibri" w:cs="Times New Roman"/>
                <w:color w:val="000000"/>
              </w:rPr>
              <w:t xml:space="preserve">Using a </w:t>
            </w:r>
            <w:r w:rsidR="00FD6FBC">
              <w:rPr>
                <w:rFonts w:ascii="Calibri" w:eastAsia="Times New Roman" w:hAnsi="Calibri" w:cs="Times New Roman"/>
                <w:color w:val="000000"/>
              </w:rPr>
              <w:t>12 mm socket torque wrench</w:t>
            </w:r>
            <w:r>
              <w:rPr>
                <w:rFonts w:ascii="Calibri" w:eastAsia="Times New Roman" w:hAnsi="Calibri" w:cs="Times New Roman"/>
                <w:color w:val="000000"/>
              </w:rPr>
              <w:t xml:space="preserve">, tighten the bolts and nuts to the target torque in the sequence indicated.  The target torque is 21 </w:t>
            </w:r>
            <w:r w:rsidR="00F01B7E">
              <w:rPr>
                <w:rFonts w:ascii="Calibri" w:eastAsia="Times New Roman" w:hAnsi="Calibri" w:cs="Times New Roman"/>
                <w:color w:val="000000"/>
              </w:rPr>
              <w:t>Nm</w:t>
            </w:r>
            <w:r>
              <w:rPr>
                <w:rFonts w:ascii="Calibri" w:eastAsia="Times New Roman" w:hAnsi="Calibri" w:cs="Times New Roman"/>
                <w:color w:val="000000"/>
              </w:rPr>
              <w:t xml:space="preserve"> (15 </w:t>
            </w:r>
            <w:proofErr w:type="spellStart"/>
            <w:r>
              <w:rPr>
                <w:rFonts w:ascii="Calibri" w:eastAsia="Times New Roman" w:hAnsi="Calibri" w:cs="Times New Roman"/>
                <w:color w:val="000000"/>
              </w:rPr>
              <w:t>ft-lbf</w:t>
            </w:r>
            <w:proofErr w:type="spellEnd"/>
            <w:r>
              <w:rPr>
                <w:rFonts w:ascii="Calibri" w:eastAsia="Times New Roman" w:hAnsi="Calibri" w:cs="Times New Roman"/>
                <w:color w:val="000000"/>
              </w:rPr>
              <w:t>).</w:t>
            </w:r>
          </w:p>
        </w:tc>
      </w:tr>
      <w:tr w:rsidR="00C018DE" w:rsidTr="000212D6">
        <w:tc>
          <w:tcPr>
            <w:tcW w:w="4451" w:type="dxa"/>
          </w:tcPr>
          <w:p w:rsidR="00C018DE" w:rsidRDefault="00C018DE"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40</w:t>
            </w:r>
          </w:p>
        </w:tc>
        <w:tc>
          <w:tcPr>
            <w:tcW w:w="5769" w:type="dxa"/>
          </w:tcPr>
          <w:p w:rsidR="00C018DE" w:rsidRDefault="00C018DE" w:rsidP="000356D8">
            <w:pPr>
              <w:ind w:right="5"/>
              <w:jc w:val="both"/>
              <w:rPr>
                <w:rFonts w:ascii="Calibri" w:eastAsia="Times New Roman" w:hAnsi="Calibri" w:cs="Times New Roman"/>
                <w:color w:val="000000"/>
              </w:rPr>
            </w:pPr>
          </w:p>
        </w:tc>
      </w:tr>
      <w:tr w:rsidR="00C018DE" w:rsidTr="000212D6">
        <w:tc>
          <w:tcPr>
            <w:tcW w:w="4451" w:type="dxa"/>
          </w:tcPr>
          <w:p w:rsidR="00C018DE" w:rsidRDefault="000212D6" w:rsidP="00470FAE">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815557"/>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423160" cy="1815557"/>
                          </a:xfrm>
                          <a:prstGeom prst="rect">
                            <a:avLst/>
                          </a:prstGeom>
                          <a:noFill/>
                        </pic:spPr>
                      </pic:pic>
                    </a:graphicData>
                  </a:graphic>
                </wp:inline>
              </w:drawing>
            </w:r>
          </w:p>
        </w:tc>
        <w:tc>
          <w:tcPr>
            <w:tcW w:w="5769" w:type="dxa"/>
          </w:tcPr>
          <w:p w:rsidR="00C018DE" w:rsidRDefault="003158A3" w:rsidP="000356D8">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41</w:t>
            </w:r>
            <w:r>
              <w:rPr>
                <w:rFonts w:ascii="Calibri" w:eastAsia="Times New Roman" w:hAnsi="Calibri" w:cs="Times New Roman"/>
                <w:color w:val="000000"/>
              </w:rPr>
              <w:t>:</w:t>
            </w:r>
          </w:p>
          <w:p w:rsidR="003158A3" w:rsidRPr="003158A3" w:rsidRDefault="000212D6" w:rsidP="005E7A0A">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two (2) </w:t>
            </w:r>
            <w:r w:rsidR="003158A3">
              <w:rPr>
                <w:rFonts w:ascii="Calibri" w:eastAsia="Times New Roman" w:hAnsi="Calibri" w:cs="Times New Roman"/>
                <w:color w:val="000000"/>
              </w:rPr>
              <w:t>studs</w:t>
            </w:r>
            <w:r>
              <w:rPr>
                <w:rFonts w:ascii="Calibri" w:eastAsia="Times New Roman" w:hAnsi="Calibri" w:cs="Times New Roman"/>
                <w:color w:val="000000"/>
              </w:rPr>
              <w:t xml:space="preserve"> (</w:t>
            </w:r>
            <w:r w:rsidR="005E7A0A">
              <w:rPr>
                <w:rFonts w:ascii="Calibri" w:eastAsia="Times New Roman" w:hAnsi="Calibri" w:cs="Times New Roman"/>
                <w:color w:val="000000"/>
              </w:rPr>
              <w:t>OHT</w:t>
            </w:r>
            <w:r>
              <w:rPr>
                <w:rFonts w:ascii="Calibri" w:eastAsia="Times New Roman" w:hAnsi="Calibri" w:cs="Times New Roman"/>
                <w:color w:val="000000"/>
              </w:rPr>
              <w:t xml:space="preserve">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xml:space="preserve"> </w:t>
            </w:r>
            <w:r w:rsidR="005E7A0A">
              <w:rPr>
                <w:rFonts w:ascii="Calibri" w:eastAsia="Times New Roman" w:hAnsi="Calibri" w:cs="Times New Roman"/>
                <w:color w:val="000000"/>
              </w:rPr>
              <w:t>OHTIVB-</w:t>
            </w:r>
            <w:r>
              <w:rPr>
                <w:rFonts w:ascii="Calibri" w:eastAsia="Times New Roman" w:hAnsi="Calibri" w:cs="Times New Roman"/>
                <w:color w:val="000000"/>
              </w:rPr>
              <w:t>08052</w:t>
            </w:r>
            <w:r w:rsidR="005E7A0A">
              <w:rPr>
                <w:rFonts w:ascii="Calibri" w:eastAsia="Times New Roman" w:hAnsi="Calibri" w:cs="Times New Roman"/>
                <w:color w:val="000000"/>
              </w:rPr>
              <w:t>-1</w:t>
            </w:r>
            <w:r>
              <w:rPr>
                <w:rFonts w:ascii="Calibri" w:eastAsia="Times New Roman" w:hAnsi="Calibri" w:cs="Times New Roman"/>
                <w:color w:val="000000"/>
              </w:rPr>
              <w:t>)</w:t>
            </w:r>
            <w:r w:rsidR="003158A3">
              <w:rPr>
                <w:rFonts w:ascii="Calibri" w:eastAsia="Times New Roman" w:hAnsi="Calibri" w:cs="Times New Roman"/>
                <w:color w:val="000000"/>
              </w:rPr>
              <w:t xml:space="preserve"> in the </w:t>
            </w:r>
            <w:r>
              <w:rPr>
                <w:rFonts w:ascii="Calibri" w:eastAsia="Times New Roman" w:hAnsi="Calibri" w:cs="Times New Roman"/>
                <w:color w:val="000000"/>
              </w:rPr>
              <w:t>exhaust</w:t>
            </w:r>
            <w:r w:rsidR="003158A3">
              <w:rPr>
                <w:rFonts w:ascii="Calibri" w:eastAsia="Times New Roman" w:hAnsi="Calibri" w:cs="Times New Roman"/>
                <w:color w:val="000000"/>
              </w:rPr>
              <w:t xml:space="preserve"> side of the cylinder head at the indicated positions.</w:t>
            </w:r>
          </w:p>
        </w:tc>
      </w:tr>
      <w:tr w:rsidR="00C018DE" w:rsidTr="000212D6">
        <w:tc>
          <w:tcPr>
            <w:tcW w:w="4451" w:type="dxa"/>
          </w:tcPr>
          <w:p w:rsidR="00C018DE" w:rsidRDefault="003158A3"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41</w:t>
            </w:r>
          </w:p>
        </w:tc>
        <w:tc>
          <w:tcPr>
            <w:tcW w:w="5769" w:type="dxa"/>
          </w:tcPr>
          <w:p w:rsidR="00C018DE" w:rsidRDefault="00C018DE" w:rsidP="000356D8">
            <w:pPr>
              <w:ind w:right="5"/>
              <w:jc w:val="both"/>
              <w:rPr>
                <w:rFonts w:ascii="Calibri" w:eastAsia="Times New Roman" w:hAnsi="Calibri" w:cs="Times New Roman"/>
                <w:color w:val="000000"/>
              </w:rPr>
            </w:pPr>
          </w:p>
        </w:tc>
      </w:tr>
      <w:tr w:rsidR="003158A3" w:rsidTr="000212D6">
        <w:tc>
          <w:tcPr>
            <w:tcW w:w="4451" w:type="dxa"/>
          </w:tcPr>
          <w:p w:rsidR="003158A3" w:rsidRDefault="003158A3" w:rsidP="00470FAE">
            <w:pPr>
              <w:ind w:right="5"/>
              <w:jc w:val="center"/>
              <w:rPr>
                <w:rFonts w:ascii="Calibri" w:eastAsia="Times New Roman" w:hAnsi="Calibri" w:cs="Times New Roman"/>
                <w:color w:val="000000"/>
              </w:rPr>
            </w:pPr>
            <w:r w:rsidRPr="003158A3">
              <w:rPr>
                <w:rFonts w:ascii="Calibri" w:eastAsia="Times New Roman" w:hAnsi="Calibri" w:cs="Times New Roman"/>
                <w:noProof/>
                <w:color w:val="000000"/>
              </w:rPr>
              <w:drawing>
                <wp:inline distT="0" distB="0" distL="0" distR="0">
                  <wp:extent cx="2423160" cy="1587588"/>
                  <wp:effectExtent l="19050" t="0" r="0" b="0"/>
                  <wp:docPr id="120" name="Picture 28"/>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l="13507" t="2961" r="54515" b="67029"/>
                          <a:stretch>
                            <a:fillRect/>
                          </a:stretch>
                        </pic:blipFill>
                        <pic:spPr bwMode="auto">
                          <a:xfrm>
                            <a:off x="0" y="0"/>
                            <a:ext cx="2423160" cy="15875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69" w:type="dxa"/>
          </w:tcPr>
          <w:p w:rsidR="003158A3" w:rsidRDefault="003158A3" w:rsidP="000356D8">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42</w:t>
            </w:r>
            <w:r>
              <w:rPr>
                <w:rFonts w:ascii="Calibri" w:eastAsia="Times New Roman" w:hAnsi="Calibri" w:cs="Times New Roman"/>
                <w:color w:val="000000"/>
              </w:rPr>
              <w:t>:</w:t>
            </w:r>
          </w:p>
          <w:p w:rsidR="003158A3" w:rsidRPr="003158A3" w:rsidRDefault="003158A3" w:rsidP="005E7A0A">
            <w:pPr>
              <w:pStyle w:val="ListParagraph"/>
              <w:numPr>
                <w:ilvl w:val="0"/>
                <w:numId w:val="20"/>
              </w:numPr>
              <w:ind w:left="409" w:right="5"/>
              <w:jc w:val="both"/>
              <w:rPr>
                <w:rFonts w:ascii="Calibri" w:eastAsia="Times New Roman" w:hAnsi="Calibri" w:cs="Times New Roman"/>
                <w:color w:val="000000"/>
              </w:rPr>
            </w:pPr>
            <w:r w:rsidRPr="003158A3">
              <w:rPr>
                <w:rFonts w:ascii="Calibri" w:eastAsia="Times New Roman" w:hAnsi="Calibri" w:cs="Times New Roman"/>
                <w:color w:val="000000"/>
              </w:rPr>
              <w:t>Install a new exhaust manifold gasket (</w:t>
            </w:r>
            <w:r w:rsidR="005E7A0A">
              <w:rPr>
                <w:rFonts w:ascii="Calibri" w:eastAsia="Times New Roman" w:hAnsi="Calibri" w:cs="Times New Roman"/>
                <w:color w:val="000000"/>
              </w:rPr>
              <w:t>OHT</w:t>
            </w:r>
            <w:r w:rsidRPr="003158A3">
              <w:rPr>
                <w:rFonts w:ascii="Calibri" w:eastAsia="Times New Roman" w:hAnsi="Calibri" w:cs="Times New Roman"/>
                <w:color w:val="000000"/>
              </w:rPr>
              <w:t xml:space="preserve"> </w:t>
            </w:r>
            <w:proofErr w:type="spellStart"/>
            <w:r w:rsidRPr="003158A3">
              <w:rPr>
                <w:rFonts w:ascii="Calibri" w:eastAsia="Times New Roman" w:hAnsi="Calibri" w:cs="Times New Roman"/>
                <w:color w:val="000000"/>
              </w:rPr>
              <w:t>p/n</w:t>
            </w:r>
            <w:proofErr w:type="spellEnd"/>
            <w:r w:rsidRPr="003158A3">
              <w:rPr>
                <w:rFonts w:ascii="Calibri" w:eastAsia="Times New Roman" w:hAnsi="Calibri" w:cs="Times New Roman"/>
                <w:color w:val="000000"/>
              </w:rPr>
              <w:t xml:space="preserve"> </w:t>
            </w:r>
            <w:r w:rsidR="005E7A0A">
              <w:rPr>
                <w:rFonts w:ascii="Calibri" w:eastAsia="Times New Roman" w:hAnsi="Calibri" w:cs="Times New Roman"/>
                <w:color w:val="000000"/>
              </w:rPr>
              <w:t>OHTIVB-</w:t>
            </w:r>
            <w:r w:rsidRPr="003158A3">
              <w:rPr>
                <w:rFonts w:ascii="Calibri" w:hAnsi="Calibri"/>
                <w:color w:val="000000"/>
              </w:rPr>
              <w:t>17173-</w:t>
            </w:r>
            <w:r w:rsidR="005E7A0A">
              <w:rPr>
                <w:rFonts w:ascii="Calibri" w:hAnsi="Calibri"/>
                <w:color w:val="000000"/>
              </w:rPr>
              <w:t>1</w:t>
            </w:r>
            <w:r>
              <w:rPr>
                <w:rFonts w:ascii="Calibri" w:hAnsi="Calibri"/>
                <w:color w:val="000000"/>
              </w:rPr>
              <w:t>) on the exhaust manifold in the indicated orientation.  The black arrow indicates vertical direction, and the white arrow indicates the direction to the front of the engine.</w:t>
            </w:r>
          </w:p>
        </w:tc>
      </w:tr>
      <w:tr w:rsidR="003158A3" w:rsidTr="000212D6">
        <w:tc>
          <w:tcPr>
            <w:tcW w:w="4451" w:type="dxa"/>
          </w:tcPr>
          <w:p w:rsidR="003158A3" w:rsidRDefault="003158A3"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42</w:t>
            </w:r>
          </w:p>
        </w:tc>
        <w:tc>
          <w:tcPr>
            <w:tcW w:w="5769" w:type="dxa"/>
          </w:tcPr>
          <w:p w:rsidR="003158A3" w:rsidRDefault="003158A3" w:rsidP="000356D8">
            <w:pPr>
              <w:ind w:right="5"/>
              <w:jc w:val="both"/>
              <w:rPr>
                <w:rFonts w:ascii="Calibri" w:eastAsia="Times New Roman" w:hAnsi="Calibri" w:cs="Times New Roman"/>
                <w:color w:val="000000"/>
              </w:rPr>
            </w:pPr>
          </w:p>
        </w:tc>
      </w:tr>
      <w:tr w:rsidR="003158A3" w:rsidTr="000212D6">
        <w:tc>
          <w:tcPr>
            <w:tcW w:w="4451" w:type="dxa"/>
            <w:vAlign w:val="bottom"/>
          </w:tcPr>
          <w:p w:rsidR="003158A3" w:rsidRDefault="003158A3" w:rsidP="003158A3">
            <w:pPr>
              <w:ind w:right="5"/>
              <w:jc w:val="center"/>
              <w:rPr>
                <w:rFonts w:ascii="Calibri" w:eastAsia="Times New Roman" w:hAnsi="Calibri" w:cs="Times New Roman"/>
                <w:color w:val="000000"/>
              </w:rPr>
            </w:pPr>
            <w:r w:rsidRPr="003158A3">
              <w:rPr>
                <w:rFonts w:ascii="Calibri" w:eastAsia="Times New Roman" w:hAnsi="Calibri" w:cs="Times New Roman"/>
                <w:noProof/>
                <w:color w:val="000000"/>
              </w:rPr>
              <w:lastRenderedPageBreak/>
              <w:drawing>
                <wp:inline distT="0" distB="0" distL="0" distR="0">
                  <wp:extent cx="2423160" cy="1534668"/>
                  <wp:effectExtent l="19050" t="0" r="0" b="0"/>
                  <wp:docPr id="121" name="Picture 6"/>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l="12818" t="50049" r="54101" b="19941"/>
                          <a:stretch>
                            <a:fillRect/>
                          </a:stretch>
                        </pic:blipFill>
                        <pic:spPr bwMode="auto">
                          <a:xfrm>
                            <a:off x="0" y="0"/>
                            <a:ext cx="2423160" cy="153466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69" w:type="dxa"/>
          </w:tcPr>
          <w:p w:rsidR="003158A3" w:rsidRDefault="003158A3" w:rsidP="000356D8">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43</w:t>
            </w:r>
            <w:r>
              <w:rPr>
                <w:rFonts w:ascii="Calibri" w:eastAsia="Times New Roman" w:hAnsi="Calibri" w:cs="Times New Roman"/>
                <w:color w:val="000000"/>
              </w:rPr>
              <w:t>:</w:t>
            </w:r>
          </w:p>
          <w:p w:rsidR="003158A3" w:rsidRPr="003158A3" w:rsidRDefault="003158A3" w:rsidP="00F01B7E">
            <w:pPr>
              <w:pStyle w:val="ListParagraph"/>
              <w:numPr>
                <w:ilvl w:val="0"/>
                <w:numId w:val="20"/>
              </w:numPr>
              <w:ind w:left="409" w:right="5"/>
              <w:jc w:val="both"/>
              <w:rPr>
                <w:rFonts w:ascii="Calibri" w:eastAsia="Times New Roman" w:hAnsi="Calibri" w:cs="Times New Roman"/>
                <w:color w:val="000000"/>
              </w:rPr>
            </w:pPr>
            <w:r w:rsidRPr="00F01B7E">
              <w:rPr>
                <w:rFonts w:ascii="Calibri" w:eastAsia="Times New Roman" w:hAnsi="Calibri" w:cs="Times New Roman"/>
                <w:color w:val="000000"/>
              </w:rPr>
              <w:t xml:space="preserve">Install the exhaust manifold with two (2) bolts (numbers) and two (2) nuts (numbers).  </w:t>
            </w:r>
            <w:r>
              <w:rPr>
                <w:rFonts w:ascii="Calibri" w:eastAsia="Times New Roman" w:hAnsi="Calibri" w:cs="Times New Roman"/>
                <w:color w:val="000000"/>
              </w:rPr>
              <w:t xml:space="preserve">Using a </w:t>
            </w:r>
            <w:r w:rsidR="00FD6FBC">
              <w:rPr>
                <w:rFonts w:ascii="Calibri" w:eastAsia="Times New Roman" w:hAnsi="Calibri" w:cs="Times New Roman"/>
                <w:color w:val="000000"/>
              </w:rPr>
              <w:t>12 mm socket torque wrench</w:t>
            </w:r>
            <w:r>
              <w:rPr>
                <w:rFonts w:ascii="Calibri" w:eastAsia="Times New Roman" w:hAnsi="Calibri" w:cs="Times New Roman"/>
                <w:color w:val="000000"/>
              </w:rPr>
              <w:t xml:space="preserve">, tighten the bolts and nuts to the target torque in the sequence indicated.  The target torque is 27 </w:t>
            </w:r>
            <w:r w:rsidR="00F01B7E">
              <w:rPr>
                <w:rFonts w:ascii="Calibri" w:eastAsia="Times New Roman" w:hAnsi="Calibri" w:cs="Times New Roman"/>
                <w:color w:val="000000"/>
              </w:rPr>
              <w:t>Nm</w:t>
            </w:r>
            <w:r>
              <w:rPr>
                <w:rFonts w:ascii="Calibri" w:eastAsia="Times New Roman" w:hAnsi="Calibri" w:cs="Times New Roman"/>
                <w:color w:val="000000"/>
              </w:rPr>
              <w:t xml:space="preserve"> (20 </w:t>
            </w:r>
            <w:proofErr w:type="spellStart"/>
            <w:r>
              <w:rPr>
                <w:rFonts w:ascii="Calibri" w:eastAsia="Times New Roman" w:hAnsi="Calibri" w:cs="Times New Roman"/>
                <w:color w:val="000000"/>
              </w:rPr>
              <w:t>ft-lbf</w:t>
            </w:r>
            <w:proofErr w:type="spellEnd"/>
            <w:r>
              <w:rPr>
                <w:rFonts w:ascii="Calibri" w:eastAsia="Times New Roman" w:hAnsi="Calibri" w:cs="Times New Roman"/>
                <w:color w:val="000000"/>
              </w:rPr>
              <w:t>).</w:t>
            </w:r>
          </w:p>
        </w:tc>
      </w:tr>
      <w:tr w:rsidR="003158A3" w:rsidTr="000212D6">
        <w:tc>
          <w:tcPr>
            <w:tcW w:w="4451" w:type="dxa"/>
          </w:tcPr>
          <w:p w:rsidR="003158A3" w:rsidRDefault="003158A3"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43</w:t>
            </w:r>
          </w:p>
        </w:tc>
        <w:tc>
          <w:tcPr>
            <w:tcW w:w="5769" w:type="dxa"/>
          </w:tcPr>
          <w:p w:rsidR="003158A3" w:rsidRDefault="003158A3" w:rsidP="000356D8">
            <w:pPr>
              <w:ind w:right="5"/>
              <w:jc w:val="both"/>
              <w:rPr>
                <w:rFonts w:ascii="Calibri" w:eastAsia="Times New Roman" w:hAnsi="Calibri" w:cs="Times New Roman"/>
                <w:color w:val="000000"/>
              </w:rPr>
            </w:pPr>
          </w:p>
        </w:tc>
      </w:tr>
      <w:tr w:rsidR="003158A3" w:rsidTr="000212D6">
        <w:tc>
          <w:tcPr>
            <w:tcW w:w="4451" w:type="dxa"/>
            <w:vAlign w:val="bottom"/>
          </w:tcPr>
          <w:p w:rsidR="003158A3" w:rsidRDefault="000212D6" w:rsidP="008B4B88">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815557"/>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423160" cy="1815557"/>
                          </a:xfrm>
                          <a:prstGeom prst="rect">
                            <a:avLst/>
                          </a:prstGeom>
                          <a:noFill/>
                        </pic:spPr>
                      </pic:pic>
                    </a:graphicData>
                  </a:graphic>
                </wp:inline>
              </w:drawing>
            </w:r>
          </w:p>
        </w:tc>
        <w:tc>
          <w:tcPr>
            <w:tcW w:w="5769" w:type="dxa"/>
          </w:tcPr>
          <w:p w:rsidR="003158A3" w:rsidRDefault="003158A3" w:rsidP="000356D8">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44</w:t>
            </w:r>
            <w:r>
              <w:rPr>
                <w:rFonts w:ascii="Calibri" w:eastAsia="Times New Roman" w:hAnsi="Calibri" w:cs="Times New Roman"/>
                <w:color w:val="000000"/>
              </w:rPr>
              <w:t>:</w:t>
            </w:r>
          </w:p>
          <w:p w:rsidR="008B4B88" w:rsidRDefault="008B4B88" w:rsidP="008B4B88">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a new gasket </w:t>
            </w:r>
            <w:r w:rsidR="000212D6">
              <w:rPr>
                <w:rFonts w:ascii="Calibri" w:eastAsia="Times New Roman" w:hAnsi="Calibri" w:cs="Times New Roman"/>
                <w:color w:val="000000"/>
              </w:rPr>
              <w:t xml:space="preserve">(A) </w:t>
            </w:r>
            <w:r>
              <w:rPr>
                <w:rFonts w:ascii="Calibri" w:eastAsia="Times New Roman" w:hAnsi="Calibri" w:cs="Times New Roman"/>
                <w:color w:val="000000"/>
              </w:rPr>
              <w:t>for the OHT engine coolant out hose barb adapter plate</w:t>
            </w:r>
            <w:r w:rsidR="000212D6">
              <w:rPr>
                <w:rFonts w:ascii="Calibri" w:eastAsia="Times New Roman" w:hAnsi="Calibri" w:cs="Times New Roman"/>
                <w:color w:val="000000"/>
              </w:rPr>
              <w:t xml:space="preserve"> (B)</w:t>
            </w:r>
            <w:r>
              <w:rPr>
                <w:rFonts w:ascii="Calibri" w:eastAsia="Times New Roman" w:hAnsi="Calibri" w:cs="Times New Roman"/>
                <w:color w:val="000000"/>
              </w:rPr>
              <w:t>.</w:t>
            </w:r>
          </w:p>
          <w:p w:rsidR="000212D6" w:rsidRDefault="000212D6" w:rsidP="000212D6">
            <w:pPr>
              <w:pStyle w:val="ListParagraph"/>
              <w:ind w:left="409" w:right="5"/>
              <w:jc w:val="both"/>
              <w:rPr>
                <w:rFonts w:ascii="Calibri" w:eastAsia="Times New Roman" w:hAnsi="Calibri" w:cs="Times New Roman"/>
                <w:color w:val="000000"/>
              </w:rPr>
            </w:pPr>
          </w:p>
          <w:p w:rsidR="000212D6" w:rsidRPr="00F01B7E" w:rsidRDefault="000212D6" w:rsidP="008B4B88">
            <w:pPr>
              <w:pStyle w:val="ListParagraph"/>
              <w:numPr>
                <w:ilvl w:val="0"/>
                <w:numId w:val="20"/>
              </w:numPr>
              <w:ind w:left="409" w:right="5"/>
              <w:jc w:val="both"/>
              <w:rPr>
                <w:rFonts w:ascii="Calibri" w:eastAsia="Times New Roman" w:hAnsi="Calibri" w:cs="Times New Roman"/>
                <w:color w:val="000000"/>
              </w:rPr>
            </w:pPr>
            <w:r w:rsidRPr="00F01B7E">
              <w:rPr>
                <w:rFonts w:ascii="Calibri" w:eastAsia="Times New Roman" w:hAnsi="Calibri" w:cs="Times New Roman"/>
                <w:color w:val="000000"/>
              </w:rPr>
              <w:t>Install the OHT engine coolant ou</w:t>
            </w:r>
            <w:r w:rsidR="00F01B7E" w:rsidRPr="00F01B7E">
              <w:rPr>
                <w:rFonts w:ascii="Calibri" w:eastAsia="Times New Roman" w:hAnsi="Calibri" w:cs="Times New Roman"/>
                <w:color w:val="000000"/>
              </w:rPr>
              <w:t>t hose barb adapter plate with two (2)</w:t>
            </w:r>
            <w:r w:rsidRPr="00F01B7E">
              <w:rPr>
                <w:rFonts w:ascii="Calibri" w:eastAsia="Times New Roman" w:hAnsi="Calibri" w:cs="Times New Roman"/>
                <w:color w:val="000000"/>
              </w:rPr>
              <w:t xml:space="preserve"> bolts.  Using a </w:t>
            </w:r>
            <w:r w:rsidR="00F01B7E" w:rsidRPr="00F01B7E">
              <w:rPr>
                <w:rFonts w:ascii="Calibri" w:eastAsia="Times New Roman" w:hAnsi="Calibri" w:cs="Times New Roman"/>
                <w:color w:val="000000"/>
              </w:rPr>
              <w:t>10 mm socket torque wrench</w:t>
            </w:r>
            <w:r w:rsidRPr="00F01B7E">
              <w:rPr>
                <w:rFonts w:ascii="Calibri" w:eastAsia="Times New Roman" w:hAnsi="Calibri" w:cs="Times New Roman"/>
                <w:color w:val="000000"/>
              </w:rPr>
              <w:t xml:space="preserve">, tighten the bolts to the target torque.  The target torque is 10 </w:t>
            </w:r>
            <w:r w:rsidR="00F01B7E">
              <w:rPr>
                <w:rFonts w:ascii="Calibri" w:eastAsia="Times New Roman" w:hAnsi="Calibri" w:cs="Times New Roman"/>
                <w:color w:val="000000"/>
              </w:rPr>
              <w:t>Nm</w:t>
            </w:r>
            <w:r w:rsidRPr="00F01B7E">
              <w:rPr>
                <w:rFonts w:ascii="Calibri" w:eastAsia="Times New Roman" w:hAnsi="Calibri" w:cs="Times New Roman"/>
                <w:color w:val="000000"/>
              </w:rPr>
              <w:t xml:space="preserve"> (7 </w:t>
            </w:r>
            <w:proofErr w:type="spellStart"/>
            <w:r w:rsidRPr="00F01B7E">
              <w:rPr>
                <w:rFonts w:ascii="Calibri" w:eastAsia="Times New Roman" w:hAnsi="Calibri" w:cs="Times New Roman"/>
                <w:color w:val="000000"/>
              </w:rPr>
              <w:t>ft-lbf</w:t>
            </w:r>
            <w:proofErr w:type="spellEnd"/>
            <w:r w:rsidRPr="00F01B7E">
              <w:rPr>
                <w:rFonts w:ascii="Calibri" w:eastAsia="Times New Roman" w:hAnsi="Calibri" w:cs="Times New Roman"/>
                <w:color w:val="000000"/>
              </w:rPr>
              <w:t>).</w:t>
            </w:r>
          </w:p>
          <w:p w:rsidR="000212D6" w:rsidRPr="000212D6" w:rsidRDefault="000212D6" w:rsidP="000212D6">
            <w:pPr>
              <w:pStyle w:val="ListParagraph"/>
              <w:rPr>
                <w:rFonts w:ascii="Calibri" w:eastAsia="Times New Roman" w:hAnsi="Calibri" w:cs="Times New Roman"/>
                <w:color w:val="000000"/>
              </w:rPr>
            </w:pPr>
          </w:p>
          <w:p w:rsidR="000212D6" w:rsidRPr="000212D6" w:rsidRDefault="000212D6" w:rsidP="00F01B7E">
            <w:pPr>
              <w:pStyle w:val="ListParagraph"/>
              <w:numPr>
                <w:ilvl w:val="0"/>
                <w:numId w:val="20"/>
              </w:numPr>
              <w:ind w:left="409" w:right="5"/>
              <w:jc w:val="both"/>
              <w:rPr>
                <w:rFonts w:ascii="Calibri" w:eastAsia="Times New Roman" w:hAnsi="Calibri" w:cs="Times New Roman"/>
                <w:color w:val="000000"/>
              </w:rPr>
            </w:pPr>
            <w:r w:rsidRPr="00F01B7E">
              <w:rPr>
                <w:rFonts w:ascii="Calibri" w:eastAsia="Times New Roman" w:hAnsi="Calibri" w:cs="Times New Roman"/>
                <w:color w:val="000000"/>
              </w:rPr>
              <w:t>Install the engine coolant out thermocouple.</w:t>
            </w:r>
            <w:r w:rsidR="00F01B7E" w:rsidRPr="00F01B7E">
              <w:rPr>
                <w:rFonts w:ascii="Calibri" w:eastAsia="Times New Roman" w:hAnsi="Calibri" w:cs="Times New Roman"/>
                <w:color w:val="000000"/>
              </w:rPr>
              <w:t xml:space="preserve">  </w:t>
            </w:r>
            <w:r w:rsidRPr="008B4B88">
              <w:rPr>
                <w:rFonts w:ascii="Calibri" w:eastAsia="Times New Roman" w:hAnsi="Calibri" w:cs="Times New Roman"/>
                <w:color w:val="000000"/>
              </w:rPr>
              <w:t xml:space="preserve">Using a </w:t>
            </w:r>
            <w:r w:rsidR="00F01B7E">
              <w:rPr>
                <w:rFonts w:ascii="Calibri" w:eastAsia="Times New Roman" w:hAnsi="Calibri" w:cs="Times New Roman"/>
                <w:color w:val="000000"/>
              </w:rPr>
              <w:t>1/2 in box-end wrench</w:t>
            </w:r>
            <w:r w:rsidRPr="008B4B88">
              <w:rPr>
                <w:rFonts w:ascii="Calibri" w:eastAsia="Times New Roman" w:hAnsi="Calibri" w:cs="Times New Roman"/>
                <w:color w:val="000000"/>
              </w:rPr>
              <w:t>, tighten the compression fitting nut that holds the engine coolant out thermocouple until snug.</w:t>
            </w:r>
          </w:p>
        </w:tc>
      </w:tr>
      <w:tr w:rsidR="003158A3" w:rsidTr="000212D6">
        <w:tc>
          <w:tcPr>
            <w:tcW w:w="4451" w:type="dxa"/>
          </w:tcPr>
          <w:p w:rsidR="003158A3" w:rsidRDefault="003158A3"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44</w:t>
            </w:r>
          </w:p>
        </w:tc>
        <w:tc>
          <w:tcPr>
            <w:tcW w:w="5769" w:type="dxa"/>
          </w:tcPr>
          <w:p w:rsidR="003158A3" w:rsidRDefault="003158A3" w:rsidP="000356D8">
            <w:pPr>
              <w:ind w:right="5"/>
              <w:jc w:val="both"/>
              <w:rPr>
                <w:rFonts w:ascii="Calibri" w:eastAsia="Times New Roman" w:hAnsi="Calibri" w:cs="Times New Roman"/>
                <w:color w:val="000000"/>
              </w:rPr>
            </w:pPr>
          </w:p>
        </w:tc>
      </w:tr>
      <w:tr w:rsidR="008B4B88" w:rsidTr="00300DCB">
        <w:tc>
          <w:tcPr>
            <w:tcW w:w="4451" w:type="dxa"/>
            <w:vAlign w:val="bottom"/>
          </w:tcPr>
          <w:p w:rsidR="008B4B88" w:rsidRDefault="00A059E6" w:rsidP="00300DCB">
            <w:pPr>
              <w:ind w:right="5"/>
              <w:jc w:val="center"/>
              <w:rPr>
                <w:rFonts w:ascii="Calibri" w:eastAsia="Times New Roman" w:hAnsi="Calibri" w:cs="Times New Roman"/>
                <w:color w:val="000000"/>
              </w:rPr>
            </w:pPr>
            <w:r w:rsidRPr="00A059E6">
              <w:rPr>
                <w:rFonts w:ascii="Calibri" w:eastAsia="Times New Roman" w:hAnsi="Calibri" w:cs="Times New Roman"/>
                <w:noProof/>
                <w:color w:val="000000"/>
              </w:rPr>
              <w:drawing>
                <wp:inline distT="0" distB="0" distL="0" distR="0">
                  <wp:extent cx="2259965" cy="2222205"/>
                  <wp:effectExtent l="19050" t="0" r="6985" b="0"/>
                  <wp:docPr id="125" name="Picture 9"/>
                  <wp:cNvGraphicFramePr/>
                  <a:graphic xmlns:a="http://schemas.openxmlformats.org/drawingml/2006/main">
                    <a:graphicData uri="http://schemas.openxmlformats.org/drawingml/2006/picture">
                      <pic:pic xmlns:pic="http://schemas.openxmlformats.org/drawingml/2006/picture">
                        <pic:nvPicPr>
                          <pic:cNvPr id="43012"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l="15962" t="50468" r="51222" b="3471"/>
                          <a:stretch>
                            <a:fillRect/>
                          </a:stretch>
                        </pic:blipFill>
                        <pic:spPr bwMode="auto">
                          <a:xfrm>
                            <a:off x="0" y="0"/>
                            <a:ext cx="2259965" cy="22222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69" w:type="dxa"/>
          </w:tcPr>
          <w:p w:rsidR="005B77B7" w:rsidRDefault="005B77B7" w:rsidP="005B77B7">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Follow the instructions in Section 2, Camshaft and Lifter Installation Procedure to install a set of camshafts and lifters used for break-in purposes.</w:t>
            </w:r>
            <w:r w:rsidR="000F10D6">
              <w:rPr>
                <w:rFonts w:ascii="Calibri" w:eastAsia="Times New Roman" w:hAnsi="Calibri" w:cs="Times New Roman"/>
                <w:color w:val="000000"/>
              </w:rPr>
              <w:t xml:space="preserve">  Install a new set of intake and exhaust camshaft sprockets (</w:t>
            </w:r>
            <w:r w:rsidR="005E7A0A">
              <w:rPr>
                <w:rFonts w:ascii="Calibri" w:eastAsia="Times New Roman" w:hAnsi="Calibri" w:cs="Times New Roman"/>
                <w:color w:val="000000"/>
              </w:rPr>
              <w:t>OHT</w:t>
            </w:r>
            <w:r w:rsidR="000F10D6">
              <w:rPr>
                <w:rFonts w:ascii="Calibri" w:eastAsia="Times New Roman" w:hAnsi="Calibri" w:cs="Times New Roman"/>
                <w:color w:val="000000"/>
              </w:rPr>
              <w:t xml:space="preserve"> </w:t>
            </w:r>
            <w:proofErr w:type="spellStart"/>
            <w:r w:rsidR="000F10D6">
              <w:rPr>
                <w:rFonts w:ascii="Calibri" w:eastAsia="Times New Roman" w:hAnsi="Calibri" w:cs="Times New Roman"/>
                <w:color w:val="000000"/>
              </w:rPr>
              <w:t>p/n</w:t>
            </w:r>
            <w:proofErr w:type="spellEnd"/>
            <w:r w:rsidR="000F10D6">
              <w:rPr>
                <w:rFonts w:ascii="Calibri" w:eastAsia="Times New Roman" w:hAnsi="Calibri" w:cs="Times New Roman"/>
                <w:color w:val="000000"/>
              </w:rPr>
              <w:t xml:space="preserve"> </w:t>
            </w:r>
            <w:r w:rsidR="005E7A0A">
              <w:rPr>
                <w:rFonts w:ascii="Calibri" w:eastAsia="Times New Roman" w:hAnsi="Calibri" w:cs="Times New Roman"/>
                <w:color w:val="000000"/>
              </w:rPr>
              <w:t>OHTIVB-</w:t>
            </w:r>
            <w:r w:rsidR="000F10D6">
              <w:rPr>
                <w:rFonts w:ascii="Calibri" w:eastAsia="Times New Roman" w:hAnsi="Calibri" w:cs="Times New Roman"/>
                <w:color w:val="000000"/>
              </w:rPr>
              <w:t>13523-</w:t>
            </w:r>
            <w:r w:rsidR="005E7A0A">
              <w:rPr>
                <w:rFonts w:ascii="Calibri" w:eastAsia="Times New Roman" w:hAnsi="Calibri" w:cs="Times New Roman"/>
                <w:color w:val="000000"/>
              </w:rPr>
              <w:t>1</w:t>
            </w:r>
            <w:r w:rsidR="000F10D6">
              <w:rPr>
                <w:rFonts w:ascii="Calibri" w:eastAsia="Times New Roman" w:hAnsi="Calibri" w:cs="Times New Roman"/>
                <w:color w:val="000000"/>
              </w:rPr>
              <w:t>).</w:t>
            </w:r>
          </w:p>
          <w:p w:rsidR="005B77B7" w:rsidRPr="000F10D6" w:rsidRDefault="005B77B7" w:rsidP="005B77B7">
            <w:pPr>
              <w:pStyle w:val="ListParagraph"/>
              <w:ind w:left="409" w:right="5"/>
              <w:jc w:val="both"/>
              <w:rPr>
                <w:rFonts w:ascii="Calibri" w:eastAsia="Times New Roman" w:hAnsi="Calibri" w:cs="Times New Roman"/>
                <w:b/>
                <w:color w:val="000000"/>
              </w:rPr>
            </w:pPr>
            <w:r w:rsidRPr="000F10D6">
              <w:rPr>
                <w:rFonts w:ascii="Calibri" w:eastAsia="Times New Roman" w:hAnsi="Calibri" w:cs="Times New Roman"/>
                <w:b/>
                <w:color w:val="000000"/>
              </w:rPr>
              <w:t>Note: Some trial and error will be required to select the</w:t>
            </w:r>
            <w:r w:rsidR="00300DCB" w:rsidRPr="000F10D6">
              <w:rPr>
                <w:rFonts w:ascii="Calibri" w:eastAsia="Times New Roman" w:hAnsi="Calibri" w:cs="Times New Roman"/>
                <w:b/>
                <w:color w:val="000000"/>
              </w:rPr>
              <w:t xml:space="preserve"> appropriate lifter grades.</w:t>
            </w:r>
            <w:r w:rsidRPr="000F10D6">
              <w:rPr>
                <w:rFonts w:ascii="Calibri" w:eastAsia="Times New Roman" w:hAnsi="Calibri" w:cs="Times New Roman"/>
                <w:b/>
                <w:color w:val="000000"/>
              </w:rPr>
              <w:t xml:space="preserve"> </w:t>
            </w:r>
          </w:p>
          <w:p w:rsidR="005B77B7" w:rsidRDefault="005B77B7" w:rsidP="000356D8">
            <w:pPr>
              <w:ind w:right="5"/>
              <w:jc w:val="both"/>
              <w:rPr>
                <w:rFonts w:ascii="Calibri" w:eastAsia="Times New Roman" w:hAnsi="Calibri" w:cs="Times New Roman"/>
                <w:color w:val="000000"/>
              </w:rPr>
            </w:pPr>
          </w:p>
          <w:p w:rsidR="008B4B88" w:rsidRDefault="008B4B88" w:rsidP="000356D8">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45</w:t>
            </w:r>
            <w:r>
              <w:rPr>
                <w:rFonts w:ascii="Calibri" w:eastAsia="Times New Roman" w:hAnsi="Calibri" w:cs="Times New Roman"/>
                <w:color w:val="000000"/>
              </w:rPr>
              <w:t>:</w:t>
            </w:r>
          </w:p>
          <w:p w:rsidR="008B4B88" w:rsidRPr="00A059E6" w:rsidRDefault="00F01B7E" w:rsidP="005E7A0A">
            <w:pPr>
              <w:pStyle w:val="ListParagraph"/>
              <w:numPr>
                <w:ilvl w:val="0"/>
                <w:numId w:val="20"/>
              </w:numPr>
              <w:ind w:left="409" w:right="5"/>
              <w:jc w:val="both"/>
              <w:rPr>
                <w:rFonts w:ascii="Calibri" w:eastAsia="Times New Roman" w:hAnsi="Calibri" w:cs="Times New Roman"/>
                <w:color w:val="000000"/>
              </w:rPr>
            </w:pPr>
            <w:r w:rsidRPr="00F01B7E">
              <w:rPr>
                <w:rFonts w:ascii="Calibri" w:eastAsia="Times New Roman" w:hAnsi="Calibri" w:cs="Times New Roman"/>
                <w:color w:val="000000"/>
              </w:rPr>
              <w:t>I</w:t>
            </w:r>
            <w:r w:rsidR="00A059E6" w:rsidRPr="00F01B7E">
              <w:rPr>
                <w:rFonts w:ascii="Calibri" w:eastAsia="Times New Roman" w:hAnsi="Calibri" w:cs="Times New Roman"/>
                <w:color w:val="000000"/>
              </w:rPr>
              <w:t>nstall the</w:t>
            </w:r>
            <w:r w:rsidR="000212D6" w:rsidRPr="00F01B7E">
              <w:rPr>
                <w:rFonts w:ascii="Calibri" w:eastAsia="Times New Roman" w:hAnsi="Calibri" w:cs="Times New Roman"/>
                <w:color w:val="000000"/>
              </w:rPr>
              <w:t xml:space="preserve"> new</w:t>
            </w:r>
            <w:r w:rsidR="00A059E6" w:rsidRPr="00F01B7E">
              <w:rPr>
                <w:rFonts w:ascii="Calibri" w:eastAsia="Times New Roman" w:hAnsi="Calibri" w:cs="Times New Roman"/>
                <w:color w:val="000000"/>
              </w:rPr>
              <w:t xml:space="preserve"> timing chain guide</w:t>
            </w:r>
            <w:r w:rsidR="000212D6" w:rsidRPr="00F01B7E">
              <w:rPr>
                <w:rFonts w:ascii="Calibri" w:eastAsia="Times New Roman" w:hAnsi="Calibri" w:cs="Times New Roman"/>
                <w:color w:val="000000"/>
              </w:rPr>
              <w:t xml:space="preserve"> (</w:t>
            </w:r>
            <w:r w:rsidR="005E7A0A">
              <w:rPr>
                <w:rFonts w:ascii="Calibri" w:eastAsia="Times New Roman" w:hAnsi="Calibri" w:cs="Times New Roman"/>
                <w:color w:val="000000"/>
              </w:rPr>
              <w:t xml:space="preserve">OHT </w:t>
            </w:r>
            <w:proofErr w:type="spellStart"/>
            <w:r w:rsidR="000212D6" w:rsidRPr="00F01B7E">
              <w:rPr>
                <w:rFonts w:ascii="Calibri" w:eastAsia="Times New Roman" w:hAnsi="Calibri" w:cs="Times New Roman"/>
                <w:color w:val="000000"/>
              </w:rPr>
              <w:t>p/n</w:t>
            </w:r>
            <w:proofErr w:type="spellEnd"/>
            <w:r w:rsidR="000212D6" w:rsidRPr="00F01B7E">
              <w:rPr>
                <w:rFonts w:ascii="Calibri" w:eastAsia="Times New Roman" w:hAnsi="Calibri" w:cs="Times New Roman"/>
                <w:color w:val="000000"/>
              </w:rPr>
              <w:t xml:space="preserve"> </w:t>
            </w:r>
            <w:r w:rsidR="005E7A0A">
              <w:rPr>
                <w:rFonts w:ascii="Calibri" w:eastAsia="Times New Roman" w:hAnsi="Calibri" w:cs="Times New Roman"/>
                <w:color w:val="000000"/>
              </w:rPr>
              <w:t>OHTIVB-</w:t>
            </w:r>
            <w:r w:rsidR="000212D6" w:rsidRPr="00F01B7E">
              <w:rPr>
                <w:rFonts w:ascii="Calibri" w:eastAsia="Times New Roman" w:hAnsi="Calibri" w:cs="Times New Roman"/>
                <w:color w:val="000000"/>
              </w:rPr>
              <w:t>13566-</w:t>
            </w:r>
            <w:r w:rsidR="005E7A0A">
              <w:rPr>
                <w:rFonts w:ascii="Calibri" w:eastAsia="Times New Roman" w:hAnsi="Calibri" w:cs="Times New Roman"/>
                <w:color w:val="000000"/>
              </w:rPr>
              <w:t>1</w:t>
            </w:r>
            <w:r w:rsidR="000212D6" w:rsidRPr="00F01B7E">
              <w:rPr>
                <w:rFonts w:ascii="Calibri" w:eastAsia="Times New Roman" w:hAnsi="Calibri" w:cs="Times New Roman"/>
                <w:color w:val="000000"/>
              </w:rPr>
              <w:t>)</w:t>
            </w:r>
            <w:r w:rsidR="00A059E6" w:rsidRPr="00F01B7E">
              <w:rPr>
                <w:rFonts w:ascii="Calibri" w:eastAsia="Times New Roman" w:hAnsi="Calibri" w:cs="Times New Roman"/>
                <w:color w:val="000000"/>
              </w:rPr>
              <w:t xml:space="preserve"> to the engine block with two (2) bolts (marked with arrows).</w:t>
            </w:r>
            <w:r>
              <w:rPr>
                <w:rFonts w:ascii="Calibri" w:eastAsia="Times New Roman" w:hAnsi="Calibri" w:cs="Times New Roman"/>
                <w:color w:val="000000"/>
              </w:rPr>
              <w:t xml:space="preserve">  </w:t>
            </w:r>
            <w:r w:rsidR="00A059E6">
              <w:rPr>
                <w:rFonts w:ascii="Calibri" w:eastAsia="Times New Roman" w:hAnsi="Calibri" w:cs="Times New Roman"/>
                <w:color w:val="000000"/>
              </w:rPr>
              <w:t xml:space="preserve">Using a </w:t>
            </w:r>
            <w:r>
              <w:rPr>
                <w:rFonts w:ascii="Calibri" w:eastAsia="Times New Roman" w:hAnsi="Calibri" w:cs="Times New Roman"/>
                <w:color w:val="000000"/>
              </w:rPr>
              <w:t>10 mm socket torque wrench</w:t>
            </w:r>
            <w:r w:rsidR="00A059E6">
              <w:rPr>
                <w:rFonts w:ascii="Calibri" w:eastAsia="Times New Roman" w:hAnsi="Calibri" w:cs="Times New Roman"/>
                <w:color w:val="000000"/>
              </w:rPr>
              <w:t xml:space="preserve">, tighten the two (2) bolts holding the timing chain guide to 10 </w:t>
            </w:r>
            <w:r>
              <w:rPr>
                <w:rFonts w:ascii="Calibri" w:eastAsia="Times New Roman" w:hAnsi="Calibri" w:cs="Times New Roman"/>
                <w:color w:val="000000"/>
              </w:rPr>
              <w:t>Nm</w:t>
            </w:r>
            <w:r w:rsidR="00A059E6">
              <w:rPr>
                <w:rFonts w:ascii="Calibri" w:eastAsia="Times New Roman" w:hAnsi="Calibri" w:cs="Times New Roman"/>
                <w:color w:val="000000"/>
              </w:rPr>
              <w:t xml:space="preserve"> (7 </w:t>
            </w:r>
            <w:proofErr w:type="spellStart"/>
            <w:r w:rsidR="00A059E6">
              <w:rPr>
                <w:rFonts w:ascii="Calibri" w:eastAsia="Times New Roman" w:hAnsi="Calibri" w:cs="Times New Roman"/>
                <w:color w:val="000000"/>
              </w:rPr>
              <w:t>ft-lbf</w:t>
            </w:r>
            <w:proofErr w:type="spellEnd"/>
            <w:r w:rsidR="00A059E6">
              <w:rPr>
                <w:rFonts w:ascii="Calibri" w:eastAsia="Times New Roman" w:hAnsi="Calibri" w:cs="Times New Roman"/>
                <w:color w:val="000000"/>
              </w:rPr>
              <w:t>).</w:t>
            </w:r>
          </w:p>
        </w:tc>
      </w:tr>
      <w:tr w:rsidR="008B4B88" w:rsidTr="000212D6">
        <w:tc>
          <w:tcPr>
            <w:tcW w:w="4451" w:type="dxa"/>
          </w:tcPr>
          <w:p w:rsidR="008B4B88" w:rsidRDefault="00A059E6"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45</w:t>
            </w:r>
          </w:p>
        </w:tc>
        <w:tc>
          <w:tcPr>
            <w:tcW w:w="5769" w:type="dxa"/>
          </w:tcPr>
          <w:p w:rsidR="008B4B88" w:rsidRDefault="008B4B88" w:rsidP="000356D8">
            <w:pPr>
              <w:ind w:right="5"/>
              <w:jc w:val="both"/>
              <w:rPr>
                <w:rFonts w:ascii="Calibri" w:eastAsia="Times New Roman" w:hAnsi="Calibri" w:cs="Times New Roman"/>
                <w:color w:val="000000"/>
              </w:rPr>
            </w:pPr>
          </w:p>
        </w:tc>
      </w:tr>
      <w:tr w:rsidR="001F3E84" w:rsidTr="000212D6">
        <w:tc>
          <w:tcPr>
            <w:tcW w:w="4451" w:type="dxa"/>
          </w:tcPr>
          <w:p w:rsidR="001F3E84" w:rsidRDefault="001F3E84" w:rsidP="00470FAE">
            <w:pPr>
              <w:ind w:right="5"/>
              <w:jc w:val="center"/>
              <w:rPr>
                <w:rFonts w:ascii="Calibri" w:eastAsia="Times New Roman" w:hAnsi="Calibri" w:cs="Times New Roman"/>
                <w:color w:val="000000"/>
              </w:rPr>
            </w:pPr>
            <w:r w:rsidRPr="001F3E84">
              <w:rPr>
                <w:rFonts w:ascii="Calibri" w:eastAsia="Times New Roman" w:hAnsi="Calibri" w:cs="Times New Roman"/>
                <w:noProof/>
                <w:color w:val="000000"/>
              </w:rPr>
              <w:lastRenderedPageBreak/>
              <w:drawing>
                <wp:inline distT="0" distB="0" distL="0" distR="0">
                  <wp:extent cx="2423160" cy="4030938"/>
                  <wp:effectExtent l="19050" t="0" r="0" b="0"/>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l="13514" t="2534" r="57793" b="29544"/>
                          <a:stretch>
                            <a:fillRect/>
                          </a:stretch>
                        </pic:blipFill>
                        <pic:spPr bwMode="auto">
                          <a:xfrm>
                            <a:off x="0" y="0"/>
                            <a:ext cx="2423160" cy="40309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F362B8" w:rsidRDefault="00F362B8" w:rsidP="00470FAE">
            <w:pPr>
              <w:ind w:right="5"/>
              <w:jc w:val="center"/>
              <w:rPr>
                <w:rFonts w:ascii="Calibri" w:eastAsia="Times New Roman" w:hAnsi="Calibri" w:cs="Times New Roman"/>
                <w:color w:val="000000"/>
              </w:rPr>
            </w:pPr>
            <w:r w:rsidRPr="00F362B8">
              <w:rPr>
                <w:rFonts w:ascii="Calibri" w:eastAsia="Times New Roman" w:hAnsi="Calibri" w:cs="Times New Roman"/>
                <w:noProof/>
                <w:color w:val="000000"/>
              </w:rPr>
              <w:drawing>
                <wp:inline distT="0" distB="0" distL="0" distR="0">
                  <wp:extent cx="2423160" cy="1534668"/>
                  <wp:effectExtent l="19050" t="0" r="0" b="0"/>
                  <wp:docPr id="29" name="Picture 30"/>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l="15061" t="1800" r="56201" b="72943"/>
                          <a:stretch>
                            <a:fillRect/>
                          </a:stretch>
                        </pic:blipFill>
                        <pic:spPr bwMode="auto">
                          <a:xfrm>
                            <a:off x="0" y="0"/>
                            <a:ext cx="2423160" cy="153466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69" w:type="dxa"/>
          </w:tcPr>
          <w:p w:rsidR="001F3E84" w:rsidRDefault="001F3E84" w:rsidP="000356D8">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46</w:t>
            </w:r>
            <w:r>
              <w:rPr>
                <w:rFonts w:ascii="Calibri" w:eastAsia="Times New Roman" w:hAnsi="Calibri" w:cs="Times New Roman"/>
                <w:color w:val="000000"/>
              </w:rPr>
              <w:t>:</w:t>
            </w:r>
          </w:p>
          <w:p w:rsidR="00F362B8" w:rsidRDefault="00F362B8" w:rsidP="001F3E84">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Arrange the camshaft sprockets such that the rectangular timing marks are approximately vertical.  Arrange the crankshaft sprocket such that the flat edges are vertical.</w:t>
            </w:r>
          </w:p>
          <w:p w:rsidR="00F362B8" w:rsidRDefault="00F362B8" w:rsidP="00F362B8">
            <w:pPr>
              <w:pStyle w:val="ListParagraph"/>
              <w:ind w:left="409" w:right="5"/>
              <w:jc w:val="both"/>
              <w:rPr>
                <w:rFonts w:ascii="Calibri" w:eastAsia="Times New Roman" w:hAnsi="Calibri" w:cs="Times New Roman"/>
                <w:color w:val="000000"/>
              </w:rPr>
            </w:pPr>
          </w:p>
          <w:p w:rsidR="00F362B8" w:rsidRDefault="00F362B8" w:rsidP="001F3E84">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Wrap </w:t>
            </w:r>
            <w:r w:rsidR="000F10D6">
              <w:rPr>
                <w:rFonts w:ascii="Calibri" w:eastAsia="Times New Roman" w:hAnsi="Calibri" w:cs="Times New Roman"/>
                <w:color w:val="000000"/>
              </w:rPr>
              <w:t>a new</w:t>
            </w:r>
            <w:r>
              <w:rPr>
                <w:rFonts w:ascii="Calibri" w:eastAsia="Times New Roman" w:hAnsi="Calibri" w:cs="Times New Roman"/>
                <w:color w:val="000000"/>
              </w:rPr>
              <w:t xml:space="preserve"> timing chain </w:t>
            </w:r>
            <w:r w:rsidR="000F10D6">
              <w:rPr>
                <w:rFonts w:ascii="Calibri" w:eastAsia="Times New Roman" w:hAnsi="Calibri" w:cs="Times New Roman"/>
                <w:color w:val="000000"/>
              </w:rPr>
              <w:t>(</w:t>
            </w:r>
            <w:r w:rsidR="005E7A0A">
              <w:rPr>
                <w:rFonts w:ascii="Calibri" w:eastAsia="Times New Roman" w:hAnsi="Calibri" w:cs="Times New Roman"/>
                <w:color w:val="000000"/>
              </w:rPr>
              <w:t xml:space="preserve">OHT </w:t>
            </w:r>
            <w:proofErr w:type="spellStart"/>
            <w:r w:rsidR="000F10D6">
              <w:rPr>
                <w:rFonts w:ascii="Calibri" w:eastAsia="Times New Roman" w:hAnsi="Calibri" w:cs="Times New Roman"/>
                <w:color w:val="000000"/>
              </w:rPr>
              <w:t>p/n</w:t>
            </w:r>
            <w:proofErr w:type="spellEnd"/>
            <w:r w:rsidR="000F10D6">
              <w:rPr>
                <w:rFonts w:ascii="Calibri" w:eastAsia="Times New Roman" w:hAnsi="Calibri" w:cs="Times New Roman"/>
                <w:color w:val="000000"/>
              </w:rPr>
              <w:t xml:space="preserve"> </w:t>
            </w:r>
            <w:r w:rsidR="005E7A0A">
              <w:rPr>
                <w:rFonts w:ascii="Calibri" w:eastAsia="Times New Roman" w:hAnsi="Calibri" w:cs="Times New Roman"/>
                <w:color w:val="000000"/>
              </w:rPr>
              <w:t>OHTIVB-</w:t>
            </w:r>
            <w:r w:rsidR="000F10D6" w:rsidRPr="000F10D6">
              <w:rPr>
                <w:rFonts w:ascii="Calibri" w:eastAsia="Times New Roman" w:hAnsi="Calibri" w:cs="Times New Roman"/>
                <w:color w:val="000000"/>
              </w:rPr>
              <w:t>13506-</w:t>
            </w:r>
            <w:r w:rsidR="005E7A0A">
              <w:rPr>
                <w:rFonts w:ascii="Calibri" w:eastAsia="Times New Roman" w:hAnsi="Calibri" w:cs="Times New Roman"/>
                <w:color w:val="000000"/>
              </w:rPr>
              <w:t>1</w:t>
            </w:r>
            <w:r w:rsidR="000F10D6">
              <w:rPr>
                <w:rFonts w:ascii="Calibri" w:eastAsia="Times New Roman" w:hAnsi="Calibri" w:cs="Times New Roman"/>
                <w:color w:val="000000"/>
              </w:rPr>
              <w:t xml:space="preserve">) </w:t>
            </w:r>
            <w:r>
              <w:rPr>
                <w:rFonts w:ascii="Calibri" w:eastAsia="Times New Roman" w:hAnsi="Calibri" w:cs="Times New Roman"/>
                <w:color w:val="000000"/>
              </w:rPr>
              <w:t>around the camshaft and crankshaft sprockets.  The colored links on the chain should line up with both camshaft sprocket timing marks.</w:t>
            </w:r>
          </w:p>
          <w:p w:rsidR="001F3E84" w:rsidRPr="00BB6331" w:rsidRDefault="00F362B8" w:rsidP="00BB6331">
            <w:pPr>
              <w:pStyle w:val="ListParagraph"/>
              <w:ind w:left="409" w:right="5"/>
              <w:jc w:val="both"/>
              <w:rPr>
                <w:rFonts w:ascii="Calibri" w:eastAsia="Times New Roman" w:hAnsi="Calibri" w:cs="Times New Roman"/>
                <w:b/>
                <w:color w:val="000000"/>
              </w:rPr>
            </w:pPr>
            <w:r w:rsidRPr="00BB6331">
              <w:rPr>
                <w:rFonts w:ascii="Calibri" w:eastAsia="Times New Roman" w:hAnsi="Calibri" w:cs="Times New Roman"/>
                <w:b/>
                <w:color w:val="000000"/>
              </w:rPr>
              <w:t>Note: With cylinder 1 in TDC on the compression stroke, the marked plate on the timing chain should be approximately in the position shown.</w:t>
            </w:r>
          </w:p>
        </w:tc>
      </w:tr>
      <w:tr w:rsidR="001F3E84" w:rsidTr="000212D6">
        <w:tc>
          <w:tcPr>
            <w:tcW w:w="4451" w:type="dxa"/>
          </w:tcPr>
          <w:p w:rsidR="001F3E84" w:rsidRDefault="00BB6331"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46</w:t>
            </w:r>
          </w:p>
        </w:tc>
        <w:tc>
          <w:tcPr>
            <w:tcW w:w="5769" w:type="dxa"/>
          </w:tcPr>
          <w:p w:rsidR="001F3E84" w:rsidRDefault="001F3E84" w:rsidP="000356D8">
            <w:pPr>
              <w:ind w:right="5"/>
              <w:jc w:val="both"/>
              <w:rPr>
                <w:rFonts w:ascii="Calibri" w:eastAsia="Times New Roman" w:hAnsi="Calibri" w:cs="Times New Roman"/>
                <w:color w:val="000000"/>
              </w:rPr>
            </w:pPr>
          </w:p>
        </w:tc>
      </w:tr>
      <w:tr w:rsidR="00EB605D" w:rsidTr="000212D6">
        <w:tc>
          <w:tcPr>
            <w:tcW w:w="4451" w:type="dxa"/>
          </w:tcPr>
          <w:p w:rsidR="00EB605D" w:rsidRDefault="00EB605D" w:rsidP="00470FAE">
            <w:pPr>
              <w:ind w:right="5"/>
              <w:jc w:val="center"/>
              <w:rPr>
                <w:rFonts w:ascii="Calibri" w:eastAsia="Times New Roman" w:hAnsi="Calibri" w:cs="Times New Roman"/>
                <w:color w:val="000000"/>
              </w:rPr>
            </w:pPr>
            <w:r w:rsidRPr="00EB605D">
              <w:rPr>
                <w:rFonts w:ascii="Calibri" w:eastAsia="Times New Roman" w:hAnsi="Calibri" w:cs="Times New Roman"/>
                <w:noProof/>
                <w:color w:val="000000"/>
              </w:rPr>
              <w:drawing>
                <wp:inline distT="0" distB="0" distL="0" distR="0">
                  <wp:extent cx="2259965" cy="2232837"/>
                  <wp:effectExtent l="19050" t="0" r="6985" b="0"/>
                  <wp:docPr id="127" name="Picture 9"/>
                  <wp:cNvGraphicFramePr/>
                  <a:graphic xmlns:a="http://schemas.openxmlformats.org/drawingml/2006/main">
                    <a:graphicData uri="http://schemas.openxmlformats.org/drawingml/2006/picture">
                      <pic:pic xmlns:pic="http://schemas.openxmlformats.org/drawingml/2006/picture">
                        <pic:nvPicPr>
                          <pic:cNvPr id="43012"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l="15962" t="1983" r="51222" b="51736"/>
                          <a:stretch>
                            <a:fillRect/>
                          </a:stretch>
                        </pic:blipFill>
                        <pic:spPr bwMode="auto">
                          <a:xfrm>
                            <a:off x="0" y="0"/>
                            <a:ext cx="2259965" cy="22328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69" w:type="dxa"/>
          </w:tcPr>
          <w:p w:rsidR="00EB605D" w:rsidRDefault="00B51DBE" w:rsidP="000356D8">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47</w:t>
            </w:r>
            <w:r w:rsidR="00EB605D">
              <w:rPr>
                <w:rFonts w:ascii="Calibri" w:eastAsia="Times New Roman" w:hAnsi="Calibri" w:cs="Times New Roman"/>
                <w:color w:val="000000"/>
              </w:rPr>
              <w:t>:</w:t>
            </w:r>
          </w:p>
          <w:p w:rsidR="00241DC8" w:rsidRPr="00B51DBE" w:rsidRDefault="00F01B7E" w:rsidP="005E7A0A">
            <w:pPr>
              <w:pStyle w:val="ListParagraph"/>
              <w:numPr>
                <w:ilvl w:val="0"/>
                <w:numId w:val="20"/>
              </w:numPr>
              <w:ind w:left="409" w:right="5"/>
              <w:jc w:val="both"/>
              <w:rPr>
                <w:rFonts w:ascii="Calibri" w:eastAsia="Times New Roman" w:hAnsi="Calibri" w:cs="Times New Roman"/>
                <w:color w:val="000000"/>
              </w:rPr>
            </w:pPr>
            <w:r w:rsidRPr="00F01B7E">
              <w:rPr>
                <w:rFonts w:ascii="Calibri" w:eastAsia="Times New Roman" w:hAnsi="Calibri" w:cs="Times New Roman"/>
                <w:color w:val="000000"/>
              </w:rPr>
              <w:t>I</w:t>
            </w:r>
            <w:r w:rsidR="00EB605D" w:rsidRPr="00F01B7E">
              <w:rPr>
                <w:rFonts w:ascii="Calibri" w:eastAsia="Times New Roman" w:hAnsi="Calibri" w:cs="Times New Roman"/>
                <w:color w:val="000000"/>
              </w:rPr>
              <w:t xml:space="preserve">nstall </w:t>
            </w:r>
            <w:r w:rsidR="000F10D6">
              <w:rPr>
                <w:rFonts w:ascii="Calibri" w:eastAsia="Times New Roman" w:hAnsi="Calibri" w:cs="Times New Roman"/>
                <w:color w:val="000000"/>
              </w:rPr>
              <w:t>a new</w:t>
            </w:r>
            <w:r w:rsidR="00EB605D" w:rsidRPr="00F01B7E">
              <w:rPr>
                <w:rFonts w:ascii="Calibri" w:eastAsia="Times New Roman" w:hAnsi="Calibri" w:cs="Times New Roman"/>
                <w:color w:val="000000"/>
              </w:rPr>
              <w:t xml:space="preserve"> timing chain tension arm </w:t>
            </w:r>
            <w:r w:rsidR="000F10D6">
              <w:rPr>
                <w:rFonts w:ascii="Calibri" w:eastAsia="Times New Roman" w:hAnsi="Calibri" w:cs="Times New Roman"/>
                <w:color w:val="000000"/>
              </w:rPr>
              <w:t>(</w:t>
            </w:r>
            <w:r w:rsidR="005E7A0A">
              <w:rPr>
                <w:rFonts w:ascii="Calibri" w:eastAsia="Times New Roman" w:hAnsi="Calibri" w:cs="Times New Roman"/>
                <w:color w:val="000000"/>
              </w:rPr>
              <w:t>OHT</w:t>
            </w:r>
            <w:r w:rsidR="000F10D6">
              <w:rPr>
                <w:rFonts w:ascii="Calibri" w:eastAsia="Times New Roman" w:hAnsi="Calibri" w:cs="Times New Roman"/>
                <w:color w:val="000000"/>
              </w:rPr>
              <w:t xml:space="preserve"> </w:t>
            </w:r>
            <w:proofErr w:type="spellStart"/>
            <w:r w:rsidR="000F10D6">
              <w:rPr>
                <w:rFonts w:ascii="Calibri" w:eastAsia="Times New Roman" w:hAnsi="Calibri" w:cs="Times New Roman"/>
                <w:color w:val="000000"/>
              </w:rPr>
              <w:t>p/n</w:t>
            </w:r>
            <w:proofErr w:type="spellEnd"/>
            <w:r w:rsidR="000F10D6">
              <w:rPr>
                <w:rFonts w:ascii="Calibri" w:eastAsia="Times New Roman" w:hAnsi="Calibri" w:cs="Times New Roman"/>
                <w:color w:val="000000"/>
              </w:rPr>
              <w:t xml:space="preserve"> </w:t>
            </w:r>
            <w:r w:rsidR="005E7A0A">
              <w:rPr>
                <w:rFonts w:ascii="Calibri" w:eastAsia="Times New Roman" w:hAnsi="Calibri" w:cs="Times New Roman"/>
                <w:color w:val="000000"/>
              </w:rPr>
              <w:t>OHTIVB-</w:t>
            </w:r>
            <w:r w:rsidR="000F10D6">
              <w:rPr>
                <w:rFonts w:ascii="Calibri" w:eastAsia="Times New Roman" w:hAnsi="Calibri" w:cs="Times New Roman"/>
                <w:color w:val="000000"/>
              </w:rPr>
              <w:t>13591-</w:t>
            </w:r>
            <w:r w:rsidR="005E7A0A">
              <w:rPr>
                <w:rFonts w:ascii="Calibri" w:eastAsia="Times New Roman" w:hAnsi="Calibri" w:cs="Times New Roman"/>
                <w:color w:val="000000"/>
              </w:rPr>
              <w:t>1</w:t>
            </w:r>
            <w:r w:rsidR="000F10D6">
              <w:rPr>
                <w:rFonts w:ascii="Calibri" w:eastAsia="Times New Roman" w:hAnsi="Calibri" w:cs="Times New Roman"/>
                <w:color w:val="000000"/>
              </w:rPr>
              <w:t xml:space="preserve">) </w:t>
            </w:r>
            <w:r w:rsidR="00EB605D" w:rsidRPr="00F01B7E">
              <w:rPr>
                <w:rFonts w:ascii="Calibri" w:eastAsia="Times New Roman" w:hAnsi="Calibri" w:cs="Times New Roman"/>
                <w:color w:val="000000"/>
              </w:rPr>
              <w:t>with a bolt (marked with arrow).</w:t>
            </w:r>
            <w:r>
              <w:rPr>
                <w:rFonts w:ascii="Calibri" w:eastAsia="Times New Roman" w:hAnsi="Calibri" w:cs="Times New Roman"/>
                <w:color w:val="000000"/>
              </w:rPr>
              <w:t xml:space="preserve">  </w:t>
            </w:r>
            <w:r w:rsidR="00EB605D">
              <w:rPr>
                <w:rFonts w:ascii="Calibri" w:eastAsia="Times New Roman" w:hAnsi="Calibri" w:cs="Times New Roman"/>
                <w:color w:val="000000"/>
              </w:rPr>
              <w:t xml:space="preserve">Using a </w:t>
            </w:r>
            <w:r>
              <w:rPr>
                <w:rFonts w:ascii="Calibri" w:eastAsia="Times New Roman" w:hAnsi="Calibri" w:cs="Times New Roman"/>
                <w:color w:val="000000"/>
              </w:rPr>
              <w:t>10 mm socket torque wrench</w:t>
            </w:r>
            <w:r w:rsidR="00EB605D">
              <w:rPr>
                <w:rFonts w:ascii="Calibri" w:eastAsia="Times New Roman" w:hAnsi="Calibri" w:cs="Times New Roman"/>
                <w:color w:val="000000"/>
              </w:rPr>
              <w:t xml:space="preserve">, </w:t>
            </w:r>
            <w:r>
              <w:rPr>
                <w:rFonts w:ascii="Calibri" w:eastAsia="Times New Roman" w:hAnsi="Calibri" w:cs="Times New Roman"/>
                <w:color w:val="000000"/>
              </w:rPr>
              <w:t xml:space="preserve">torque </w:t>
            </w:r>
            <w:r w:rsidR="00EB605D">
              <w:rPr>
                <w:rFonts w:ascii="Calibri" w:eastAsia="Times New Roman" w:hAnsi="Calibri" w:cs="Times New Roman"/>
                <w:color w:val="000000"/>
              </w:rPr>
              <w:t>the bolt holding the timing chain tension arm to 10</w:t>
            </w:r>
            <w:r>
              <w:rPr>
                <w:rFonts w:ascii="Calibri" w:eastAsia="Times New Roman" w:hAnsi="Calibri" w:cs="Times New Roman"/>
                <w:color w:val="000000"/>
              </w:rPr>
              <w:t xml:space="preserve"> </w:t>
            </w:r>
            <w:r w:rsidR="00EB605D">
              <w:rPr>
                <w:rFonts w:ascii="Calibri" w:eastAsia="Times New Roman" w:hAnsi="Calibri" w:cs="Times New Roman"/>
                <w:color w:val="000000"/>
              </w:rPr>
              <w:t xml:space="preserve">Nm (7 </w:t>
            </w:r>
            <w:proofErr w:type="spellStart"/>
            <w:r w:rsidR="00EB605D">
              <w:rPr>
                <w:rFonts w:ascii="Calibri" w:eastAsia="Times New Roman" w:hAnsi="Calibri" w:cs="Times New Roman"/>
                <w:color w:val="000000"/>
              </w:rPr>
              <w:t>ft-lbf</w:t>
            </w:r>
            <w:proofErr w:type="spellEnd"/>
            <w:r w:rsidR="00EB605D">
              <w:rPr>
                <w:rFonts w:ascii="Calibri" w:eastAsia="Times New Roman" w:hAnsi="Calibri" w:cs="Times New Roman"/>
                <w:color w:val="000000"/>
              </w:rPr>
              <w:t>).</w:t>
            </w:r>
          </w:p>
        </w:tc>
      </w:tr>
      <w:tr w:rsidR="00EB605D" w:rsidTr="000212D6">
        <w:tc>
          <w:tcPr>
            <w:tcW w:w="4451" w:type="dxa"/>
          </w:tcPr>
          <w:p w:rsidR="00EB605D" w:rsidRDefault="00B51DBE"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47</w:t>
            </w:r>
          </w:p>
        </w:tc>
        <w:tc>
          <w:tcPr>
            <w:tcW w:w="5769" w:type="dxa"/>
          </w:tcPr>
          <w:p w:rsidR="00EB605D" w:rsidRDefault="00EB605D" w:rsidP="000356D8">
            <w:pPr>
              <w:ind w:right="5"/>
              <w:jc w:val="both"/>
              <w:rPr>
                <w:rFonts w:ascii="Calibri" w:eastAsia="Times New Roman" w:hAnsi="Calibri" w:cs="Times New Roman"/>
                <w:color w:val="000000"/>
              </w:rPr>
            </w:pPr>
          </w:p>
        </w:tc>
      </w:tr>
      <w:tr w:rsidR="00241DC8" w:rsidTr="000212D6">
        <w:tc>
          <w:tcPr>
            <w:tcW w:w="4451" w:type="dxa"/>
          </w:tcPr>
          <w:p w:rsidR="00241DC8" w:rsidRDefault="00241DC8" w:rsidP="00470FAE">
            <w:pPr>
              <w:ind w:right="5"/>
              <w:jc w:val="center"/>
              <w:rPr>
                <w:rFonts w:ascii="Calibri" w:eastAsia="Times New Roman" w:hAnsi="Calibri" w:cs="Times New Roman"/>
                <w:color w:val="000000"/>
              </w:rPr>
            </w:pPr>
            <w:r w:rsidRPr="00241DC8">
              <w:rPr>
                <w:rFonts w:ascii="Calibri" w:eastAsia="Times New Roman" w:hAnsi="Calibri" w:cs="Times New Roman"/>
                <w:noProof/>
                <w:color w:val="000000"/>
              </w:rPr>
              <w:lastRenderedPageBreak/>
              <w:drawing>
                <wp:inline distT="0" distB="0" distL="0" distR="0">
                  <wp:extent cx="2423160" cy="1534668"/>
                  <wp:effectExtent l="19050" t="0" r="0" b="0"/>
                  <wp:docPr id="128" name="Picture 66"/>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l="15021" t="31903" r="56241" b="42840"/>
                          <a:stretch>
                            <a:fillRect/>
                          </a:stretch>
                        </pic:blipFill>
                        <pic:spPr bwMode="auto">
                          <a:xfrm>
                            <a:off x="0" y="0"/>
                            <a:ext cx="2423160" cy="153466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69" w:type="dxa"/>
          </w:tcPr>
          <w:p w:rsidR="00241DC8" w:rsidRDefault="00241DC8" w:rsidP="000356D8">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48</w:t>
            </w:r>
            <w:r>
              <w:rPr>
                <w:rFonts w:ascii="Calibri" w:eastAsia="Times New Roman" w:hAnsi="Calibri" w:cs="Times New Roman"/>
                <w:color w:val="000000"/>
              </w:rPr>
              <w:t>:</w:t>
            </w:r>
          </w:p>
          <w:p w:rsidR="00241DC8" w:rsidRPr="00241DC8" w:rsidRDefault="00241DC8" w:rsidP="005E7A0A">
            <w:pPr>
              <w:pStyle w:val="ListParagraph"/>
              <w:numPr>
                <w:ilvl w:val="0"/>
                <w:numId w:val="20"/>
              </w:numPr>
              <w:ind w:left="409" w:right="5"/>
              <w:jc w:val="both"/>
              <w:rPr>
                <w:rFonts w:ascii="Calibri" w:eastAsia="Times New Roman" w:hAnsi="Calibri" w:cs="Times New Roman"/>
                <w:color w:val="000000"/>
              </w:rPr>
            </w:pPr>
            <w:r w:rsidRPr="00241DC8">
              <w:rPr>
                <w:rFonts w:ascii="Calibri" w:eastAsia="Times New Roman" w:hAnsi="Calibri" w:cs="Times New Roman"/>
                <w:color w:val="000000"/>
              </w:rPr>
              <w:t>Install a new timing chain tensioner gasket (</w:t>
            </w:r>
            <w:r w:rsidR="005E7A0A">
              <w:rPr>
                <w:rFonts w:ascii="Calibri" w:eastAsia="Times New Roman" w:hAnsi="Calibri" w:cs="Times New Roman"/>
                <w:color w:val="000000"/>
              </w:rPr>
              <w:t>OHT</w:t>
            </w:r>
            <w:r w:rsidRPr="00241DC8">
              <w:rPr>
                <w:rFonts w:ascii="Calibri" w:eastAsia="Times New Roman" w:hAnsi="Calibri" w:cs="Times New Roman"/>
                <w:color w:val="000000"/>
              </w:rPr>
              <w:t xml:space="preserve"> </w:t>
            </w:r>
            <w:proofErr w:type="spellStart"/>
            <w:r w:rsidRPr="00241DC8">
              <w:rPr>
                <w:rFonts w:ascii="Calibri" w:eastAsia="Times New Roman" w:hAnsi="Calibri" w:cs="Times New Roman"/>
                <w:color w:val="000000"/>
              </w:rPr>
              <w:t>p/n</w:t>
            </w:r>
            <w:proofErr w:type="spellEnd"/>
            <w:r w:rsidRPr="00241DC8">
              <w:rPr>
                <w:rFonts w:ascii="Calibri" w:eastAsia="Times New Roman" w:hAnsi="Calibri" w:cs="Times New Roman"/>
                <w:color w:val="000000"/>
              </w:rPr>
              <w:t xml:space="preserve"> </w:t>
            </w:r>
            <w:r w:rsidR="005E7A0A">
              <w:rPr>
                <w:rFonts w:ascii="Calibri" w:eastAsia="Times New Roman" w:hAnsi="Calibri" w:cs="Times New Roman"/>
                <w:color w:val="000000"/>
              </w:rPr>
              <w:t>OHTIVB-</w:t>
            </w:r>
            <w:r w:rsidRPr="00241DC8">
              <w:rPr>
                <w:rFonts w:ascii="Calibri" w:hAnsi="Calibri"/>
                <w:color w:val="000000"/>
              </w:rPr>
              <w:t>13552-</w:t>
            </w:r>
            <w:r w:rsidR="005E7A0A">
              <w:rPr>
                <w:rFonts w:ascii="Calibri" w:hAnsi="Calibri"/>
                <w:color w:val="000000"/>
              </w:rPr>
              <w:t>1</w:t>
            </w:r>
            <w:r>
              <w:rPr>
                <w:rFonts w:ascii="Calibri" w:hAnsi="Calibri"/>
                <w:color w:val="000000"/>
              </w:rPr>
              <w:t>) on the timing chain tensioner.</w:t>
            </w:r>
          </w:p>
        </w:tc>
      </w:tr>
      <w:tr w:rsidR="00241DC8" w:rsidTr="000212D6">
        <w:tc>
          <w:tcPr>
            <w:tcW w:w="4451" w:type="dxa"/>
          </w:tcPr>
          <w:p w:rsidR="00241DC8" w:rsidRDefault="002A59D1"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48</w:t>
            </w:r>
          </w:p>
        </w:tc>
        <w:tc>
          <w:tcPr>
            <w:tcW w:w="5769" w:type="dxa"/>
          </w:tcPr>
          <w:p w:rsidR="00241DC8" w:rsidRDefault="00241DC8" w:rsidP="000356D8">
            <w:pPr>
              <w:ind w:right="5"/>
              <w:jc w:val="both"/>
              <w:rPr>
                <w:rFonts w:ascii="Calibri" w:eastAsia="Times New Roman" w:hAnsi="Calibri" w:cs="Times New Roman"/>
                <w:color w:val="000000"/>
              </w:rPr>
            </w:pPr>
          </w:p>
        </w:tc>
      </w:tr>
      <w:tr w:rsidR="00241DC8" w:rsidTr="000212D6">
        <w:tc>
          <w:tcPr>
            <w:tcW w:w="4451" w:type="dxa"/>
          </w:tcPr>
          <w:p w:rsidR="00241DC8" w:rsidRDefault="00241DC8" w:rsidP="00470FAE">
            <w:pPr>
              <w:ind w:right="5"/>
              <w:jc w:val="center"/>
              <w:rPr>
                <w:rFonts w:ascii="Calibri" w:eastAsia="Times New Roman" w:hAnsi="Calibri" w:cs="Times New Roman"/>
                <w:color w:val="000000"/>
              </w:rPr>
            </w:pPr>
            <w:r w:rsidRPr="00241DC8">
              <w:rPr>
                <w:rFonts w:ascii="Calibri" w:eastAsia="Times New Roman" w:hAnsi="Calibri" w:cs="Times New Roman"/>
                <w:noProof/>
                <w:color w:val="000000"/>
              </w:rPr>
              <w:drawing>
                <wp:inline distT="0" distB="0" distL="0" distR="0">
                  <wp:extent cx="2423160" cy="1582789"/>
                  <wp:effectExtent l="19050" t="0" r="0" b="0"/>
                  <wp:docPr id="1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1"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l="18177" t="32626" r="49648" b="37389"/>
                          <a:stretch>
                            <a:fillRect/>
                          </a:stretch>
                        </pic:blipFill>
                        <pic:spPr bwMode="auto">
                          <a:xfrm>
                            <a:off x="0" y="0"/>
                            <a:ext cx="2423160" cy="158278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69" w:type="dxa"/>
          </w:tcPr>
          <w:p w:rsidR="00241DC8" w:rsidRDefault="00241DC8" w:rsidP="000356D8">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49</w:t>
            </w:r>
            <w:r>
              <w:rPr>
                <w:rFonts w:ascii="Calibri" w:eastAsia="Times New Roman" w:hAnsi="Calibri" w:cs="Times New Roman"/>
                <w:color w:val="000000"/>
              </w:rPr>
              <w:t>:</w:t>
            </w:r>
          </w:p>
          <w:p w:rsidR="00241DC8" w:rsidRPr="00241DC8" w:rsidRDefault="00F01B7E" w:rsidP="00F01B7E">
            <w:pPr>
              <w:pStyle w:val="ListParagraph"/>
              <w:numPr>
                <w:ilvl w:val="0"/>
                <w:numId w:val="20"/>
              </w:numPr>
              <w:ind w:left="409" w:right="5"/>
              <w:jc w:val="both"/>
              <w:rPr>
                <w:rFonts w:ascii="Calibri" w:eastAsia="Times New Roman" w:hAnsi="Calibri" w:cs="Times New Roman"/>
                <w:color w:val="000000"/>
              </w:rPr>
            </w:pPr>
            <w:r w:rsidRPr="00F01B7E">
              <w:rPr>
                <w:rFonts w:ascii="Calibri" w:eastAsia="Times New Roman" w:hAnsi="Calibri" w:cs="Times New Roman"/>
                <w:color w:val="000000"/>
              </w:rPr>
              <w:t>I</w:t>
            </w:r>
            <w:r w:rsidR="00241DC8" w:rsidRPr="00F01B7E">
              <w:rPr>
                <w:rFonts w:ascii="Calibri" w:eastAsia="Times New Roman" w:hAnsi="Calibri" w:cs="Times New Roman"/>
                <w:color w:val="000000"/>
              </w:rPr>
              <w:t>nstall the timing chain tensioner with two (2) bolts.</w:t>
            </w:r>
            <w:r>
              <w:rPr>
                <w:rFonts w:ascii="Calibri" w:eastAsia="Times New Roman" w:hAnsi="Calibri" w:cs="Times New Roman"/>
                <w:color w:val="000000"/>
              </w:rPr>
              <w:t xml:space="preserve">  </w:t>
            </w:r>
            <w:r w:rsidR="00241DC8">
              <w:rPr>
                <w:rFonts w:ascii="Calibri" w:eastAsia="Times New Roman" w:hAnsi="Calibri" w:cs="Times New Roman"/>
                <w:color w:val="000000"/>
              </w:rPr>
              <w:t xml:space="preserve">Using a </w:t>
            </w:r>
            <w:r>
              <w:rPr>
                <w:rFonts w:ascii="Calibri" w:eastAsia="Times New Roman" w:hAnsi="Calibri" w:cs="Times New Roman"/>
                <w:color w:val="000000"/>
              </w:rPr>
              <w:t>10 mm socket torque wrench</w:t>
            </w:r>
            <w:r w:rsidR="00241DC8">
              <w:rPr>
                <w:rFonts w:ascii="Calibri" w:eastAsia="Times New Roman" w:hAnsi="Calibri" w:cs="Times New Roman"/>
                <w:color w:val="000000"/>
              </w:rPr>
              <w:t xml:space="preserve">, tighten the two (2) bolts holding the timing chain tensioner to the engine block to 10 </w:t>
            </w:r>
            <w:r>
              <w:rPr>
                <w:rFonts w:ascii="Calibri" w:eastAsia="Times New Roman" w:hAnsi="Calibri" w:cs="Times New Roman"/>
                <w:color w:val="000000"/>
              </w:rPr>
              <w:t>Nm</w:t>
            </w:r>
            <w:r w:rsidR="00241DC8">
              <w:rPr>
                <w:rFonts w:ascii="Calibri" w:eastAsia="Times New Roman" w:hAnsi="Calibri" w:cs="Times New Roman"/>
                <w:color w:val="000000"/>
              </w:rPr>
              <w:t xml:space="preserve"> (7 </w:t>
            </w:r>
            <w:proofErr w:type="spellStart"/>
            <w:r w:rsidR="00241DC8">
              <w:rPr>
                <w:rFonts w:ascii="Calibri" w:eastAsia="Times New Roman" w:hAnsi="Calibri" w:cs="Times New Roman"/>
                <w:color w:val="000000"/>
              </w:rPr>
              <w:t>ft-lbf</w:t>
            </w:r>
            <w:proofErr w:type="spellEnd"/>
            <w:r w:rsidR="00241DC8">
              <w:rPr>
                <w:rFonts w:ascii="Calibri" w:eastAsia="Times New Roman" w:hAnsi="Calibri" w:cs="Times New Roman"/>
                <w:color w:val="000000"/>
              </w:rPr>
              <w:t>).</w:t>
            </w:r>
          </w:p>
        </w:tc>
      </w:tr>
      <w:tr w:rsidR="00241DC8" w:rsidTr="000212D6">
        <w:tc>
          <w:tcPr>
            <w:tcW w:w="4451" w:type="dxa"/>
          </w:tcPr>
          <w:p w:rsidR="00241DC8" w:rsidRDefault="002A59D1"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49</w:t>
            </w:r>
          </w:p>
        </w:tc>
        <w:tc>
          <w:tcPr>
            <w:tcW w:w="5769" w:type="dxa"/>
          </w:tcPr>
          <w:p w:rsidR="00241DC8" w:rsidRDefault="00241DC8" w:rsidP="000356D8">
            <w:pPr>
              <w:ind w:right="5"/>
              <w:jc w:val="both"/>
              <w:rPr>
                <w:rFonts w:ascii="Calibri" w:eastAsia="Times New Roman" w:hAnsi="Calibri" w:cs="Times New Roman"/>
                <w:color w:val="000000"/>
              </w:rPr>
            </w:pPr>
          </w:p>
        </w:tc>
      </w:tr>
      <w:tr w:rsidR="00241DC8" w:rsidTr="000212D6">
        <w:tc>
          <w:tcPr>
            <w:tcW w:w="4451" w:type="dxa"/>
          </w:tcPr>
          <w:p w:rsidR="00241DC8" w:rsidRDefault="002E33F5" w:rsidP="00470FAE">
            <w:pPr>
              <w:ind w:right="5"/>
              <w:jc w:val="center"/>
              <w:rPr>
                <w:rFonts w:ascii="Calibri" w:eastAsia="Times New Roman" w:hAnsi="Calibri" w:cs="Times New Roman"/>
                <w:color w:val="000000"/>
              </w:rPr>
            </w:pPr>
            <w:r w:rsidRPr="002E33F5">
              <w:rPr>
                <w:rFonts w:ascii="Calibri" w:eastAsia="Times New Roman" w:hAnsi="Calibri" w:cs="Times New Roman"/>
                <w:noProof/>
                <w:color w:val="000000"/>
              </w:rPr>
              <w:drawing>
                <wp:inline distT="0" distB="0" distL="0" distR="0">
                  <wp:extent cx="2423160" cy="2200728"/>
                  <wp:effectExtent l="19050" t="0" r="0" b="0"/>
                  <wp:docPr id="16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cstate="print"/>
                          <a:srcRect/>
                          <a:stretch>
                            <a:fillRect/>
                          </a:stretch>
                        </pic:blipFill>
                        <pic:spPr bwMode="auto">
                          <a:xfrm>
                            <a:off x="0" y="0"/>
                            <a:ext cx="2423160" cy="2200728"/>
                          </a:xfrm>
                          <a:prstGeom prst="rect">
                            <a:avLst/>
                          </a:prstGeom>
                          <a:noFill/>
                          <a:ln w="9525">
                            <a:noFill/>
                            <a:miter lim="800000"/>
                            <a:headEnd/>
                            <a:tailEnd/>
                          </a:ln>
                        </pic:spPr>
                      </pic:pic>
                    </a:graphicData>
                  </a:graphic>
                </wp:inline>
              </w:drawing>
            </w:r>
          </w:p>
        </w:tc>
        <w:tc>
          <w:tcPr>
            <w:tcW w:w="5769" w:type="dxa"/>
          </w:tcPr>
          <w:p w:rsidR="00241DC8" w:rsidRDefault="002A59D1" w:rsidP="000356D8">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50</w:t>
            </w:r>
            <w:r w:rsidR="009B5105">
              <w:rPr>
                <w:rFonts w:ascii="Calibri" w:eastAsia="Times New Roman" w:hAnsi="Calibri" w:cs="Times New Roman"/>
                <w:color w:val="000000"/>
              </w:rPr>
              <w:t>:</w:t>
            </w:r>
          </w:p>
          <w:p w:rsidR="009B5105" w:rsidRDefault="009B5105" w:rsidP="009B5105">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a new O-ring (OHT </w:t>
            </w:r>
            <w:proofErr w:type="spellStart"/>
            <w:r>
              <w:rPr>
                <w:rFonts w:ascii="Calibri" w:eastAsia="Times New Roman" w:hAnsi="Calibri" w:cs="Times New Roman"/>
                <w:color w:val="000000"/>
              </w:rPr>
              <w:t>p/n</w:t>
            </w:r>
            <w:proofErr w:type="spellEnd"/>
            <w:r w:rsidR="002E33F5">
              <w:rPr>
                <w:rFonts w:ascii="Calibri" w:eastAsia="Times New Roman" w:hAnsi="Calibri" w:cs="Times New Roman"/>
                <w:color w:val="000000"/>
              </w:rPr>
              <w:t xml:space="preserve"> OHTIVB-003-2</w:t>
            </w:r>
            <w:r>
              <w:rPr>
                <w:rFonts w:ascii="Calibri" w:eastAsia="Times New Roman" w:hAnsi="Calibri" w:cs="Times New Roman"/>
                <w:color w:val="000000"/>
              </w:rPr>
              <w:t xml:space="preserve">) in the O-ring groove on the OHT front cover (OHT </w:t>
            </w:r>
            <w:proofErr w:type="spellStart"/>
            <w:r>
              <w:rPr>
                <w:rFonts w:ascii="Calibri" w:eastAsia="Times New Roman" w:hAnsi="Calibri" w:cs="Times New Roman"/>
                <w:color w:val="000000"/>
              </w:rPr>
              <w:t>p/n</w:t>
            </w:r>
            <w:proofErr w:type="spellEnd"/>
            <w:r>
              <w:rPr>
                <w:rFonts w:ascii="Calibri" w:eastAsia="Times New Roman" w:hAnsi="Calibri" w:cs="Times New Roman"/>
                <w:color w:val="000000"/>
              </w:rPr>
              <w:t xml:space="preserve"> OHTIVB-003-1).  A suitable adhesive, such as petroleum jelly, may be used to hold the O-ring in place.</w:t>
            </w:r>
          </w:p>
          <w:p w:rsidR="009B5105" w:rsidRDefault="009B5105" w:rsidP="009B5105">
            <w:pPr>
              <w:pStyle w:val="ListParagraph"/>
              <w:ind w:left="409" w:right="5"/>
              <w:jc w:val="both"/>
              <w:rPr>
                <w:rFonts w:ascii="Calibri" w:eastAsia="Times New Roman" w:hAnsi="Calibri" w:cs="Times New Roman"/>
                <w:color w:val="000000"/>
              </w:rPr>
            </w:pPr>
          </w:p>
          <w:p w:rsidR="009B5105" w:rsidRPr="009B5105" w:rsidRDefault="009B5105" w:rsidP="009B5105">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Apply Toyota Three Bond Black 1282B, or equivalent RTV sealant, on the highlighted areas.</w:t>
            </w:r>
          </w:p>
        </w:tc>
      </w:tr>
      <w:tr w:rsidR="00241DC8" w:rsidTr="000212D6">
        <w:tc>
          <w:tcPr>
            <w:tcW w:w="4451" w:type="dxa"/>
          </w:tcPr>
          <w:p w:rsidR="00241DC8" w:rsidRDefault="000D51D5"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50</w:t>
            </w:r>
          </w:p>
        </w:tc>
        <w:tc>
          <w:tcPr>
            <w:tcW w:w="5769" w:type="dxa"/>
          </w:tcPr>
          <w:p w:rsidR="00241DC8" w:rsidRDefault="00241DC8" w:rsidP="000356D8">
            <w:pPr>
              <w:ind w:right="5"/>
              <w:jc w:val="both"/>
              <w:rPr>
                <w:rFonts w:ascii="Calibri" w:eastAsia="Times New Roman" w:hAnsi="Calibri" w:cs="Times New Roman"/>
                <w:color w:val="000000"/>
              </w:rPr>
            </w:pPr>
          </w:p>
        </w:tc>
      </w:tr>
      <w:tr w:rsidR="006C2D9C" w:rsidTr="000212D6">
        <w:tc>
          <w:tcPr>
            <w:tcW w:w="4451" w:type="dxa"/>
            <w:vAlign w:val="bottom"/>
          </w:tcPr>
          <w:p w:rsidR="006C2D9C" w:rsidRDefault="00B20861" w:rsidP="00B20861">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576914"/>
                  <wp:effectExtent l="19050" t="0" r="0" b="0"/>
                  <wp:docPr id="1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2423160" cy="1576914"/>
                          </a:xfrm>
                          <a:prstGeom prst="rect">
                            <a:avLst/>
                          </a:prstGeom>
                          <a:noFill/>
                        </pic:spPr>
                      </pic:pic>
                    </a:graphicData>
                  </a:graphic>
                </wp:inline>
              </w:drawing>
            </w:r>
          </w:p>
        </w:tc>
        <w:tc>
          <w:tcPr>
            <w:tcW w:w="5769" w:type="dxa"/>
          </w:tcPr>
          <w:p w:rsidR="006C2D9C" w:rsidRDefault="002A59D1" w:rsidP="000356D8">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51</w:t>
            </w:r>
            <w:r w:rsidR="006C2D9C">
              <w:rPr>
                <w:rFonts w:ascii="Calibri" w:eastAsia="Times New Roman" w:hAnsi="Calibri" w:cs="Times New Roman"/>
                <w:color w:val="000000"/>
              </w:rPr>
              <w:t>:</w:t>
            </w:r>
          </w:p>
          <w:p w:rsidR="006C2D9C" w:rsidRDefault="006C2D9C" w:rsidP="006C2D9C">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Install a gasket and O-rings in th</w:t>
            </w:r>
            <w:r w:rsidR="009A20F3">
              <w:rPr>
                <w:rFonts w:ascii="Calibri" w:eastAsia="Times New Roman" w:hAnsi="Calibri" w:cs="Times New Roman"/>
                <w:color w:val="000000"/>
              </w:rPr>
              <w:t>e locations indicated in Table 2</w:t>
            </w:r>
            <w:r>
              <w:rPr>
                <w:rFonts w:ascii="Calibri" w:eastAsia="Times New Roman" w:hAnsi="Calibri" w:cs="Times New Roman"/>
                <w:color w:val="000000"/>
              </w:rPr>
              <w:t>, below.</w:t>
            </w:r>
          </w:p>
          <w:p w:rsidR="006C2D9C" w:rsidRDefault="006C2D9C" w:rsidP="006C2D9C">
            <w:pPr>
              <w:ind w:left="49" w:right="5"/>
              <w:jc w:val="both"/>
              <w:rPr>
                <w:rFonts w:ascii="Calibri" w:eastAsia="Times New Roman" w:hAnsi="Calibri" w:cs="Times New Roman"/>
                <w:color w:val="000000"/>
              </w:rPr>
            </w:pPr>
          </w:p>
          <w:p w:rsidR="006C2D9C" w:rsidRDefault="009A20F3" w:rsidP="006C2D9C">
            <w:pPr>
              <w:ind w:left="49" w:right="5"/>
              <w:jc w:val="center"/>
              <w:rPr>
                <w:rFonts w:ascii="Calibri" w:eastAsia="Times New Roman" w:hAnsi="Calibri" w:cs="Times New Roman"/>
                <w:color w:val="000000"/>
              </w:rPr>
            </w:pPr>
            <w:r>
              <w:rPr>
                <w:rFonts w:ascii="Calibri" w:eastAsia="Times New Roman" w:hAnsi="Calibri" w:cs="Times New Roman"/>
                <w:color w:val="000000"/>
              </w:rPr>
              <w:t>Table 2</w:t>
            </w:r>
            <w:r w:rsidR="006C2D9C">
              <w:rPr>
                <w:rFonts w:ascii="Calibri" w:eastAsia="Times New Roman" w:hAnsi="Calibri" w:cs="Times New Roman"/>
                <w:color w:val="000000"/>
              </w:rPr>
              <w:t>:</w:t>
            </w:r>
            <w:r w:rsidR="00B20861">
              <w:rPr>
                <w:rFonts w:ascii="Calibri" w:eastAsia="Times New Roman" w:hAnsi="Calibri" w:cs="Times New Roman"/>
                <w:color w:val="000000"/>
              </w:rPr>
              <w:t xml:space="preserve"> Locations to install gasket and O-rings at front of oil pan</w:t>
            </w:r>
          </w:p>
          <w:tbl>
            <w:tblPr>
              <w:tblStyle w:val="TableGrid"/>
              <w:tblW w:w="5494" w:type="dxa"/>
              <w:tblInd w:w="49" w:type="dxa"/>
              <w:tblLook w:val="04A0" w:firstRow="1" w:lastRow="0" w:firstColumn="1" w:lastColumn="0" w:noHBand="0" w:noVBand="1"/>
            </w:tblPr>
            <w:tblGrid>
              <w:gridCol w:w="1269"/>
              <w:gridCol w:w="2116"/>
              <w:gridCol w:w="2109"/>
            </w:tblGrid>
            <w:tr w:rsidR="00B20861" w:rsidTr="00B20861">
              <w:trPr>
                <w:trHeight w:val="255"/>
              </w:trPr>
              <w:tc>
                <w:tcPr>
                  <w:tcW w:w="1269" w:type="dxa"/>
                </w:tcPr>
                <w:p w:rsidR="00B20861" w:rsidRDefault="00B20861" w:rsidP="006C2D9C">
                  <w:pPr>
                    <w:ind w:right="5"/>
                    <w:jc w:val="center"/>
                    <w:rPr>
                      <w:rFonts w:ascii="Calibri" w:eastAsia="Times New Roman" w:hAnsi="Calibri" w:cs="Times New Roman"/>
                      <w:color w:val="000000"/>
                    </w:rPr>
                  </w:pPr>
                  <w:r>
                    <w:rPr>
                      <w:rFonts w:ascii="Calibri" w:eastAsia="Times New Roman" w:hAnsi="Calibri" w:cs="Times New Roman"/>
                      <w:color w:val="000000"/>
                    </w:rPr>
                    <w:t>Location</w:t>
                  </w:r>
                </w:p>
              </w:tc>
              <w:tc>
                <w:tcPr>
                  <w:tcW w:w="2116" w:type="dxa"/>
                </w:tcPr>
                <w:p w:rsidR="00B20861" w:rsidRDefault="00B20861" w:rsidP="006C2D9C">
                  <w:pPr>
                    <w:ind w:right="5"/>
                    <w:jc w:val="center"/>
                    <w:rPr>
                      <w:rFonts w:ascii="Calibri" w:eastAsia="Times New Roman" w:hAnsi="Calibri" w:cs="Times New Roman"/>
                      <w:color w:val="000000"/>
                    </w:rPr>
                  </w:pPr>
                  <w:r>
                    <w:rPr>
                      <w:rFonts w:ascii="Calibri" w:eastAsia="Times New Roman" w:hAnsi="Calibri" w:cs="Times New Roman"/>
                      <w:color w:val="000000"/>
                    </w:rPr>
                    <w:t>Description</w:t>
                  </w:r>
                </w:p>
              </w:tc>
              <w:tc>
                <w:tcPr>
                  <w:tcW w:w="2109" w:type="dxa"/>
                </w:tcPr>
                <w:p w:rsidR="00B20861" w:rsidRDefault="005E7A0A" w:rsidP="006C2D9C">
                  <w:pPr>
                    <w:ind w:right="5"/>
                    <w:jc w:val="center"/>
                    <w:rPr>
                      <w:rFonts w:ascii="Calibri" w:eastAsia="Times New Roman" w:hAnsi="Calibri" w:cs="Times New Roman"/>
                      <w:color w:val="000000"/>
                    </w:rPr>
                  </w:pPr>
                  <w:r>
                    <w:rPr>
                      <w:rFonts w:ascii="Calibri" w:eastAsia="Times New Roman" w:hAnsi="Calibri" w:cs="Times New Roman"/>
                      <w:color w:val="000000"/>
                    </w:rPr>
                    <w:t>OHT</w:t>
                  </w:r>
                  <w:r w:rsidR="00B20861">
                    <w:rPr>
                      <w:rFonts w:ascii="Calibri" w:eastAsia="Times New Roman" w:hAnsi="Calibri" w:cs="Times New Roman"/>
                      <w:color w:val="000000"/>
                    </w:rPr>
                    <w:t xml:space="preserve"> </w:t>
                  </w:r>
                  <w:proofErr w:type="spellStart"/>
                  <w:r w:rsidR="00B20861">
                    <w:rPr>
                      <w:rFonts w:ascii="Calibri" w:eastAsia="Times New Roman" w:hAnsi="Calibri" w:cs="Times New Roman"/>
                      <w:color w:val="000000"/>
                    </w:rPr>
                    <w:t>p/n</w:t>
                  </w:r>
                  <w:proofErr w:type="spellEnd"/>
                </w:p>
              </w:tc>
            </w:tr>
            <w:tr w:rsidR="00B20861" w:rsidTr="00B20861">
              <w:trPr>
                <w:trHeight w:val="272"/>
              </w:trPr>
              <w:tc>
                <w:tcPr>
                  <w:tcW w:w="1269" w:type="dxa"/>
                </w:tcPr>
                <w:p w:rsidR="00B20861" w:rsidRDefault="00B20861" w:rsidP="006C2D9C">
                  <w:pPr>
                    <w:ind w:right="5"/>
                    <w:jc w:val="center"/>
                    <w:rPr>
                      <w:rFonts w:ascii="Calibri" w:eastAsia="Times New Roman" w:hAnsi="Calibri" w:cs="Times New Roman"/>
                      <w:color w:val="000000"/>
                    </w:rPr>
                  </w:pPr>
                  <w:r>
                    <w:rPr>
                      <w:rFonts w:ascii="Calibri" w:eastAsia="Times New Roman" w:hAnsi="Calibri" w:cs="Times New Roman"/>
                      <w:color w:val="000000"/>
                    </w:rPr>
                    <w:t>A</w:t>
                  </w:r>
                </w:p>
              </w:tc>
              <w:tc>
                <w:tcPr>
                  <w:tcW w:w="2116" w:type="dxa"/>
                </w:tcPr>
                <w:p w:rsidR="00B20861" w:rsidRDefault="00B20861" w:rsidP="006C2D9C">
                  <w:pPr>
                    <w:ind w:right="5"/>
                    <w:jc w:val="center"/>
                    <w:rPr>
                      <w:rFonts w:ascii="Calibri" w:eastAsia="Times New Roman" w:hAnsi="Calibri" w:cs="Times New Roman"/>
                      <w:color w:val="000000"/>
                    </w:rPr>
                  </w:pPr>
                  <w:r>
                    <w:rPr>
                      <w:rFonts w:ascii="Calibri" w:eastAsia="Times New Roman" w:hAnsi="Calibri" w:cs="Times New Roman"/>
                      <w:color w:val="000000"/>
                    </w:rPr>
                    <w:t>O-ring</w:t>
                  </w:r>
                </w:p>
              </w:tc>
              <w:tc>
                <w:tcPr>
                  <w:tcW w:w="2109" w:type="dxa"/>
                </w:tcPr>
                <w:p w:rsidR="00B20861" w:rsidRDefault="005E7A0A" w:rsidP="006C2D9C">
                  <w:pPr>
                    <w:ind w:right="5"/>
                    <w:jc w:val="center"/>
                    <w:rPr>
                      <w:rFonts w:ascii="Calibri" w:eastAsia="Times New Roman" w:hAnsi="Calibri" w:cs="Times New Roman"/>
                      <w:color w:val="000000"/>
                    </w:rPr>
                  </w:pPr>
                  <w:r>
                    <w:rPr>
                      <w:rFonts w:ascii="Calibri" w:eastAsia="Times New Roman" w:hAnsi="Calibri" w:cs="Times New Roman"/>
                      <w:color w:val="000000"/>
                    </w:rPr>
                    <w:t>OHTIVB</w:t>
                  </w:r>
                  <w:r w:rsidR="00B20861">
                    <w:rPr>
                      <w:rFonts w:ascii="Calibri" w:eastAsia="Times New Roman" w:hAnsi="Calibri" w:cs="Times New Roman"/>
                      <w:color w:val="000000"/>
                    </w:rPr>
                    <w:t>-09031</w:t>
                  </w:r>
                  <w:r>
                    <w:rPr>
                      <w:rFonts w:ascii="Calibri" w:eastAsia="Times New Roman" w:hAnsi="Calibri" w:cs="Times New Roman"/>
                      <w:color w:val="000000"/>
                    </w:rPr>
                    <w:t>-1</w:t>
                  </w:r>
                </w:p>
              </w:tc>
            </w:tr>
            <w:tr w:rsidR="00B20861" w:rsidTr="00B20861">
              <w:trPr>
                <w:trHeight w:val="272"/>
              </w:trPr>
              <w:tc>
                <w:tcPr>
                  <w:tcW w:w="1269" w:type="dxa"/>
                </w:tcPr>
                <w:p w:rsidR="00B20861" w:rsidRDefault="00B20861" w:rsidP="006C2D9C">
                  <w:pPr>
                    <w:ind w:right="5"/>
                    <w:jc w:val="center"/>
                    <w:rPr>
                      <w:rFonts w:ascii="Calibri" w:eastAsia="Times New Roman" w:hAnsi="Calibri" w:cs="Times New Roman"/>
                      <w:color w:val="000000"/>
                    </w:rPr>
                  </w:pPr>
                  <w:r>
                    <w:rPr>
                      <w:rFonts w:ascii="Calibri" w:eastAsia="Times New Roman" w:hAnsi="Calibri" w:cs="Times New Roman"/>
                      <w:color w:val="000000"/>
                    </w:rPr>
                    <w:t>B</w:t>
                  </w:r>
                </w:p>
              </w:tc>
              <w:tc>
                <w:tcPr>
                  <w:tcW w:w="2116" w:type="dxa"/>
                </w:tcPr>
                <w:p w:rsidR="00B20861" w:rsidRDefault="00B20861" w:rsidP="006C2D9C">
                  <w:pPr>
                    <w:ind w:right="5"/>
                    <w:jc w:val="center"/>
                    <w:rPr>
                      <w:rFonts w:ascii="Calibri" w:eastAsia="Times New Roman" w:hAnsi="Calibri" w:cs="Times New Roman"/>
                      <w:color w:val="000000"/>
                    </w:rPr>
                  </w:pPr>
                  <w:r>
                    <w:rPr>
                      <w:rFonts w:ascii="Calibri" w:eastAsia="Times New Roman" w:hAnsi="Calibri" w:cs="Times New Roman"/>
                      <w:color w:val="000000"/>
                    </w:rPr>
                    <w:t>O-ring</w:t>
                  </w:r>
                </w:p>
              </w:tc>
              <w:tc>
                <w:tcPr>
                  <w:tcW w:w="2109" w:type="dxa"/>
                </w:tcPr>
                <w:p w:rsidR="00B20861" w:rsidRDefault="005E7A0A" w:rsidP="006C2D9C">
                  <w:pPr>
                    <w:ind w:right="5"/>
                    <w:jc w:val="center"/>
                    <w:rPr>
                      <w:rFonts w:ascii="Calibri" w:eastAsia="Times New Roman" w:hAnsi="Calibri" w:cs="Times New Roman"/>
                      <w:color w:val="000000"/>
                    </w:rPr>
                  </w:pPr>
                  <w:r>
                    <w:rPr>
                      <w:rFonts w:ascii="Calibri" w:eastAsia="Times New Roman" w:hAnsi="Calibri" w:cs="Times New Roman"/>
                      <w:color w:val="000000"/>
                    </w:rPr>
                    <w:t>OHTIVB</w:t>
                  </w:r>
                  <w:r w:rsidR="00B20861">
                    <w:rPr>
                      <w:rFonts w:ascii="Calibri" w:eastAsia="Times New Roman" w:hAnsi="Calibri" w:cs="Times New Roman"/>
                      <w:color w:val="000000"/>
                    </w:rPr>
                    <w:t>-27014</w:t>
                  </w:r>
                  <w:r>
                    <w:rPr>
                      <w:rFonts w:ascii="Calibri" w:eastAsia="Times New Roman" w:hAnsi="Calibri" w:cs="Times New Roman"/>
                      <w:color w:val="000000"/>
                    </w:rPr>
                    <w:t>-1</w:t>
                  </w:r>
                </w:p>
              </w:tc>
            </w:tr>
            <w:tr w:rsidR="00B20861" w:rsidTr="00B20861">
              <w:trPr>
                <w:trHeight w:val="272"/>
              </w:trPr>
              <w:tc>
                <w:tcPr>
                  <w:tcW w:w="1269" w:type="dxa"/>
                </w:tcPr>
                <w:p w:rsidR="00B20861" w:rsidRDefault="00B20861" w:rsidP="006C2D9C">
                  <w:pPr>
                    <w:ind w:right="5"/>
                    <w:jc w:val="center"/>
                    <w:rPr>
                      <w:rFonts w:ascii="Calibri" w:eastAsia="Times New Roman" w:hAnsi="Calibri" w:cs="Times New Roman"/>
                      <w:color w:val="000000"/>
                    </w:rPr>
                  </w:pPr>
                  <w:r>
                    <w:rPr>
                      <w:rFonts w:ascii="Calibri" w:eastAsia="Times New Roman" w:hAnsi="Calibri" w:cs="Times New Roman"/>
                      <w:color w:val="000000"/>
                    </w:rPr>
                    <w:t>C</w:t>
                  </w:r>
                </w:p>
              </w:tc>
              <w:tc>
                <w:tcPr>
                  <w:tcW w:w="2116" w:type="dxa"/>
                </w:tcPr>
                <w:p w:rsidR="00B20861" w:rsidRDefault="00B20861" w:rsidP="006C2D9C">
                  <w:pPr>
                    <w:ind w:right="5"/>
                    <w:jc w:val="center"/>
                    <w:rPr>
                      <w:rFonts w:ascii="Calibri" w:eastAsia="Times New Roman" w:hAnsi="Calibri" w:cs="Times New Roman"/>
                      <w:color w:val="000000"/>
                    </w:rPr>
                  </w:pPr>
                  <w:r>
                    <w:rPr>
                      <w:rFonts w:ascii="Calibri" w:eastAsia="Times New Roman" w:hAnsi="Calibri" w:cs="Times New Roman"/>
                      <w:color w:val="000000"/>
                    </w:rPr>
                    <w:t>Gasket</w:t>
                  </w:r>
                </w:p>
              </w:tc>
              <w:tc>
                <w:tcPr>
                  <w:tcW w:w="2109" w:type="dxa"/>
                </w:tcPr>
                <w:p w:rsidR="00B20861" w:rsidRDefault="005E7A0A" w:rsidP="006C2D9C">
                  <w:pPr>
                    <w:ind w:right="5"/>
                    <w:jc w:val="center"/>
                    <w:rPr>
                      <w:rFonts w:ascii="Calibri" w:eastAsia="Times New Roman" w:hAnsi="Calibri" w:cs="Times New Roman"/>
                      <w:color w:val="000000"/>
                    </w:rPr>
                  </w:pPr>
                  <w:r>
                    <w:rPr>
                      <w:rFonts w:ascii="Calibri" w:eastAsia="Times New Roman" w:hAnsi="Calibri" w:cs="Times New Roman"/>
                      <w:color w:val="000000"/>
                    </w:rPr>
                    <w:t>OHTIVB</w:t>
                  </w:r>
                  <w:r w:rsidR="00B20861">
                    <w:rPr>
                      <w:rFonts w:ascii="Calibri" w:eastAsia="Times New Roman" w:hAnsi="Calibri" w:cs="Times New Roman"/>
                      <w:color w:val="000000"/>
                    </w:rPr>
                    <w:t>-19023</w:t>
                  </w:r>
                  <w:r>
                    <w:rPr>
                      <w:rFonts w:ascii="Calibri" w:eastAsia="Times New Roman" w:hAnsi="Calibri" w:cs="Times New Roman"/>
                      <w:color w:val="000000"/>
                    </w:rPr>
                    <w:t>-1</w:t>
                  </w:r>
                </w:p>
              </w:tc>
            </w:tr>
          </w:tbl>
          <w:p w:rsidR="006C2D9C" w:rsidRPr="006C2D9C" w:rsidRDefault="006C2D9C" w:rsidP="006C2D9C">
            <w:pPr>
              <w:ind w:left="49" w:right="5"/>
              <w:jc w:val="both"/>
              <w:rPr>
                <w:rFonts w:ascii="Calibri" w:eastAsia="Times New Roman" w:hAnsi="Calibri" w:cs="Times New Roman"/>
                <w:color w:val="000000"/>
              </w:rPr>
            </w:pPr>
          </w:p>
        </w:tc>
      </w:tr>
      <w:tr w:rsidR="006C2D9C" w:rsidTr="000212D6">
        <w:tc>
          <w:tcPr>
            <w:tcW w:w="4451" w:type="dxa"/>
          </w:tcPr>
          <w:p w:rsidR="006C2D9C" w:rsidRDefault="00B20861"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51</w:t>
            </w:r>
          </w:p>
        </w:tc>
        <w:tc>
          <w:tcPr>
            <w:tcW w:w="5769" w:type="dxa"/>
          </w:tcPr>
          <w:p w:rsidR="006C2D9C" w:rsidRDefault="006C2D9C" w:rsidP="000356D8">
            <w:pPr>
              <w:ind w:right="5"/>
              <w:jc w:val="both"/>
              <w:rPr>
                <w:rFonts w:ascii="Calibri" w:eastAsia="Times New Roman" w:hAnsi="Calibri" w:cs="Times New Roman"/>
                <w:color w:val="000000"/>
              </w:rPr>
            </w:pPr>
          </w:p>
        </w:tc>
      </w:tr>
      <w:tr w:rsidR="00B20861" w:rsidTr="000212D6">
        <w:tc>
          <w:tcPr>
            <w:tcW w:w="4451" w:type="dxa"/>
          </w:tcPr>
          <w:p w:rsidR="00B20861" w:rsidRDefault="00B20861" w:rsidP="00470FAE">
            <w:pPr>
              <w:ind w:right="5"/>
              <w:jc w:val="center"/>
              <w:rPr>
                <w:rFonts w:ascii="Calibri" w:eastAsia="Times New Roman" w:hAnsi="Calibri" w:cs="Times New Roman"/>
                <w:color w:val="000000"/>
              </w:rPr>
            </w:pPr>
            <w:r w:rsidRPr="00B20861">
              <w:rPr>
                <w:rFonts w:ascii="Calibri" w:eastAsia="Times New Roman" w:hAnsi="Calibri" w:cs="Times New Roman"/>
                <w:noProof/>
                <w:color w:val="000000"/>
              </w:rPr>
              <w:lastRenderedPageBreak/>
              <w:drawing>
                <wp:inline distT="0" distB="0" distL="0" distR="0">
                  <wp:extent cx="2423160" cy="3269760"/>
                  <wp:effectExtent l="19050" t="0" r="0" b="0"/>
                  <wp:docPr id="14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6"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l="3587" t="2020" r="4013" b="1967"/>
                          <a:stretch>
                            <a:fillRect/>
                          </a:stretch>
                        </pic:blipFill>
                        <pic:spPr bwMode="auto">
                          <a:xfrm>
                            <a:off x="0" y="0"/>
                            <a:ext cx="2423160" cy="32697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69" w:type="dxa"/>
          </w:tcPr>
          <w:p w:rsidR="00B20861" w:rsidRDefault="002A59D1" w:rsidP="000356D8">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52</w:t>
            </w:r>
            <w:r w:rsidR="00B20861">
              <w:rPr>
                <w:rFonts w:ascii="Calibri" w:eastAsia="Times New Roman" w:hAnsi="Calibri" w:cs="Times New Roman"/>
                <w:color w:val="000000"/>
              </w:rPr>
              <w:t>:</w:t>
            </w:r>
          </w:p>
          <w:p w:rsidR="00B20861" w:rsidRDefault="00B20861" w:rsidP="00B20861">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Ensure the spline in the oil pump gear is aligned, such that one is pointed left and the other is pointed right while the flat edges on the crankshaft sprocket are oriented vertically.</w:t>
            </w:r>
          </w:p>
          <w:p w:rsidR="00B20861" w:rsidRPr="00B20861" w:rsidRDefault="00B20861" w:rsidP="00B20861">
            <w:pPr>
              <w:ind w:right="5"/>
              <w:jc w:val="both"/>
              <w:rPr>
                <w:rFonts w:ascii="Calibri" w:eastAsia="Times New Roman" w:hAnsi="Calibri" w:cs="Times New Roman"/>
                <w:color w:val="000000"/>
              </w:rPr>
            </w:pPr>
          </w:p>
        </w:tc>
      </w:tr>
      <w:tr w:rsidR="00B20861" w:rsidTr="000212D6">
        <w:tc>
          <w:tcPr>
            <w:tcW w:w="4451" w:type="dxa"/>
          </w:tcPr>
          <w:p w:rsidR="00B20861" w:rsidRDefault="002A59D1"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52</w:t>
            </w:r>
          </w:p>
        </w:tc>
        <w:tc>
          <w:tcPr>
            <w:tcW w:w="5769" w:type="dxa"/>
          </w:tcPr>
          <w:p w:rsidR="00B20861" w:rsidRDefault="00B20861" w:rsidP="000356D8">
            <w:pPr>
              <w:ind w:right="5"/>
              <w:jc w:val="both"/>
              <w:rPr>
                <w:rFonts w:ascii="Calibri" w:eastAsia="Times New Roman" w:hAnsi="Calibri" w:cs="Times New Roman"/>
                <w:color w:val="000000"/>
              </w:rPr>
            </w:pPr>
          </w:p>
        </w:tc>
      </w:tr>
      <w:tr w:rsidR="00A516F4" w:rsidTr="000212D6">
        <w:tc>
          <w:tcPr>
            <w:tcW w:w="4451" w:type="dxa"/>
          </w:tcPr>
          <w:p w:rsidR="00A516F4" w:rsidRDefault="00A516F4" w:rsidP="00470FAE">
            <w:pPr>
              <w:ind w:right="5"/>
              <w:jc w:val="center"/>
              <w:rPr>
                <w:rFonts w:ascii="Calibri" w:eastAsia="Times New Roman" w:hAnsi="Calibri" w:cs="Times New Roman"/>
                <w:color w:val="000000"/>
              </w:rPr>
            </w:pPr>
            <w:r w:rsidRPr="00A516F4">
              <w:rPr>
                <w:rFonts w:ascii="Calibri" w:eastAsia="Times New Roman" w:hAnsi="Calibri" w:cs="Times New Roman"/>
                <w:noProof/>
                <w:color w:val="000000"/>
              </w:rPr>
              <w:drawing>
                <wp:inline distT="0" distB="0" distL="0" distR="0">
                  <wp:extent cx="2423160" cy="1590784"/>
                  <wp:effectExtent l="19050" t="0" r="0" b="0"/>
                  <wp:docPr id="1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l="18055" t="1324" r="49421" b="68236"/>
                          <a:stretch>
                            <a:fillRect/>
                          </a:stretch>
                        </pic:blipFill>
                        <pic:spPr bwMode="auto">
                          <a:xfrm>
                            <a:off x="0" y="0"/>
                            <a:ext cx="2423160" cy="159078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69" w:type="dxa"/>
          </w:tcPr>
          <w:p w:rsidR="00A516F4" w:rsidRDefault="00A516F4" w:rsidP="000356D8">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53</w:t>
            </w:r>
            <w:r>
              <w:rPr>
                <w:rFonts w:ascii="Calibri" w:eastAsia="Times New Roman" w:hAnsi="Calibri" w:cs="Times New Roman"/>
                <w:color w:val="000000"/>
              </w:rPr>
              <w:t>:</w:t>
            </w:r>
          </w:p>
          <w:p w:rsidR="00A516F4" w:rsidRPr="00A516F4" w:rsidRDefault="00A516F4" w:rsidP="005E7A0A">
            <w:pPr>
              <w:pStyle w:val="ListParagraph"/>
              <w:numPr>
                <w:ilvl w:val="0"/>
                <w:numId w:val="20"/>
              </w:numPr>
              <w:ind w:left="409" w:right="5"/>
              <w:jc w:val="both"/>
              <w:rPr>
                <w:rFonts w:ascii="Calibri" w:eastAsia="Times New Roman" w:hAnsi="Calibri" w:cs="Times New Roman"/>
                <w:color w:val="000000"/>
              </w:rPr>
            </w:pPr>
            <w:r w:rsidRPr="00A516F4">
              <w:rPr>
                <w:rFonts w:ascii="Calibri" w:eastAsia="Times New Roman" w:hAnsi="Calibri" w:cs="Times New Roman"/>
                <w:color w:val="000000"/>
              </w:rPr>
              <w:t>Install the front engine mount (</w:t>
            </w:r>
            <w:r w:rsidR="005E7A0A">
              <w:rPr>
                <w:rFonts w:ascii="Calibri" w:eastAsia="Times New Roman" w:hAnsi="Calibri" w:cs="Times New Roman"/>
                <w:color w:val="000000"/>
              </w:rPr>
              <w:t>OHT</w:t>
            </w:r>
            <w:r w:rsidRPr="00A516F4">
              <w:rPr>
                <w:rFonts w:ascii="Calibri" w:eastAsia="Times New Roman" w:hAnsi="Calibri" w:cs="Times New Roman"/>
                <w:color w:val="000000"/>
              </w:rPr>
              <w:t xml:space="preserve"> </w:t>
            </w:r>
            <w:proofErr w:type="spellStart"/>
            <w:r w:rsidRPr="00A516F4">
              <w:rPr>
                <w:rFonts w:ascii="Calibri" w:eastAsia="Times New Roman" w:hAnsi="Calibri" w:cs="Times New Roman"/>
                <w:color w:val="000000"/>
              </w:rPr>
              <w:t>p/n</w:t>
            </w:r>
            <w:proofErr w:type="spellEnd"/>
            <w:r w:rsidRPr="00A516F4">
              <w:rPr>
                <w:rFonts w:ascii="Calibri" w:eastAsia="Times New Roman" w:hAnsi="Calibri" w:cs="Times New Roman"/>
                <w:color w:val="000000"/>
              </w:rPr>
              <w:t xml:space="preserve"> </w:t>
            </w:r>
            <w:r w:rsidR="005E7A0A">
              <w:rPr>
                <w:rFonts w:ascii="Calibri" w:eastAsia="Times New Roman" w:hAnsi="Calibri" w:cs="Times New Roman"/>
                <w:color w:val="000000"/>
              </w:rPr>
              <w:t>OHTIVB-</w:t>
            </w:r>
            <w:r w:rsidRPr="00A516F4">
              <w:rPr>
                <w:rFonts w:ascii="Calibri" w:hAnsi="Calibri"/>
                <w:color w:val="000000"/>
              </w:rPr>
              <w:t>12305-</w:t>
            </w:r>
            <w:r w:rsidR="005E7A0A">
              <w:rPr>
                <w:rFonts w:ascii="Calibri" w:hAnsi="Calibri"/>
                <w:color w:val="000000"/>
              </w:rPr>
              <w:t>1</w:t>
            </w:r>
            <w:r>
              <w:rPr>
                <w:rFonts w:ascii="Calibri" w:hAnsi="Calibri"/>
                <w:color w:val="000000"/>
              </w:rPr>
              <w:t>) with three (3) bolts.  Hand-tighten only.</w:t>
            </w:r>
          </w:p>
        </w:tc>
      </w:tr>
      <w:tr w:rsidR="00A516F4" w:rsidTr="000212D6">
        <w:tc>
          <w:tcPr>
            <w:tcW w:w="4451" w:type="dxa"/>
          </w:tcPr>
          <w:p w:rsidR="00A516F4" w:rsidRDefault="002A59D1"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53</w:t>
            </w:r>
          </w:p>
        </w:tc>
        <w:tc>
          <w:tcPr>
            <w:tcW w:w="5769" w:type="dxa"/>
          </w:tcPr>
          <w:p w:rsidR="00A516F4" w:rsidRDefault="00A516F4" w:rsidP="000356D8">
            <w:pPr>
              <w:ind w:right="5"/>
              <w:jc w:val="both"/>
              <w:rPr>
                <w:rFonts w:ascii="Calibri" w:eastAsia="Times New Roman" w:hAnsi="Calibri" w:cs="Times New Roman"/>
                <w:color w:val="000000"/>
              </w:rPr>
            </w:pPr>
          </w:p>
        </w:tc>
      </w:tr>
      <w:tr w:rsidR="00B20861" w:rsidTr="000212D6">
        <w:tc>
          <w:tcPr>
            <w:tcW w:w="4451" w:type="dxa"/>
          </w:tcPr>
          <w:p w:rsidR="00B20861" w:rsidRDefault="00B20861" w:rsidP="00470FAE">
            <w:pPr>
              <w:ind w:right="5"/>
              <w:jc w:val="center"/>
              <w:rPr>
                <w:rFonts w:ascii="Calibri" w:eastAsia="Times New Roman" w:hAnsi="Calibri" w:cs="Times New Roman"/>
                <w:color w:val="000000"/>
              </w:rPr>
            </w:pPr>
            <w:r w:rsidRPr="00B20861">
              <w:rPr>
                <w:rFonts w:ascii="Calibri" w:eastAsia="Times New Roman" w:hAnsi="Calibri" w:cs="Times New Roman"/>
                <w:noProof/>
                <w:color w:val="000000"/>
              </w:rPr>
              <w:drawing>
                <wp:inline distT="0" distB="0" distL="0" distR="0">
                  <wp:extent cx="2426439" cy="3211032"/>
                  <wp:effectExtent l="19050" t="0" r="0" b="0"/>
                  <wp:docPr id="150" name="Picture 69"/>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l="15697" t="1115" r="51105" b="36095"/>
                          <a:stretch>
                            <a:fillRect/>
                          </a:stretch>
                        </pic:blipFill>
                        <pic:spPr bwMode="auto">
                          <a:xfrm>
                            <a:off x="0" y="0"/>
                            <a:ext cx="2426439" cy="321103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69" w:type="dxa"/>
          </w:tcPr>
          <w:p w:rsidR="00B20861" w:rsidRDefault="002A59D1" w:rsidP="000356D8">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54</w:t>
            </w:r>
            <w:r w:rsidR="00B20861">
              <w:rPr>
                <w:rFonts w:ascii="Calibri" w:eastAsia="Times New Roman" w:hAnsi="Calibri" w:cs="Times New Roman"/>
                <w:color w:val="000000"/>
              </w:rPr>
              <w:t>:</w:t>
            </w:r>
          </w:p>
          <w:p w:rsidR="00B20861" w:rsidRDefault="00A6124F" w:rsidP="00B20861">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OHT front cover on the engine with fifteen</w:t>
            </w:r>
            <w:r w:rsidR="00A516F4">
              <w:rPr>
                <w:rFonts w:ascii="Calibri" w:eastAsia="Times New Roman" w:hAnsi="Calibri" w:cs="Times New Roman"/>
                <w:color w:val="000000"/>
              </w:rPr>
              <w:t xml:space="preserve"> (15)</w:t>
            </w:r>
            <w:r>
              <w:rPr>
                <w:rFonts w:ascii="Calibri" w:eastAsia="Times New Roman" w:hAnsi="Calibri" w:cs="Times New Roman"/>
                <w:color w:val="000000"/>
              </w:rPr>
              <w:t xml:space="preserve"> bolts.  The dimension </w:t>
            </w:r>
            <w:r w:rsidR="009A20F3">
              <w:rPr>
                <w:rFonts w:ascii="Calibri" w:eastAsia="Times New Roman" w:hAnsi="Calibri" w:cs="Times New Roman"/>
                <w:color w:val="000000"/>
              </w:rPr>
              <w:t>of each bolt is shown in Table 3</w:t>
            </w:r>
            <w:r>
              <w:rPr>
                <w:rFonts w:ascii="Calibri" w:eastAsia="Times New Roman" w:hAnsi="Calibri" w:cs="Times New Roman"/>
                <w:color w:val="000000"/>
              </w:rPr>
              <w:t>, below.  Hand-tighten only.</w:t>
            </w:r>
          </w:p>
          <w:p w:rsidR="00A6124F" w:rsidRDefault="00A6124F" w:rsidP="00A6124F">
            <w:pPr>
              <w:ind w:right="5"/>
              <w:jc w:val="center"/>
              <w:rPr>
                <w:rFonts w:ascii="Calibri" w:eastAsia="Times New Roman" w:hAnsi="Calibri" w:cs="Times New Roman"/>
                <w:color w:val="000000"/>
              </w:rPr>
            </w:pPr>
            <w:r>
              <w:rPr>
                <w:rFonts w:ascii="Calibri" w:eastAsia="Times New Roman" w:hAnsi="Calibri" w:cs="Times New Roman"/>
                <w:color w:val="000000"/>
              </w:rPr>
              <w:t xml:space="preserve">Table </w:t>
            </w:r>
            <w:r w:rsidR="009A20F3">
              <w:rPr>
                <w:rFonts w:ascii="Calibri" w:eastAsia="Times New Roman" w:hAnsi="Calibri" w:cs="Times New Roman"/>
                <w:color w:val="000000"/>
              </w:rPr>
              <w:t>3</w:t>
            </w:r>
            <w:r>
              <w:rPr>
                <w:rFonts w:ascii="Calibri" w:eastAsia="Times New Roman" w:hAnsi="Calibri" w:cs="Times New Roman"/>
                <w:color w:val="000000"/>
              </w:rPr>
              <w:t>: Dimensions of front cover bolts</w:t>
            </w:r>
          </w:p>
          <w:tbl>
            <w:tblPr>
              <w:tblStyle w:val="TableGrid"/>
              <w:tblW w:w="5494" w:type="dxa"/>
              <w:tblInd w:w="49" w:type="dxa"/>
              <w:tblLook w:val="04A0" w:firstRow="1" w:lastRow="0" w:firstColumn="1" w:lastColumn="0" w:noHBand="0" w:noVBand="1"/>
            </w:tblPr>
            <w:tblGrid>
              <w:gridCol w:w="1269"/>
              <w:gridCol w:w="2116"/>
              <w:gridCol w:w="2109"/>
            </w:tblGrid>
            <w:tr w:rsidR="00A6124F" w:rsidTr="00A6124F">
              <w:trPr>
                <w:trHeight w:val="255"/>
              </w:trPr>
              <w:tc>
                <w:tcPr>
                  <w:tcW w:w="1269" w:type="dxa"/>
                  <w:vAlign w:val="center"/>
                </w:tcPr>
                <w:p w:rsidR="00A6124F" w:rsidRDefault="00A6124F" w:rsidP="00A6124F">
                  <w:pPr>
                    <w:ind w:right="5"/>
                    <w:jc w:val="center"/>
                    <w:rPr>
                      <w:rFonts w:ascii="Calibri" w:eastAsia="Times New Roman" w:hAnsi="Calibri" w:cs="Times New Roman"/>
                      <w:color w:val="000000"/>
                    </w:rPr>
                  </w:pPr>
                  <w:r>
                    <w:rPr>
                      <w:rFonts w:ascii="Calibri" w:eastAsia="Times New Roman" w:hAnsi="Calibri" w:cs="Times New Roman"/>
                      <w:color w:val="000000"/>
                    </w:rPr>
                    <w:t>Bolt</w:t>
                  </w:r>
                </w:p>
              </w:tc>
              <w:tc>
                <w:tcPr>
                  <w:tcW w:w="2116" w:type="dxa"/>
                  <w:vAlign w:val="center"/>
                </w:tcPr>
                <w:p w:rsidR="00A6124F" w:rsidRDefault="00A6124F" w:rsidP="00A6124F">
                  <w:pPr>
                    <w:ind w:right="5"/>
                    <w:jc w:val="center"/>
                    <w:rPr>
                      <w:rFonts w:ascii="Calibri" w:eastAsia="Times New Roman" w:hAnsi="Calibri" w:cs="Times New Roman"/>
                      <w:color w:val="000000"/>
                    </w:rPr>
                  </w:pPr>
                  <w:r>
                    <w:rPr>
                      <w:rFonts w:ascii="Calibri" w:eastAsia="Times New Roman" w:hAnsi="Calibri" w:cs="Times New Roman"/>
                      <w:color w:val="000000"/>
                    </w:rPr>
                    <w:t xml:space="preserve">Length </w:t>
                  </w:r>
                </w:p>
                <w:p w:rsidR="00A6124F" w:rsidRDefault="00A6124F" w:rsidP="00A6124F">
                  <w:pPr>
                    <w:ind w:right="5"/>
                    <w:jc w:val="center"/>
                    <w:rPr>
                      <w:rFonts w:ascii="Calibri" w:eastAsia="Times New Roman" w:hAnsi="Calibri" w:cs="Times New Roman"/>
                      <w:color w:val="000000"/>
                    </w:rPr>
                  </w:pPr>
                  <w:r>
                    <w:rPr>
                      <w:rFonts w:ascii="Calibri" w:eastAsia="Times New Roman" w:hAnsi="Calibri" w:cs="Times New Roman"/>
                      <w:color w:val="000000"/>
                    </w:rPr>
                    <w:t>[mm (in)]</w:t>
                  </w:r>
                </w:p>
              </w:tc>
              <w:tc>
                <w:tcPr>
                  <w:tcW w:w="2109" w:type="dxa"/>
                  <w:vAlign w:val="center"/>
                </w:tcPr>
                <w:p w:rsidR="00A6124F" w:rsidRDefault="00A6124F" w:rsidP="00A6124F">
                  <w:pPr>
                    <w:ind w:right="5"/>
                    <w:jc w:val="center"/>
                    <w:rPr>
                      <w:rFonts w:ascii="Calibri" w:eastAsia="Times New Roman" w:hAnsi="Calibri" w:cs="Times New Roman"/>
                      <w:color w:val="000000"/>
                    </w:rPr>
                  </w:pPr>
                  <w:r>
                    <w:rPr>
                      <w:rFonts w:ascii="Calibri" w:eastAsia="Times New Roman" w:hAnsi="Calibri" w:cs="Times New Roman"/>
                      <w:color w:val="000000"/>
                    </w:rPr>
                    <w:t>Thread Diameter [mm (in)]</w:t>
                  </w:r>
                </w:p>
              </w:tc>
            </w:tr>
            <w:tr w:rsidR="00A6124F" w:rsidTr="000356D8">
              <w:trPr>
                <w:trHeight w:val="272"/>
              </w:trPr>
              <w:tc>
                <w:tcPr>
                  <w:tcW w:w="1269" w:type="dxa"/>
                </w:tcPr>
                <w:p w:rsidR="00A6124F" w:rsidRDefault="00A6124F" w:rsidP="000356D8">
                  <w:pPr>
                    <w:ind w:right="5"/>
                    <w:jc w:val="center"/>
                    <w:rPr>
                      <w:rFonts w:ascii="Calibri" w:eastAsia="Times New Roman" w:hAnsi="Calibri" w:cs="Times New Roman"/>
                      <w:color w:val="000000"/>
                    </w:rPr>
                  </w:pPr>
                  <w:r>
                    <w:rPr>
                      <w:rFonts w:ascii="Calibri" w:eastAsia="Times New Roman" w:hAnsi="Calibri" w:cs="Times New Roman"/>
                      <w:color w:val="000000"/>
                    </w:rPr>
                    <w:t>A and E</w:t>
                  </w:r>
                </w:p>
              </w:tc>
              <w:tc>
                <w:tcPr>
                  <w:tcW w:w="2116" w:type="dxa"/>
                </w:tcPr>
                <w:p w:rsidR="00A6124F" w:rsidRDefault="00A6124F" w:rsidP="000356D8">
                  <w:pPr>
                    <w:ind w:right="5"/>
                    <w:jc w:val="center"/>
                    <w:rPr>
                      <w:rFonts w:ascii="Calibri" w:eastAsia="Times New Roman" w:hAnsi="Calibri" w:cs="Times New Roman"/>
                      <w:color w:val="000000"/>
                    </w:rPr>
                  </w:pPr>
                  <w:r>
                    <w:rPr>
                      <w:rFonts w:ascii="Calibri" w:eastAsia="Times New Roman" w:hAnsi="Calibri" w:cs="Times New Roman"/>
                      <w:color w:val="000000"/>
                    </w:rPr>
                    <w:t>25 (0.984)</w:t>
                  </w:r>
                </w:p>
              </w:tc>
              <w:tc>
                <w:tcPr>
                  <w:tcW w:w="2109" w:type="dxa"/>
                </w:tcPr>
                <w:p w:rsidR="00A6124F" w:rsidRDefault="00A6124F" w:rsidP="000356D8">
                  <w:pPr>
                    <w:ind w:right="5"/>
                    <w:jc w:val="center"/>
                    <w:rPr>
                      <w:rFonts w:ascii="Calibri" w:eastAsia="Times New Roman" w:hAnsi="Calibri" w:cs="Times New Roman"/>
                      <w:color w:val="000000"/>
                    </w:rPr>
                  </w:pPr>
                  <w:r>
                    <w:rPr>
                      <w:rFonts w:ascii="Calibri" w:eastAsia="Times New Roman" w:hAnsi="Calibri" w:cs="Times New Roman"/>
                      <w:color w:val="000000"/>
                    </w:rPr>
                    <w:t>8 (0.315)</w:t>
                  </w:r>
                </w:p>
              </w:tc>
            </w:tr>
            <w:tr w:rsidR="00A6124F" w:rsidTr="000356D8">
              <w:trPr>
                <w:trHeight w:val="272"/>
              </w:trPr>
              <w:tc>
                <w:tcPr>
                  <w:tcW w:w="1269" w:type="dxa"/>
                </w:tcPr>
                <w:p w:rsidR="00A6124F" w:rsidRDefault="00A6124F" w:rsidP="000356D8">
                  <w:pPr>
                    <w:ind w:right="5"/>
                    <w:jc w:val="center"/>
                    <w:rPr>
                      <w:rFonts w:ascii="Calibri" w:eastAsia="Times New Roman" w:hAnsi="Calibri" w:cs="Times New Roman"/>
                      <w:color w:val="000000"/>
                    </w:rPr>
                  </w:pPr>
                  <w:r>
                    <w:rPr>
                      <w:rFonts w:ascii="Calibri" w:eastAsia="Times New Roman" w:hAnsi="Calibri" w:cs="Times New Roman"/>
                      <w:color w:val="000000"/>
                    </w:rPr>
                    <w:t>B</w:t>
                  </w:r>
                </w:p>
              </w:tc>
              <w:tc>
                <w:tcPr>
                  <w:tcW w:w="2116" w:type="dxa"/>
                </w:tcPr>
                <w:p w:rsidR="00A6124F" w:rsidRDefault="00A6124F" w:rsidP="000356D8">
                  <w:pPr>
                    <w:ind w:right="5"/>
                    <w:jc w:val="center"/>
                    <w:rPr>
                      <w:rFonts w:ascii="Calibri" w:eastAsia="Times New Roman" w:hAnsi="Calibri" w:cs="Times New Roman"/>
                      <w:color w:val="000000"/>
                    </w:rPr>
                  </w:pPr>
                  <w:r>
                    <w:rPr>
                      <w:rFonts w:ascii="Calibri" w:eastAsia="Times New Roman" w:hAnsi="Calibri" w:cs="Times New Roman"/>
                      <w:color w:val="000000"/>
                    </w:rPr>
                    <w:t>40 (1.57)</w:t>
                  </w:r>
                </w:p>
              </w:tc>
              <w:tc>
                <w:tcPr>
                  <w:tcW w:w="2109" w:type="dxa"/>
                </w:tcPr>
                <w:p w:rsidR="00A6124F" w:rsidRDefault="00A6124F" w:rsidP="000356D8">
                  <w:pPr>
                    <w:ind w:right="5"/>
                    <w:jc w:val="center"/>
                    <w:rPr>
                      <w:rFonts w:ascii="Calibri" w:eastAsia="Times New Roman" w:hAnsi="Calibri" w:cs="Times New Roman"/>
                      <w:color w:val="000000"/>
                    </w:rPr>
                  </w:pPr>
                  <w:r>
                    <w:rPr>
                      <w:rFonts w:ascii="Calibri" w:eastAsia="Times New Roman" w:hAnsi="Calibri" w:cs="Times New Roman"/>
                      <w:color w:val="000000"/>
                    </w:rPr>
                    <w:t>10 (0.394)</w:t>
                  </w:r>
                </w:p>
              </w:tc>
            </w:tr>
            <w:tr w:rsidR="00A6124F" w:rsidTr="000356D8">
              <w:trPr>
                <w:trHeight w:val="272"/>
              </w:trPr>
              <w:tc>
                <w:tcPr>
                  <w:tcW w:w="1269" w:type="dxa"/>
                </w:tcPr>
                <w:p w:rsidR="00A6124F" w:rsidRDefault="00A6124F" w:rsidP="000356D8">
                  <w:pPr>
                    <w:ind w:right="5"/>
                    <w:jc w:val="center"/>
                    <w:rPr>
                      <w:rFonts w:ascii="Calibri" w:eastAsia="Times New Roman" w:hAnsi="Calibri" w:cs="Times New Roman"/>
                      <w:color w:val="000000"/>
                    </w:rPr>
                  </w:pPr>
                  <w:r>
                    <w:rPr>
                      <w:rFonts w:ascii="Calibri" w:eastAsia="Times New Roman" w:hAnsi="Calibri" w:cs="Times New Roman"/>
                      <w:color w:val="000000"/>
                    </w:rPr>
                    <w:t>C</w:t>
                  </w:r>
                </w:p>
              </w:tc>
              <w:tc>
                <w:tcPr>
                  <w:tcW w:w="2116" w:type="dxa"/>
                </w:tcPr>
                <w:p w:rsidR="00A6124F" w:rsidRDefault="00A6124F" w:rsidP="000356D8">
                  <w:pPr>
                    <w:ind w:right="5"/>
                    <w:jc w:val="center"/>
                    <w:rPr>
                      <w:rFonts w:ascii="Calibri" w:eastAsia="Times New Roman" w:hAnsi="Calibri" w:cs="Times New Roman"/>
                      <w:color w:val="000000"/>
                    </w:rPr>
                  </w:pPr>
                  <w:r>
                    <w:rPr>
                      <w:rFonts w:ascii="Calibri" w:eastAsia="Times New Roman" w:hAnsi="Calibri" w:cs="Times New Roman"/>
                      <w:color w:val="000000"/>
                    </w:rPr>
                    <w:t>40 (1.57)</w:t>
                  </w:r>
                </w:p>
              </w:tc>
              <w:tc>
                <w:tcPr>
                  <w:tcW w:w="2109" w:type="dxa"/>
                </w:tcPr>
                <w:p w:rsidR="00A6124F" w:rsidRDefault="00A6124F" w:rsidP="000356D8">
                  <w:pPr>
                    <w:ind w:right="5"/>
                    <w:jc w:val="center"/>
                    <w:rPr>
                      <w:rFonts w:ascii="Calibri" w:eastAsia="Times New Roman" w:hAnsi="Calibri" w:cs="Times New Roman"/>
                      <w:color w:val="000000"/>
                    </w:rPr>
                  </w:pPr>
                  <w:r>
                    <w:rPr>
                      <w:rFonts w:ascii="Calibri" w:eastAsia="Times New Roman" w:hAnsi="Calibri" w:cs="Times New Roman"/>
                      <w:color w:val="000000"/>
                    </w:rPr>
                    <w:t>8 (0.315)</w:t>
                  </w:r>
                </w:p>
              </w:tc>
            </w:tr>
            <w:tr w:rsidR="00A6124F" w:rsidTr="000356D8">
              <w:trPr>
                <w:trHeight w:val="272"/>
              </w:trPr>
              <w:tc>
                <w:tcPr>
                  <w:tcW w:w="1269" w:type="dxa"/>
                </w:tcPr>
                <w:p w:rsidR="00A6124F" w:rsidRDefault="00A6124F" w:rsidP="000356D8">
                  <w:pPr>
                    <w:ind w:right="5"/>
                    <w:jc w:val="center"/>
                    <w:rPr>
                      <w:rFonts w:ascii="Calibri" w:eastAsia="Times New Roman" w:hAnsi="Calibri" w:cs="Times New Roman"/>
                      <w:color w:val="000000"/>
                    </w:rPr>
                  </w:pPr>
                  <w:r>
                    <w:rPr>
                      <w:rFonts w:ascii="Calibri" w:eastAsia="Times New Roman" w:hAnsi="Calibri" w:cs="Times New Roman"/>
                      <w:color w:val="000000"/>
                    </w:rPr>
                    <w:t>D</w:t>
                  </w:r>
                </w:p>
              </w:tc>
              <w:tc>
                <w:tcPr>
                  <w:tcW w:w="2116" w:type="dxa"/>
                </w:tcPr>
                <w:p w:rsidR="00A6124F" w:rsidRDefault="00A6124F" w:rsidP="000356D8">
                  <w:pPr>
                    <w:ind w:right="5"/>
                    <w:jc w:val="center"/>
                    <w:rPr>
                      <w:rFonts w:ascii="Calibri" w:eastAsia="Times New Roman" w:hAnsi="Calibri" w:cs="Times New Roman"/>
                      <w:color w:val="000000"/>
                    </w:rPr>
                  </w:pPr>
                  <w:r>
                    <w:rPr>
                      <w:rFonts w:ascii="Calibri" w:eastAsia="Times New Roman" w:hAnsi="Calibri" w:cs="Times New Roman"/>
                      <w:color w:val="000000"/>
                    </w:rPr>
                    <w:t>70 (2.76)</w:t>
                  </w:r>
                </w:p>
              </w:tc>
              <w:tc>
                <w:tcPr>
                  <w:tcW w:w="2109" w:type="dxa"/>
                </w:tcPr>
                <w:p w:rsidR="00A6124F" w:rsidRDefault="00A6124F" w:rsidP="000356D8">
                  <w:pPr>
                    <w:ind w:right="5"/>
                    <w:jc w:val="center"/>
                    <w:rPr>
                      <w:rFonts w:ascii="Calibri" w:eastAsia="Times New Roman" w:hAnsi="Calibri" w:cs="Times New Roman"/>
                      <w:color w:val="000000"/>
                    </w:rPr>
                  </w:pPr>
                  <w:r>
                    <w:rPr>
                      <w:rFonts w:ascii="Calibri" w:eastAsia="Times New Roman" w:hAnsi="Calibri" w:cs="Times New Roman"/>
                      <w:color w:val="000000"/>
                    </w:rPr>
                    <w:t>10 (0.394)</w:t>
                  </w:r>
                </w:p>
              </w:tc>
            </w:tr>
          </w:tbl>
          <w:p w:rsidR="00A6124F" w:rsidRDefault="00A6124F" w:rsidP="00A6124F">
            <w:pPr>
              <w:ind w:right="5"/>
              <w:jc w:val="both"/>
              <w:rPr>
                <w:rFonts w:ascii="Calibri" w:eastAsia="Times New Roman" w:hAnsi="Calibri" w:cs="Times New Roman"/>
                <w:color w:val="000000"/>
              </w:rPr>
            </w:pPr>
          </w:p>
          <w:p w:rsidR="00A516F4" w:rsidRDefault="00A516F4" w:rsidP="00222C03">
            <w:pPr>
              <w:ind w:left="409" w:right="5"/>
              <w:jc w:val="both"/>
              <w:rPr>
                <w:rFonts w:ascii="Calibri" w:eastAsia="Times New Roman" w:hAnsi="Calibri" w:cs="Times New Roman"/>
                <w:b/>
                <w:color w:val="000000"/>
              </w:rPr>
            </w:pPr>
            <w:r w:rsidRPr="00222C03">
              <w:rPr>
                <w:rFonts w:ascii="Calibri" w:eastAsia="Times New Roman" w:hAnsi="Calibri" w:cs="Times New Roman"/>
                <w:b/>
                <w:color w:val="000000"/>
              </w:rPr>
              <w:t>Note: Apply Toyota Three Bond 1324, or equivalent, adhesive to the threads of Bolt E.</w:t>
            </w:r>
          </w:p>
          <w:p w:rsidR="00222C03" w:rsidRDefault="00222C03" w:rsidP="00222C03">
            <w:pPr>
              <w:pStyle w:val="ListParagraph"/>
              <w:ind w:left="409" w:right="5"/>
              <w:jc w:val="both"/>
              <w:rPr>
                <w:rFonts w:ascii="Calibri" w:eastAsia="Times New Roman" w:hAnsi="Calibri" w:cs="Times New Roman"/>
                <w:b/>
                <w:color w:val="000000"/>
              </w:rPr>
            </w:pPr>
          </w:p>
          <w:p w:rsidR="00222C03" w:rsidRPr="00222C03" w:rsidRDefault="00222C03" w:rsidP="00222C03">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Note: Stock front cover is displayed in Figure 54 for illustration purposes only.  OHT modified front cover should be used.</w:t>
            </w:r>
          </w:p>
          <w:p w:rsidR="00222C03" w:rsidRPr="00222C03" w:rsidRDefault="00222C03" w:rsidP="00222C03">
            <w:pPr>
              <w:ind w:left="409" w:right="5"/>
              <w:jc w:val="both"/>
              <w:rPr>
                <w:rFonts w:ascii="Calibri" w:eastAsia="Times New Roman" w:hAnsi="Calibri" w:cs="Times New Roman"/>
                <w:b/>
                <w:color w:val="000000"/>
              </w:rPr>
            </w:pPr>
          </w:p>
        </w:tc>
      </w:tr>
      <w:tr w:rsidR="00B20861" w:rsidTr="000212D6">
        <w:tc>
          <w:tcPr>
            <w:tcW w:w="4451" w:type="dxa"/>
          </w:tcPr>
          <w:p w:rsidR="00B20861" w:rsidRDefault="002A59D1"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54</w:t>
            </w:r>
          </w:p>
        </w:tc>
        <w:tc>
          <w:tcPr>
            <w:tcW w:w="5769" w:type="dxa"/>
          </w:tcPr>
          <w:p w:rsidR="00B20861" w:rsidRDefault="00B20861" w:rsidP="000356D8">
            <w:pPr>
              <w:ind w:right="5"/>
              <w:jc w:val="both"/>
              <w:rPr>
                <w:rFonts w:ascii="Calibri" w:eastAsia="Times New Roman" w:hAnsi="Calibri" w:cs="Times New Roman"/>
                <w:color w:val="000000"/>
              </w:rPr>
            </w:pPr>
          </w:p>
        </w:tc>
      </w:tr>
      <w:tr w:rsidR="00A516F4" w:rsidTr="000212D6">
        <w:tc>
          <w:tcPr>
            <w:tcW w:w="4451" w:type="dxa"/>
          </w:tcPr>
          <w:p w:rsidR="00A516F4" w:rsidRDefault="00A516F4" w:rsidP="00470FAE">
            <w:pPr>
              <w:ind w:right="5"/>
              <w:jc w:val="center"/>
              <w:rPr>
                <w:rFonts w:ascii="Calibri" w:eastAsia="Times New Roman" w:hAnsi="Calibri" w:cs="Times New Roman"/>
                <w:color w:val="000000"/>
              </w:rPr>
            </w:pPr>
            <w:r w:rsidRPr="00A516F4">
              <w:rPr>
                <w:rFonts w:ascii="Calibri" w:eastAsia="Times New Roman" w:hAnsi="Calibri" w:cs="Times New Roman"/>
                <w:noProof/>
                <w:color w:val="000000"/>
              </w:rPr>
              <w:lastRenderedPageBreak/>
              <w:drawing>
                <wp:inline distT="0" distB="0" distL="0" distR="0">
                  <wp:extent cx="2423160" cy="3304179"/>
                  <wp:effectExtent l="19050" t="0" r="0" b="0"/>
                  <wp:docPr id="15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9"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l="15964" r="51370" b="36525"/>
                          <a:stretch>
                            <a:fillRect/>
                          </a:stretch>
                        </pic:blipFill>
                        <pic:spPr bwMode="auto">
                          <a:xfrm>
                            <a:off x="0" y="0"/>
                            <a:ext cx="2423160" cy="330417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69" w:type="dxa"/>
          </w:tcPr>
          <w:p w:rsidR="00A516F4" w:rsidRDefault="00A516F4" w:rsidP="000356D8">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55</w:t>
            </w:r>
            <w:r>
              <w:rPr>
                <w:rFonts w:ascii="Calibri" w:eastAsia="Times New Roman" w:hAnsi="Calibri" w:cs="Times New Roman"/>
                <w:color w:val="000000"/>
              </w:rPr>
              <w:t>:</w:t>
            </w:r>
          </w:p>
          <w:p w:rsidR="00A516F4" w:rsidRDefault="00A516F4" w:rsidP="00A516F4">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the appropriate socket drive adapted to a torque wrench, tighten the eighteen (18) bolts on the timing chain cover to the target torque in the sequence indicated.  The target torque for each bolt is listed in Table </w:t>
            </w:r>
            <w:r w:rsidR="009A20F3">
              <w:rPr>
                <w:rFonts w:ascii="Calibri" w:eastAsia="Times New Roman" w:hAnsi="Calibri" w:cs="Times New Roman"/>
                <w:color w:val="000000"/>
              </w:rPr>
              <w:t>4</w:t>
            </w:r>
            <w:r>
              <w:rPr>
                <w:rFonts w:ascii="Calibri" w:eastAsia="Times New Roman" w:hAnsi="Calibri" w:cs="Times New Roman"/>
                <w:color w:val="000000"/>
              </w:rPr>
              <w:t>.</w:t>
            </w:r>
          </w:p>
          <w:p w:rsidR="00A516F4" w:rsidRPr="00A516F4" w:rsidRDefault="00A516F4" w:rsidP="00A516F4">
            <w:pPr>
              <w:ind w:right="5"/>
              <w:jc w:val="both"/>
              <w:rPr>
                <w:rFonts w:ascii="Calibri" w:eastAsia="Times New Roman" w:hAnsi="Calibri" w:cs="Times New Roman"/>
                <w:color w:val="000000"/>
              </w:rPr>
            </w:pPr>
          </w:p>
          <w:p w:rsidR="00A516F4" w:rsidRDefault="00A516F4" w:rsidP="00A516F4">
            <w:pPr>
              <w:ind w:right="5"/>
              <w:jc w:val="center"/>
              <w:rPr>
                <w:rFonts w:ascii="Calibri" w:eastAsia="Times New Roman" w:hAnsi="Calibri" w:cs="Times New Roman"/>
                <w:color w:val="000000"/>
              </w:rPr>
            </w:pPr>
            <w:r w:rsidRPr="00A516F4">
              <w:rPr>
                <w:rFonts w:ascii="Calibri" w:eastAsia="Times New Roman" w:hAnsi="Calibri" w:cs="Times New Roman"/>
                <w:color w:val="000000"/>
              </w:rPr>
              <w:t xml:space="preserve"> </w:t>
            </w:r>
            <w:r>
              <w:rPr>
                <w:rFonts w:ascii="Calibri" w:eastAsia="Times New Roman" w:hAnsi="Calibri" w:cs="Times New Roman"/>
                <w:color w:val="000000"/>
              </w:rPr>
              <w:t xml:space="preserve">Table </w:t>
            </w:r>
            <w:r w:rsidR="009A20F3">
              <w:rPr>
                <w:rFonts w:ascii="Calibri" w:eastAsia="Times New Roman" w:hAnsi="Calibri" w:cs="Times New Roman"/>
                <w:color w:val="000000"/>
              </w:rPr>
              <w:t>4</w:t>
            </w:r>
            <w:r>
              <w:rPr>
                <w:rFonts w:ascii="Calibri" w:eastAsia="Times New Roman" w:hAnsi="Calibri" w:cs="Times New Roman"/>
                <w:color w:val="000000"/>
              </w:rPr>
              <w:t>: Target torques for each front cover bolt</w:t>
            </w:r>
          </w:p>
          <w:tbl>
            <w:tblPr>
              <w:tblStyle w:val="TableGrid"/>
              <w:tblW w:w="4061" w:type="dxa"/>
              <w:jc w:val="center"/>
              <w:tblInd w:w="49" w:type="dxa"/>
              <w:tblLook w:val="04A0" w:firstRow="1" w:lastRow="0" w:firstColumn="1" w:lastColumn="0" w:noHBand="0" w:noVBand="1"/>
            </w:tblPr>
            <w:tblGrid>
              <w:gridCol w:w="1269"/>
              <w:gridCol w:w="2792"/>
            </w:tblGrid>
            <w:tr w:rsidR="00A516F4" w:rsidTr="00A516F4">
              <w:trPr>
                <w:trHeight w:val="255"/>
                <w:jc w:val="center"/>
              </w:trPr>
              <w:tc>
                <w:tcPr>
                  <w:tcW w:w="1269" w:type="dxa"/>
                  <w:vAlign w:val="center"/>
                </w:tcPr>
                <w:p w:rsidR="00A516F4" w:rsidRDefault="00A516F4" w:rsidP="000356D8">
                  <w:pPr>
                    <w:ind w:right="5"/>
                    <w:jc w:val="center"/>
                    <w:rPr>
                      <w:rFonts w:ascii="Calibri" w:eastAsia="Times New Roman" w:hAnsi="Calibri" w:cs="Times New Roman"/>
                      <w:color w:val="000000"/>
                    </w:rPr>
                  </w:pPr>
                  <w:r>
                    <w:rPr>
                      <w:rFonts w:ascii="Calibri" w:eastAsia="Times New Roman" w:hAnsi="Calibri" w:cs="Times New Roman"/>
                      <w:color w:val="000000"/>
                    </w:rPr>
                    <w:t>Bolt</w:t>
                  </w:r>
                </w:p>
              </w:tc>
              <w:tc>
                <w:tcPr>
                  <w:tcW w:w="2792" w:type="dxa"/>
                  <w:vAlign w:val="center"/>
                </w:tcPr>
                <w:p w:rsidR="00A516F4" w:rsidRDefault="00A516F4" w:rsidP="00A516F4">
                  <w:pPr>
                    <w:ind w:right="5"/>
                    <w:jc w:val="center"/>
                    <w:rPr>
                      <w:rFonts w:ascii="Calibri" w:eastAsia="Times New Roman" w:hAnsi="Calibri" w:cs="Times New Roman"/>
                      <w:color w:val="000000"/>
                    </w:rPr>
                  </w:pPr>
                  <w:r>
                    <w:rPr>
                      <w:rFonts w:ascii="Calibri" w:eastAsia="Times New Roman" w:hAnsi="Calibri" w:cs="Times New Roman"/>
                      <w:color w:val="000000"/>
                    </w:rPr>
                    <w:t>Target Torque [</w:t>
                  </w:r>
                  <w:r w:rsidR="00F01B7E">
                    <w:rPr>
                      <w:rFonts w:ascii="Calibri" w:eastAsia="Times New Roman" w:hAnsi="Calibri" w:cs="Times New Roman"/>
                      <w:color w:val="000000"/>
                    </w:rPr>
                    <w:t>Nm</w:t>
                  </w:r>
                  <w:r>
                    <w:rPr>
                      <w:rFonts w:ascii="Calibri" w:eastAsia="Times New Roman" w:hAnsi="Calibri" w:cs="Times New Roman"/>
                      <w:color w:val="000000"/>
                    </w:rPr>
                    <w:t xml:space="preserve"> (</w:t>
                  </w:r>
                  <w:proofErr w:type="spellStart"/>
                  <w:r>
                    <w:rPr>
                      <w:rFonts w:ascii="Calibri" w:eastAsia="Times New Roman" w:hAnsi="Calibri" w:cs="Times New Roman"/>
                      <w:color w:val="000000"/>
                    </w:rPr>
                    <w:t>ft-lbf</w:t>
                  </w:r>
                  <w:proofErr w:type="spellEnd"/>
                  <w:r>
                    <w:rPr>
                      <w:rFonts w:ascii="Calibri" w:eastAsia="Times New Roman" w:hAnsi="Calibri" w:cs="Times New Roman"/>
                      <w:color w:val="000000"/>
                    </w:rPr>
                    <w:t>)]</w:t>
                  </w:r>
                </w:p>
              </w:tc>
            </w:tr>
            <w:tr w:rsidR="00A516F4" w:rsidTr="00A516F4">
              <w:trPr>
                <w:trHeight w:val="272"/>
                <w:jc w:val="center"/>
              </w:trPr>
              <w:tc>
                <w:tcPr>
                  <w:tcW w:w="1269" w:type="dxa"/>
                </w:tcPr>
                <w:p w:rsidR="00A516F4" w:rsidRDefault="00A516F4" w:rsidP="000356D8">
                  <w:pPr>
                    <w:ind w:right="5"/>
                    <w:jc w:val="center"/>
                    <w:rPr>
                      <w:rFonts w:ascii="Calibri" w:eastAsia="Times New Roman" w:hAnsi="Calibri" w:cs="Times New Roman"/>
                      <w:color w:val="000000"/>
                    </w:rPr>
                  </w:pPr>
                  <w:r>
                    <w:rPr>
                      <w:rFonts w:ascii="Calibri" w:eastAsia="Times New Roman" w:hAnsi="Calibri" w:cs="Times New Roman"/>
                      <w:color w:val="000000"/>
                    </w:rPr>
                    <w:t>A, C, E</w:t>
                  </w:r>
                </w:p>
              </w:tc>
              <w:tc>
                <w:tcPr>
                  <w:tcW w:w="2792" w:type="dxa"/>
                </w:tcPr>
                <w:p w:rsidR="00A516F4" w:rsidRDefault="00A516F4" w:rsidP="000356D8">
                  <w:pPr>
                    <w:ind w:right="5"/>
                    <w:jc w:val="center"/>
                    <w:rPr>
                      <w:rFonts w:ascii="Calibri" w:eastAsia="Times New Roman" w:hAnsi="Calibri" w:cs="Times New Roman"/>
                      <w:color w:val="000000"/>
                    </w:rPr>
                  </w:pPr>
                  <w:r>
                    <w:rPr>
                      <w:rFonts w:ascii="Calibri" w:eastAsia="Times New Roman" w:hAnsi="Calibri" w:cs="Times New Roman"/>
                      <w:color w:val="000000"/>
                    </w:rPr>
                    <w:t>24 (18)</w:t>
                  </w:r>
                </w:p>
              </w:tc>
            </w:tr>
            <w:tr w:rsidR="00A516F4" w:rsidTr="00A516F4">
              <w:trPr>
                <w:trHeight w:val="272"/>
                <w:jc w:val="center"/>
              </w:trPr>
              <w:tc>
                <w:tcPr>
                  <w:tcW w:w="1269" w:type="dxa"/>
                </w:tcPr>
                <w:p w:rsidR="00A516F4" w:rsidRDefault="00A516F4" w:rsidP="000356D8">
                  <w:pPr>
                    <w:ind w:right="5"/>
                    <w:jc w:val="center"/>
                    <w:rPr>
                      <w:rFonts w:ascii="Calibri" w:eastAsia="Times New Roman" w:hAnsi="Calibri" w:cs="Times New Roman"/>
                      <w:color w:val="000000"/>
                    </w:rPr>
                  </w:pPr>
                  <w:r>
                    <w:rPr>
                      <w:rFonts w:ascii="Calibri" w:eastAsia="Times New Roman" w:hAnsi="Calibri" w:cs="Times New Roman"/>
                      <w:color w:val="000000"/>
                    </w:rPr>
                    <w:t>B, D</w:t>
                  </w:r>
                </w:p>
              </w:tc>
              <w:tc>
                <w:tcPr>
                  <w:tcW w:w="2792" w:type="dxa"/>
                </w:tcPr>
                <w:p w:rsidR="00A516F4" w:rsidRDefault="00A516F4" w:rsidP="000356D8">
                  <w:pPr>
                    <w:ind w:right="5"/>
                    <w:jc w:val="center"/>
                    <w:rPr>
                      <w:rFonts w:ascii="Calibri" w:eastAsia="Times New Roman" w:hAnsi="Calibri" w:cs="Times New Roman"/>
                      <w:color w:val="000000"/>
                    </w:rPr>
                  </w:pPr>
                  <w:r>
                    <w:rPr>
                      <w:rFonts w:ascii="Calibri" w:eastAsia="Times New Roman" w:hAnsi="Calibri" w:cs="Times New Roman"/>
                      <w:color w:val="000000"/>
                    </w:rPr>
                    <w:t>51 (38)</w:t>
                  </w:r>
                </w:p>
              </w:tc>
            </w:tr>
          </w:tbl>
          <w:p w:rsidR="00A516F4" w:rsidRDefault="00A516F4" w:rsidP="00A516F4">
            <w:pPr>
              <w:ind w:right="5"/>
              <w:jc w:val="both"/>
              <w:rPr>
                <w:rFonts w:ascii="Calibri" w:eastAsia="Times New Roman" w:hAnsi="Calibri" w:cs="Times New Roman"/>
                <w:color w:val="000000"/>
              </w:rPr>
            </w:pPr>
          </w:p>
          <w:p w:rsidR="00FE219C" w:rsidRPr="00222C03" w:rsidRDefault="00FE219C" w:rsidP="00FE219C">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Note: Stock front cover is displayed in Figure 55 for illustration purposes only.  OHT modified front cover should be used.</w:t>
            </w:r>
          </w:p>
          <w:p w:rsidR="00FE219C" w:rsidRPr="00A516F4" w:rsidRDefault="00FE219C" w:rsidP="00A516F4">
            <w:pPr>
              <w:ind w:right="5"/>
              <w:jc w:val="both"/>
              <w:rPr>
                <w:rFonts w:ascii="Calibri" w:eastAsia="Times New Roman" w:hAnsi="Calibri" w:cs="Times New Roman"/>
                <w:color w:val="000000"/>
              </w:rPr>
            </w:pPr>
          </w:p>
        </w:tc>
      </w:tr>
      <w:tr w:rsidR="00A516F4" w:rsidTr="000212D6">
        <w:tc>
          <w:tcPr>
            <w:tcW w:w="4451" w:type="dxa"/>
          </w:tcPr>
          <w:p w:rsidR="00A516F4" w:rsidRDefault="00A516F4"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55</w:t>
            </w:r>
          </w:p>
        </w:tc>
        <w:tc>
          <w:tcPr>
            <w:tcW w:w="5769" w:type="dxa"/>
          </w:tcPr>
          <w:p w:rsidR="00A516F4" w:rsidRDefault="00A516F4" w:rsidP="000356D8">
            <w:pPr>
              <w:ind w:right="5"/>
              <w:jc w:val="both"/>
              <w:rPr>
                <w:rFonts w:ascii="Calibri" w:eastAsia="Times New Roman" w:hAnsi="Calibri" w:cs="Times New Roman"/>
                <w:color w:val="000000"/>
              </w:rPr>
            </w:pPr>
          </w:p>
        </w:tc>
      </w:tr>
      <w:tr w:rsidR="00A516F4" w:rsidTr="000212D6">
        <w:tc>
          <w:tcPr>
            <w:tcW w:w="4451" w:type="dxa"/>
            <w:vAlign w:val="bottom"/>
          </w:tcPr>
          <w:p w:rsidR="00A516F4" w:rsidRDefault="00A516F4" w:rsidP="000356D8">
            <w:pPr>
              <w:ind w:right="5"/>
              <w:jc w:val="center"/>
              <w:rPr>
                <w:rFonts w:ascii="Calibri" w:eastAsia="Times New Roman" w:hAnsi="Calibri" w:cs="Times New Roman"/>
                <w:color w:val="000000"/>
              </w:rPr>
            </w:pPr>
            <w:r w:rsidRPr="00A516F4">
              <w:rPr>
                <w:rFonts w:ascii="Calibri" w:eastAsia="Times New Roman" w:hAnsi="Calibri" w:cs="Times New Roman"/>
                <w:noProof/>
                <w:color w:val="000000"/>
              </w:rPr>
              <w:drawing>
                <wp:inline distT="0" distB="0" distL="0" distR="0">
                  <wp:extent cx="2423160" cy="1561188"/>
                  <wp:effectExtent l="19050" t="0" r="0" b="0"/>
                  <wp:docPr id="1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l="19795" t="4575" r="2970" b="6471"/>
                          <a:stretch>
                            <a:fillRect/>
                          </a:stretch>
                        </pic:blipFill>
                        <pic:spPr bwMode="auto">
                          <a:xfrm>
                            <a:off x="0" y="0"/>
                            <a:ext cx="2423160" cy="1561188"/>
                          </a:xfrm>
                          <a:prstGeom prst="rect">
                            <a:avLst/>
                          </a:prstGeom>
                          <a:noFill/>
                        </pic:spPr>
                      </pic:pic>
                    </a:graphicData>
                  </a:graphic>
                </wp:inline>
              </w:drawing>
            </w:r>
          </w:p>
        </w:tc>
        <w:tc>
          <w:tcPr>
            <w:tcW w:w="5769" w:type="dxa"/>
          </w:tcPr>
          <w:p w:rsidR="00A516F4" w:rsidRDefault="00A516F4" w:rsidP="000356D8">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56</w:t>
            </w:r>
            <w:r>
              <w:rPr>
                <w:rFonts w:ascii="Calibri" w:eastAsia="Times New Roman" w:hAnsi="Calibri" w:cs="Times New Roman"/>
                <w:color w:val="000000"/>
              </w:rPr>
              <w:t>:</w:t>
            </w:r>
          </w:p>
          <w:p w:rsidR="000356D8" w:rsidRDefault="000356D8" w:rsidP="00A516F4">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Align the set key on the crankshaft pulley with the key groove in the crankshaft.  Slide the crankshaft pulley onto the crankshaft.</w:t>
            </w:r>
          </w:p>
          <w:p w:rsidR="000356D8" w:rsidRDefault="000356D8" w:rsidP="000356D8">
            <w:pPr>
              <w:pStyle w:val="ListParagraph"/>
              <w:ind w:left="409" w:right="5"/>
              <w:jc w:val="both"/>
              <w:rPr>
                <w:rFonts w:ascii="Calibri" w:eastAsia="Times New Roman" w:hAnsi="Calibri" w:cs="Times New Roman"/>
                <w:color w:val="000000"/>
              </w:rPr>
            </w:pPr>
          </w:p>
          <w:p w:rsidR="00A516F4" w:rsidRPr="00A516F4" w:rsidRDefault="00A516F4" w:rsidP="00A516F4">
            <w:pPr>
              <w:pStyle w:val="ListParagraph"/>
              <w:numPr>
                <w:ilvl w:val="0"/>
                <w:numId w:val="20"/>
              </w:numPr>
              <w:ind w:left="409" w:right="5"/>
              <w:jc w:val="both"/>
              <w:rPr>
                <w:rFonts w:ascii="Calibri" w:eastAsia="Times New Roman" w:hAnsi="Calibri" w:cs="Times New Roman"/>
                <w:color w:val="000000"/>
              </w:rPr>
            </w:pPr>
            <w:r w:rsidRPr="00A516F4">
              <w:rPr>
                <w:rFonts w:ascii="Calibri" w:eastAsia="Times New Roman" w:hAnsi="Calibri" w:cs="Times New Roman"/>
                <w:color w:val="000000"/>
              </w:rPr>
              <w:t xml:space="preserve">Using a </w:t>
            </w:r>
            <w:r w:rsidR="005E7A0A">
              <w:rPr>
                <w:rFonts w:ascii="Calibri" w:eastAsia="Times New Roman" w:hAnsi="Calibri" w:cs="Times New Roman"/>
                <w:color w:val="000000"/>
              </w:rPr>
              <w:t>crankshaft pulley installation tool</w:t>
            </w:r>
            <w:r w:rsidRPr="00A516F4">
              <w:rPr>
                <w:rFonts w:ascii="Calibri" w:eastAsia="Times New Roman" w:hAnsi="Calibri" w:cs="Times New Roman"/>
                <w:color w:val="000000"/>
              </w:rPr>
              <w:t xml:space="preserve"> (</w:t>
            </w:r>
            <w:r w:rsidR="005E7A0A">
              <w:rPr>
                <w:rFonts w:ascii="Calibri" w:eastAsia="Times New Roman" w:hAnsi="Calibri" w:cs="Times New Roman"/>
                <w:color w:val="000000"/>
              </w:rPr>
              <w:t>OHT</w:t>
            </w:r>
            <w:r w:rsidRPr="00A516F4">
              <w:rPr>
                <w:rFonts w:ascii="Calibri" w:eastAsia="Times New Roman" w:hAnsi="Calibri" w:cs="Times New Roman"/>
                <w:color w:val="000000"/>
              </w:rPr>
              <w:t xml:space="preserve"> </w:t>
            </w:r>
            <w:proofErr w:type="spellStart"/>
            <w:r w:rsidRPr="00A516F4">
              <w:rPr>
                <w:rFonts w:ascii="Calibri" w:eastAsia="Times New Roman" w:hAnsi="Calibri" w:cs="Times New Roman"/>
                <w:color w:val="000000"/>
              </w:rPr>
              <w:t>p/n</w:t>
            </w:r>
            <w:proofErr w:type="spellEnd"/>
            <w:r w:rsidRPr="00A516F4">
              <w:rPr>
                <w:rFonts w:ascii="Calibri" w:eastAsia="Times New Roman" w:hAnsi="Calibri" w:cs="Times New Roman"/>
                <w:color w:val="000000"/>
              </w:rPr>
              <w:t xml:space="preserve"> </w:t>
            </w:r>
            <w:r w:rsidR="005E7A0A">
              <w:rPr>
                <w:rFonts w:ascii="Calibri" w:eastAsia="Times New Roman" w:hAnsi="Calibri" w:cs="Times New Roman"/>
                <w:color w:val="000000"/>
              </w:rPr>
              <w:t>OHTIVB-</w:t>
            </w:r>
            <w:r w:rsidRPr="00A516F4">
              <w:rPr>
                <w:rFonts w:ascii="Calibri" w:eastAsia="Times New Roman" w:hAnsi="Calibri" w:cs="Times New Roman"/>
                <w:color w:val="000000"/>
              </w:rPr>
              <w:t>09960-1), hold the crankshaft pulley to prevent the engine from rotating.</w:t>
            </w:r>
          </w:p>
          <w:p w:rsidR="00A516F4" w:rsidRDefault="00A516F4" w:rsidP="00A516F4">
            <w:pPr>
              <w:pStyle w:val="ListParagraph"/>
              <w:ind w:left="409" w:right="5"/>
              <w:jc w:val="both"/>
              <w:rPr>
                <w:rFonts w:ascii="Calibri" w:eastAsia="Times New Roman" w:hAnsi="Calibri" w:cs="Times New Roman"/>
                <w:color w:val="000000"/>
              </w:rPr>
            </w:pPr>
          </w:p>
          <w:p w:rsidR="00A516F4" w:rsidRPr="00A516F4" w:rsidRDefault="00A516F4" w:rsidP="001C78B4">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1C78B4">
              <w:rPr>
                <w:rFonts w:ascii="Calibri" w:eastAsia="Times New Roman" w:hAnsi="Calibri" w:cs="Times New Roman"/>
                <w:color w:val="000000"/>
              </w:rPr>
              <w:t>19 mm socket torque wrench</w:t>
            </w:r>
            <w:r>
              <w:rPr>
                <w:rFonts w:ascii="Calibri" w:eastAsia="Times New Roman" w:hAnsi="Calibri" w:cs="Times New Roman"/>
                <w:color w:val="000000"/>
              </w:rPr>
              <w:t xml:space="preserve">, </w:t>
            </w:r>
            <w:r w:rsidR="000356D8">
              <w:rPr>
                <w:rFonts w:ascii="Calibri" w:eastAsia="Times New Roman" w:hAnsi="Calibri" w:cs="Times New Roman"/>
                <w:color w:val="000000"/>
              </w:rPr>
              <w:t xml:space="preserve">install the crankshaft pulley bolt by tightening to 164 </w:t>
            </w:r>
            <w:r w:rsidR="00F01B7E">
              <w:rPr>
                <w:rFonts w:ascii="Calibri" w:eastAsia="Times New Roman" w:hAnsi="Calibri" w:cs="Times New Roman"/>
                <w:color w:val="000000"/>
              </w:rPr>
              <w:t>Nm</w:t>
            </w:r>
            <w:r w:rsidR="000356D8">
              <w:rPr>
                <w:rFonts w:ascii="Calibri" w:eastAsia="Times New Roman" w:hAnsi="Calibri" w:cs="Times New Roman"/>
                <w:color w:val="000000"/>
              </w:rPr>
              <w:t xml:space="preserve"> (121 </w:t>
            </w:r>
            <w:proofErr w:type="spellStart"/>
            <w:r w:rsidR="000356D8">
              <w:rPr>
                <w:rFonts w:ascii="Calibri" w:eastAsia="Times New Roman" w:hAnsi="Calibri" w:cs="Times New Roman"/>
                <w:color w:val="000000"/>
              </w:rPr>
              <w:t>ft-lbf</w:t>
            </w:r>
            <w:proofErr w:type="spellEnd"/>
            <w:r w:rsidR="000356D8">
              <w:rPr>
                <w:rFonts w:ascii="Calibri" w:eastAsia="Times New Roman" w:hAnsi="Calibri" w:cs="Times New Roman"/>
                <w:color w:val="000000"/>
              </w:rPr>
              <w:t>).</w:t>
            </w:r>
          </w:p>
        </w:tc>
      </w:tr>
      <w:tr w:rsidR="00A516F4" w:rsidTr="000212D6">
        <w:tc>
          <w:tcPr>
            <w:tcW w:w="4451" w:type="dxa"/>
          </w:tcPr>
          <w:p w:rsidR="00A516F4" w:rsidRDefault="002A59D1"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56</w:t>
            </w:r>
          </w:p>
        </w:tc>
        <w:tc>
          <w:tcPr>
            <w:tcW w:w="5769" w:type="dxa"/>
          </w:tcPr>
          <w:p w:rsidR="00A516F4" w:rsidRDefault="00A516F4" w:rsidP="000356D8">
            <w:pPr>
              <w:ind w:right="5"/>
              <w:jc w:val="both"/>
              <w:rPr>
                <w:rFonts w:ascii="Calibri" w:eastAsia="Times New Roman" w:hAnsi="Calibri" w:cs="Times New Roman"/>
                <w:color w:val="000000"/>
              </w:rPr>
            </w:pPr>
          </w:p>
        </w:tc>
      </w:tr>
      <w:tr w:rsidR="000356D8" w:rsidTr="000212D6">
        <w:tc>
          <w:tcPr>
            <w:tcW w:w="4451" w:type="dxa"/>
          </w:tcPr>
          <w:p w:rsidR="000356D8" w:rsidRDefault="000356D8" w:rsidP="00470FAE">
            <w:pPr>
              <w:ind w:right="5"/>
              <w:jc w:val="center"/>
              <w:rPr>
                <w:rFonts w:ascii="Calibri" w:eastAsia="Times New Roman" w:hAnsi="Calibri" w:cs="Times New Roman"/>
                <w:color w:val="000000"/>
              </w:rPr>
            </w:pPr>
            <w:r w:rsidRPr="000356D8">
              <w:rPr>
                <w:rFonts w:ascii="Calibri" w:eastAsia="Times New Roman" w:hAnsi="Calibri" w:cs="Times New Roman"/>
                <w:noProof/>
                <w:color w:val="000000"/>
              </w:rPr>
              <w:drawing>
                <wp:inline distT="0" distB="0" distL="0" distR="0">
                  <wp:extent cx="2423160" cy="1820184"/>
                  <wp:effectExtent l="19050" t="0" r="0" b="0"/>
                  <wp:docPr id="1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2423160" cy="1820184"/>
                          </a:xfrm>
                          <a:prstGeom prst="rect">
                            <a:avLst/>
                          </a:prstGeom>
                          <a:noFill/>
                        </pic:spPr>
                      </pic:pic>
                    </a:graphicData>
                  </a:graphic>
                </wp:inline>
              </w:drawing>
            </w:r>
          </w:p>
        </w:tc>
        <w:tc>
          <w:tcPr>
            <w:tcW w:w="5769" w:type="dxa"/>
          </w:tcPr>
          <w:p w:rsidR="000356D8" w:rsidRDefault="000356D8" w:rsidP="000356D8">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57</w:t>
            </w:r>
            <w:r>
              <w:rPr>
                <w:rFonts w:ascii="Calibri" w:eastAsia="Times New Roman" w:hAnsi="Calibri" w:cs="Times New Roman"/>
                <w:color w:val="000000"/>
              </w:rPr>
              <w:t>:</w:t>
            </w:r>
          </w:p>
          <w:p w:rsidR="000356D8" w:rsidRPr="000356D8" w:rsidRDefault="001C78B4" w:rsidP="001C78B4">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M</w:t>
            </w:r>
            <w:r w:rsidR="000356D8">
              <w:rPr>
                <w:rFonts w:ascii="Calibri" w:eastAsia="Times New Roman" w:hAnsi="Calibri" w:cs="Times New Roman"/>
                <w:color w:val="000000"/>
              </w:rPr>
              <w:t xml:space="preserve">ount the wiring harness ground (A) at the rear of the cylinder head.  </w:t>
            </w:r>
            <w:r>
              <w:rPr>
                <w:rFonts w:ascii="Calibri" w:eastAsia="Times New Roman" w:hAnsi="Calibri" w:cs="Times New Roman"/>
                <w:color w:val="000000"/>
              </w:rPr>
              <w:t>Using a 10 socket torque wrench, torque</w:t>
            </w:r>
            <w:r w:rsidR="000356D8">
              <w:rPr>
                <w:rFonts w:ascii="Calibri" w:eastAsia="Times New Roman" w:hAnsi="Calibri" w:cs="Times New Roman"/>
                <w:color w:val="000000"/>
              </w:rPr>
              <w:t xml:space="preserve"> the mounting bolt </w:t>
            </w:r>
            <w:r>
              <w:rPr>
                <w:rFonts w:ascii="Calibri" w:eastAsia="Times New Roman" w:hAnsi="Calibri" w:cs="Times New Roman"/>
                <w:color w:val="000000"/>
              </w:rPr>
              <w:t xml:space="preserve">to 14 Nm (10 </w:t>
            </w:r>
            <w:proofErr w:type="spellStart"/>
            <w:r>
              <w:rPr>
                <w:rFonts w:ascii="Calibri" w:eastAsia="Times New Roman" w:hAnsi="Calibri" w:cs="Times New Roman"/>
                <w:color w:val="000000"/>
              </w:rPr>
              <w:t>lbf-ft</w:t>
            </w:r>
            <w:proofErr w:type="spellEnd"/>
            <w:r>
              <w:rPr>
                <w:rFonts w:ascii="Calibri" w:eastAsia="Times New Roman" w:hAnsi="Calibri" w:cs="Times New Roman"/>
                <w:color w:val="000000"/>
              </w:rPr>
              <w:t>)</w:t>
            </w:r>
            <w:r w:rsidR="000356D8">
              <w:rPr>
                <w:rFonts w:ascii="Calibri" w:eastAsia="Times New Roman" w:hAnsi="Calibri" w:cs="Times New Roman"/>
                <w:color w:val="000000"/>
              </w:rPr>
              <w:t>.</w:t>
            </w:r>
          </w:p>
        </w:tc>
      </w:tr>
      <w:tr w:rsidR="000356D8" w:rsidTr="000212D6">
        <w:tc>
          <w:tcPr>
            <w:tcW w:w="4451" w:type="dxa"/>
          </w:tcPr>
          <w:p w:rsidR="000356D8" w:rsidRDefault="000356D8" w:rsidP="00222C03">
            <w:pPr>
              <w:ind w:right="5"/>
              <w:jc w:val="center"/>
              <w:rPr>
                <w:rFonts w:ascii="Calibri" w:eastAsia="Times New Roman" w:hAnsi="Calibri" w:cs="Times New Roman"/>
                <w:color w:val="000000"/>
              </w:rPr>
            </w:pPr>
            <w:r>
              <w:rPr>
                <w:rFonts w:ascii="Calibri" w:eastAsia="Times New Roman" w:hAnsi="Calibri" w:cs="Times New Roman"/>
                <w:color w:val="000000"/>
              </w:rPr>
              <w:t>Fi</w:t>
            </w:r>
            <w:r w:rsidR="002A59D1">
              <w:rPr>
                <w:rFonts w:ascii="Calibri" w:eastAsia="Times New Roman" w:hAnsi="Calibri" w:cs="Times New Roman"/>
                <w:color w:val="000000"/>
              </w:rPr>
              <w:t xml:space="preserve">gure </w:t>
            </w:r>
            <w:r w:rsidR="00222C03">
              <w:rPr>
                <w:rFonts w:ascii="Calibri" w:eastAsia="Times New Roman" w:hAnsi="Calibri" w:cs="Times New Roman"/>
                <w:color w:val="000000"/>
              </w:rPr>
              <w:t>57</w:t>
            </w:r>
          </w:p>
        </w:tc>
        <w:tc>
          <w:tcPr>
            <w:tcW w:w="5769" w:type="dxa"/>
          </w:tcPr>
          <w:p w:rsidR="000356D8" w:rsidRDefault="000356D8" w:rsidP="000356D8">
            <w:pPr>
              <w:ind w:right="5"/>
              <w:jc w:val="both"/>
              <w:rPr>
                <w:rFonts w:ascii="Calibri" w:eastAsia="Times New Roman" w:hAnsi="Calibri" w:cs="Times New Roman"/>
                <w:color w:val="000000"/>
              </w:rPr>
            </w:pPr>
          </w:p>
        </w:tc>
      </w:tr>
    </w:tbl>
    <w:p w:rsidR="000356D8" w:rsidRDefault="000356D8" w:rsidP="000356D8">
      <w:pPr>
        <w:spacing w:after="0" w:line="240" w:lineRule="auto"/>
        <w:ind w:left="360" w:right="360"/>
        <w:jc w:val="both"/>
        <w:rPr>
          <w:rFonts w:ascii="Calibri" w:eastAsia="Times New Roman" w:hAnsi="Calibri" w:cs="Times New Roman"/>
          <w:color w:val="000000"/>
        </w:rPr>
      </w:pPr>
    </w:p>
    <w:p w:rsidR="00E50C89" w:rsidRDefault="000356D8" w:rsidP="000356D8">
      <w:pPr>
        <w:spacing w:after="0" w:line="240" w:lineRule="auto"/>
        <w:ind w:left="360" w:right="360"/>
        <w:jc w:val="both"/>
        <w:rPr>
          <w:rFonts w:ascii="Calibri" w:eastAsia="Times New Roman" w:hAnsi="Calibri" w:cs="Times New Roman"/>
          <w:color w:val="000000"/>
        </w:rPr>
      </w:pPr>
      <w:r w:rsidRPr="000356D8">
        <w:rPr>
          <w:rFonts w:ascii="Calibri" w:eastAsia="Times New Roman" w:hAnsi="Calibri" w:cs="Times New Roman"/>
          <w:color w:val="000000"/>
        </w:rPr>
        <w:t xml:space="preserve">This </w:t>
      </w:r>
      <w:r>
        <w:rPr>
          <w:rFonts w:ascii="Calibri" w:eastAsia="Times New Roman" w:hAnsi="Calibri" w:cs="Times New Roman"/>
          <w:color w:val="000000"/>
        </w:rPr>
        <w:t>concludes the cylinder head installation procedure.  The engine is now ready to undergo the break-in and silicone pacification procedure.  Refer to Section D of the Sequence IVB Operations Procedure for instructions to conduct the break-in and silicone pacification.</w:t>
      </w:r>
    </w:p>
    <w:p w:rsidR="000356D8" w:rsidRPr="000356D8" w:rsidRDefault="000356D8" w:rsidP="000356D8">
      <w:pPr>
        <w:spacing w:after="0" w:line="240" w:lineRule="auto"/>
        <w:ind w:left="360" w:right="360"/>
        <w:jc w:val="both"/>
        <w:rPr>
          <w:rFonts w:ascii="Calibri" w:eastAsia="Times New Roman" w:hAnsi="Calibri" w:cs="Times New Roman"/>
          <w:color w:val="000000"/>
        </w:rPr>
      </w:pPr>
    </w:p>
    <w:p w:rsidR="00E101CC" w:rsidRDefault="00E101CC">
      <w:pPr>
        <w:rPr>
          <w:rFonts w:ascii="Calibri" w:eastAsia="Times New Roman" w:hAnsi="Calibri" w:cs="Times New Roman"/>
          <w:color w:val="000000"/>
        </w:rPr>
      </w:pPr>
      <w:r>
        <w:rPr>
          <w:rFonts w:ascii="Calibri" w:eastAsia="Times New Roman" w:hAnsi="Calibri" w:cs="Times New Roman"/>
          <w:color w:val="000000"/>
        </w:rPr>
        <w:lastRenderedPageBreak/>
        <w:br w:type="page"/>
      </w:r>
    </w:p>
    <w:p w:rsidR="00C45125" w:rsidRDefault="00E101CC" w:rsidP="00E101CC">
      <w:pPr>
        <w:spacing w:after="0" w:line="240" w:lineRule="auto"/>
        <w:ind w:left="360" w:right="360"/>
        <w:jc w:val="center"/>
        <w:rPr>
          <w:rFonts w:ascii="Calibri" w:eastAsia="Times New Roman" w:hAnsi="Calibri" w:cs="Times New Roman"/>
          <w:b/>
          <w:color w:val="000000"/>
          <w:u w:val="single"/>
        </w:rPr>
      </w:pPr>
      <w:r>
        <w:rPr>
          <w:rFonts w:ascii="Calibri" w:eastAsia="Times New Roman" w:hAnsi="Calibri" w:cs="Times New Roman"/>
          <w:b/>
          <w:color w:val="000000"/>
          <w:u w:val="single"/>
        </w:rPr>
        <w:lastRenderedPageBreak/>
        <w:t>Test Intake Valve Spring Installation Procedure</w:t>
      </w:r>
    </w:p>
    <w:p w:rsidR="00E101CC" w:rsidRDefault="00E101CC" w:rsidP="00E101CC">
      <w:pPr>
        <w:spacing w:after="0" w:line="240" w:lineRule="auto"/>
        <w:ind w:left="360" w:right="360"/>
        <w:jc w:val="both"/>
        <w:rPr>
          <w:rFonts w:ascii="Calibri" w:eastAsia="Times New Roman" w:hAnsi="Calibri" w:cs="Times New Roman"/>
          <w:color w:val="000000"/>
        </w:rPr>
      </w:pPr>
      <w:r w:rsidRPr="00E101CC">
        <w:rPr>
          <w:rFonts w:ascii="Calibri" w:eastAsia="Times New Roman" w:hAnsi="Calibri" w:cs="Times New Roman"/>
          <w:color w:val="000000"/>
        </w:rPr>
        <w:t xml:space="preserve">This procedure is to be </w:t>
      </w:r>
      <w:r>
        <w:rPr>
          <w:rFonts w:ascii="Calibri" w:eastAsia="Times New Roman" w:hAnsi="Calibri" w:cs="Times New Roman"/>
          <w:color w:val="000000"/>
        </w:rPr>
        <w:t>conducted</w:t>
      </w:r>
      <w:r w:rsidRPr="00E101CC">
        <w:rPr>
          <w:rFonts w:ascii="Calibri" w:eastAsia="Times New Roman" w:hAnsi="Calibri" w:cs="Times New Roman"/>
          <w:color w:val="000000"/>
        </w:rPr>
        <w:t xml:space="preserve"> after a cylinder head has completed the engine break-in and silicone pacification procedure in Section D of the Sequence IVB Operations Procedure.</w:t>
      </w:r>
      <w:r>
        <w:rPr>
          <w:rFonts w:ascii="Calibri" w:eastAsia="Times New Roman" w:hAnsi="Calibri" w:cs="Times New Roman"/>
          <w:color w:val="000000"/>
        </w:rPr>
        <w:t xml:space="preserve">  The objective is to remove the intake valve springs used during the break-in procedure and to install stiffer test intake valve springs.</w:t>
      </w:r>
      <w:r w:rsidR="00C816CB">
        <w:rPr>
          <w:rFonts w:ascii="Calibri" w:eastAsia="Times New Roman" w:hAnsi="Calibri" w:cs="Times New Roman"/>
          <w:color w:val="000000"/>
        </w:rPr>
        <w:t xml:space="preserve">  The procedure detailed in this section can be conducted with the engine on the test stand or removed and placed on an engine build-up stand.</w:t>
      </w:r>
    </w:p>
    <w:p w:rsidR="00A02689" w:rsidRPr="00E101CC" w:rsidRDefault="00A02689" w:rsidP="00E101CC">
      <w:pPr>
        <w:spacing w:after="0" w:line="240" w:lineRule="auto"/>
        <w:ind w:left="360" w:right="360"/>
        <w:jc w:val="both"/>
        <w:rPr>
          <w:rFonts w:ascii="Calibri" w:eastAsia="Times New Roman" w:hAnsi="Calibri" w:cs="Times New Roman"/>
          <w:color w:val="00000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1"/>
        <w:gridCol w:w="5737"/>
      </w:tblGrid>
      <w:tr w:rsidR="00167E63" w:rsidRPr="00BA0EB1" w:rsidTr="00A42817">
        <w:tc>
          <w:tcPr>
            <w:tcW w:w="10188" w:type="dxa"/>
            <w:gridSpan w:val="2"/>
            <w:vAlign w:val="bottom"/>
          </w:tcPr>
          <w:p w:rsidR="00167E63" w:rsidRDefault="00167E63" w:rsidP="00167E63">
            <w:pPr>
              <w:pStyle w:val="ListParagraph"/>
              <w:numPr>
                <w:ilvl w:val="0"/>
                <w:numId w:val="16"/>
              </w:numPr>
              <w:ind w:left="409" w:right="5"/>
              <w:jc w:val="both"/>
              <w:rPr>
                <w:rFonts w:ascii="Calibri" w:eastAsia="Times New Roman" w:hAnsi="Calibri" w:cs="Times New Roman"/>
                <w:color w:val="000000"/>
              </w:rPr>
            </w:pPr>
            <w:r>
              <w:rPr>
                <w:rFonts w:ascii="Calibri" w:eastAsia="Times New Roman" w:hAnsi="Calibri" w:cs="Times New Roman"/>
                <w:color w:val="000000"/>
              </w:rPr>
              <w:t>After the break-in and silicone pacification procedure has been completed, follow instructions in Section 2 of the Toyota Engine Assembly Manual to remove the intake and exhaust camshafts.</w:t>
            </w:r>
          </w:p>
          <w:p w:rsidR="00167E63" w:rsidRPr="00167E63" w:rsidRDefault="00167E63" w:rsidP="002A59D1">
            <w:pPr>
              <w:ind w:left="450" w:right="5"/>
              <w:jc w:val="both"/>
              <w:rPr>
                <w:rFonts w:ascii="Calibri" w:eastAsia="Times New Roman" w:hAnsi="Calibri" w:cs="Times New Roman"/>
                <w:b/>
                <w:color w:val="000000"/>
              </w:rPr>
            </w:pPr>
            <w:r>
              <w:rPr>
                <w:rFonts w:ascii="Calibri" w:eastAsia="Times New Roman" w:hAnsi="Calibri" w:cs="Times New Roman"/>
                <w:b/>
                <w:color w:val="000000"/>
              </w:rPr>
              <w:t xml:space="preserve">Note: Ensure plastic wedge is firmly in place within the timing chain access port to keep the timing chain tensioners from collapsing on the timing chain. </w:t>
            </w:r>
          </w:p>
          <w:p w:rsidR="00167E63" w:rsidRPr="00167E63" w:rsidRDefault="00167E63" w:rsidP="00167E63">
            <w:pPr>
              <w:ind w:left="49" w:right="5"/>
              <w:jc w:val="both"/>
              <w:rPr>
                <w:rFonts w:ascii="Calibri" w:eastAsia="Times New Roman" w:hAnsi="Calibri" w:cs="Times New Roman"/>
                <w:color w:val="000000"/>
              </w:rPr>
            </w:pPr>
          </w:p>
          <w:p w:rsidR="00167E63" w:rsidRDefault="00167E63" w:rsidP="00167E63">
            <w:pPr>
              <w:pStyle w:val="ListParagraph"/>
              <w:numPr>
                <w:ilvl w:val="0"/>
                <w:numId w:val="16"/>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visual cues ensure the piston in cylinder 1 is located at the top-dead-center (TDC) position on the compression stroke.  The list of visual cues is detailed in Section 2 of the Toyota Engine Assembly Manual. </w:t>
            </w:r>
          </w:p>
          <w:p w:rsidR="00167E63" w:rsidRDefault="00167E63" w:rsidP="002A59D1">
            <w:pPr>
              <w:ind w:left="450" w:right="5"/>
              <w:jc w:val="both"/>
              <w:rPr>
                <w:rFonts w:ascii="Calibri" w:eastAsia="Times New Roman" w:hAnsi="Calibri" w:cs="Times New Roman"/>
                <w:b/>
                <w:color w:val="000000"/>
              </w:rPr>
            </w:pPr>
            <w:r>
              <w:rPr>
                <w:rFonts w:ascii="Calibri" w:eastAsia="Times New Roman" w:hAnsi="Calibri" w:cs="Times New Roman"/>
                <w:b/>
                <w:color w:val="000000"/>
              </w:rPr>
              <w:t>Note: The mechanic can check for TDC by inserting a long plastic rod into the open spark plug port.  Make sure that the rod is long enough to extend beyond the top of the spark plug tubes.  Turn the crankshaft slowly, and watch the rising and falling of the tip of the rod.  Stop turning when the tip reaches the apex of its travel.</w:t>
            </w:r>
            <w:r w:rsidR="00E722EA">
              <w:rPr>
                <w:rFonts w:ascii="Calibri" w:eastAsia="Times New Roman" w:hAnsi="Calibri" w:cs="Times New Roman"/>
                <w:b/>
                <w:color w:val="000000"/>
              </w:rPr>
              <w:t xml:space="preserve">  The top of the piston should be approximately 168mm (6.61in) from the top of the spark plug hole.</w:t>
            </w:r>
          </w:p>
          <w:p w:rsidR="00167E63" w:rsidRDefault="00167E63" w:rsidP="00167E63">
            <w:pPr>
              <w:ind w:right="5"/>
              <w:jc w:val="both"/>
              <w:rPr>
                <w:rFonts w:ascii="Calibri" w:eastAsia="Times New Roman" w:hAnsi="Calibri" w:cs="Times New Roman"/>
                <w:b/>
                <w:color w:val="000000"/>
              </w:rPr>
            </w:pPr>
          </w:p>
          <w:p w:rsidR="00167E63" w:rsidRDefault="00167E63" w:rsidP="002A59D1">
            <w:pPr>
              <w:ind w:left="450" w:right="5"/>
              <w:jc w:val="both"/>
              <w:rPr>
                <w:rFonts w:ascii="Calibri" w:eastAsia="Times New Roman" w:hAnsi="Calibri" w:cs="Times New Roman"/>
                <w:b/>
                <w:color w:val="000000"/>
              </w:rPr>
            </w:pPr>
            <w:r>
              <w:rPr>
                <w:rFonts w:ascii="Calibri" w:eastAsia="Times New Roman" w:hAnsi="Calibri" w:cs="Times New Roman"/>
                <w:b/>
                <w:color w:val="000000"/>
              </w:rPr>
              <w:t xml:space="preserve">Warning: When rotating the crankshaft, ensure the timing chain is always in tension to keep the chain links engaged with the crankshaft sprocket.  </w:t>
            </w:r>
            <w:r w:rsidR="00B57656">
              <w:rPr>
                <w:rFonts w:ascii="Calibri" w:eastAsia="Times New Roman" w:hAnsi="Calibri" w:cs="Times New Roman"/>
                <w:b/>
                <w:color w:val="000000"/>
              </w:rPr>
              <w:t xml:space="preserve">Pull upwards on </w:t>
            </w:r>
            <w:r>
              <w:rPr>
                <w:rFonts w:ascii="Calibri" w:eastAsia="Times New Roman" w:hAnsi="Calibri" w:cs="Times New Roman"/>
                <w:b/>
                <w:color w:val="000000"/>
              </w:rPr>
              <w:t>the timing chain segment exposed at the cylinder head area</w:t>
            </w:r>
            <w:r w:rsidR="00B57656">
              <w:rPr>
                <w:rFonts w:ascii="Calibri" w:eastAsia="Times New Roman" w:hAnsi="Calibri" w:cs="Times New Roman"/>
                <w:b/>
                <w:color w:val="000000"/>
              </w:rPr>
              <w:t xml:space="preserve"> while rotating the crankshaft to maintain tension in the chain.  This is to prevent damage at an extrusion underneath the crankshaft sprocket on the OHT front cover.</w:t>
            </w:r>
          </w:p>
          <w:p w:rsidR="00167E63" w:rsidRPr="00167E63" w:rsidRDefault="00167E63" w:rsidP="00B57656">
            <w:pPr>
              <w:ind w:right="5"/>
              <w:jc w:val="both"/>
              <w:rPr>
                <w:rFonts w:ascii="Calibri" w:eastAsia="Times New Roman" w:hAnsi="Calibri" w:cs="Times New Roman"/>
                <w:color w:val="000000"/>
              </w:rPr>
            </w:pPr>
          </w:p>
        </w:tc>
      </w:tr>
      <w:tr w:rsidR="00E722EA" w:rsidRPr="00BA0EB1" w:rsidTr="00A42817">
        <w:tc>
          <w:tcPr>
            <w:tcW w:w="4451" w:type="dxa"/>
            <w:vAlign w:val="bottom"/>
          </w:tcPr>
          <w:p w:rsidR="00E722EA" w:rsidRDefault="00E722EA" w:rsidP="00A42817">
            <w:pPr>
              <w:ind w:right="5"/>
              <w:jc w:val="center"/>
              <w:rPr>
                <w:rFonts w:ascii="Calibri" w:eastAsia="Times New Roman" w:hAnsi="Calibri" w:cs="Times New Roman"/>
                <w:noProof/>
                <w:color w:val="000000"/>
              </w:rPr>
            </w:pPr>
            <w:r>
              <w:rPr>
                <w:noProof/>
              </w:rPr>
              <w:drawing>
                <wp:inline distT="0" distB="0" distL="0" distR="0">
                  <wp:extent cx="2423160" cy="1162360"/>
                  <wp:effectExtent l="19050" t="0" r="0" b="0"/>
                  <wp:docPr id="8" name="Picture 6" descr="http://buy1.snapon.com/catalog/objects_lg/17800/17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uy1.snapon.com/catalog/objects_lg/17800/17717.JPG"/>
                          <pic:cNvPicPr>
                            <a:picLocks noChangeAspect="1" noChangeArrowheads="1"/>
                          </pic:cNvPicPr>
                        </pic:nvPicPr>
                        <pic:blipFill>
                          <a:blip r:embed="rId26" cstate="print"/>
                          <a:srcRect/>
                          <a:stretch>
                            <a:fillRect/>
                          </a:stretch>
                        </pic:blipFill>
                        <pic:spPr bwMode="auto">
                          <a:xfrm>
                            <a:off x="0" y="0"/>
                            <a:ext cx="2423160" cy="1162360"/>
                          </a:xfrm>
                          <a:prstGeom prst="rect">
                            <a:avLst/>
                          </a:prstGeom>
                          <a:noFill/>
                          <a:ln w="9525">
                            <a:noFill/>
                            <a:miter lim="800000"/>
                            <a:headEnd/>
                            <a:tailEnd/>
                          </a:ln>
                        </pic:spPr>
                      </pic:pic>
                    </a:graphicData>
                  </a:graphic>
                </wp:inline>
              </w:drawing>
            </w:r>
          </w:p>
        </w:tc>
        <w:tc>
          <w:tcPr>
            <w:tcW w:w="5737" w:type="dxa"/>
          </w:tcPr>
          <w:p w:rsidR="00E722EA" w:rsidRDefault="00E722EA" w:rsidP="00167E63">
            <w:pPr>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58</w:t>
            </w:r>
            <w:r>
              <w:rPr>
                <w:rFonts w:ascii="Calibri" w:eastAsia="Times New Roman" w:hAnsi="Calibri" w:cs="Times New Roman"/>
                <w:color w:val="000000"/>
              </w:rPr>
              <w:t>:</w:t>
            </w:r>
          </w:p>
          <w:p w:rsidR="00E722EA" w:rsidRDefault="00E722EA" w:rsidP="002A59D1">
            <w:pPr>
              <w:ind w:left="409"/>
              <w:rPr>
                <w:rFonts w:ascii="Calibri" w:eastAsia="Times New Roman" w:hAnsi="Calibri" w:cs="Times New Roman"/>
                <w:color w:val="000000"/>
              </w:rPr>
            </w:pPr>
            <w:r>
              <w:rPr>
                <w:rFonts w:ascii="Calibri" w:eastAsia="Times New Roman" w:hAnsi="Calibri" w:cs="Times New Roman"/>
                <w:b/>
                <w:color w:val="000000"/>
              </w:rPr>
              <w:t>Note: The following procedure details valve spring removal using the Snap-On YA8845 Valve Spring Compressor Tool.  However, any equivalent portable valve spring compressor tool can be used for this procedure.</w:t>
            </w:r>
          </w:p>
        </w:tc>
      </w:tr>
      <w:tr w:rsidR="00E722EA" w:rsidRPr="00BA0EB1" w:rsidTr="00A42817">
        <w:tc>
          <w:tcPr>
            <w:tcW w:w="4451" w:type="dxa"/>
            <w:vAlign w:val="bottom"/>
          </w:tcPr>
          <w:p w:rsidR="00E722EA" w:rsidRDefault="00E722EA" w:rsidP="00222C03">
            <w:pPr>
              <w:ind w:right="5"/>
              <w:jc w:val="center"/>
              <w:rPr>
                <w:rFonts w:ascii="Calibri" w:eastAsia="Times New Roman" w:hAnsi="Calibri" w:cs="Times New Roman"/>
                <w:noProof/>
                <w:color w:val="000000"/>
              </w:rPr>
            </w:pPr>
            <w:r>
              <w:rPr>
                <w:rFonts w:ascii="Calibri" w:eastAsia="Times New Roman" w:hAnsi="Calibri" w:cs="Times New Roman"/>
                <w:noProof/>
                <w:color w:val="000000"/>
              </w:rPr>
              <w:t xml:space="preserve">Figure </w:t>
            </w:r>
            <w:r w:rsidR="00222C03">
              <w:rPr>
                <w:rFonts w:ascii="Calibri" w:eastAsia="Times New Roman" w:hAnsi="Calibri" w:cs="Times New Roman"/>
                <w:noProof/>
                <w:color w:val="000000"/>
              </w:rPr>
              <w:t>58</w:t>
            </w:r>
          </w:p>
        </w:tc>
        <w:tc>
          <w:tcPr>
            <w:tcW w:w="5737" w:type="dxa"/>
          </w:tcPr>
          <w:p w:rsidR="00E722EA" w:rsidRDefault="00E722EA" w:rsidP="00167E63">
            <w:pPr>
              <w:rPr>
                <w:rFonts w:ascii="Calibri" w:eastAsia="Times New Roman" w:hAnsi="Calibri" w:cs="Times New Roman"/>
                <w:color w:val="000000"/>
              </w:rPr>
            </w:pPr>
          </w:p>
        </w:tc>
      </w:tr>
      <w:tr w:rsidR="00454822" w:rsidRPr="00BA0EB1" w:rsidTr="00A42817">
        <w:tc>
          <w:tcPr>
            <w:tcW w:w="4451" w:type="dxa"/>
            <w:vAlign w:val="bottom"/>
          </w:tcPr>
          <w:p w:rsidR="00E101CC" w:rsidRDefault="00E722EA" w:rsidP="00A42817">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extent cx="2377440" cy="3124180"/>
                  <wp:effectExtent l="19050" t="0" r="381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2377440" cy="3124180"/>
                          </a:xfrm>
                          <a:prstGeom prst="rect">
                            <a:avLst/>
                          </a:prstGeom>
                          <a:noFill/>
                        </pic:spPr>
                      </pic:pic>
                    </a:graphicData>
                  </a:graphic>
                </wp:inline>
              </w:drawing>
            </w:r>
          </w:p>
        </w:tc>
        <w:tc>
          <w:tcPr>
            <w:tcW w:w="5737" w:type="dxa"/>
          </w:tcPr>
          <w:p w:rsidR="00E101CC" w:rsidRPr="00167E63" w:rsidRDefault="00167E63" w:rsidP="00167E63">
            <w:pPr>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59</w:t>
            </w:r>
            <w:r>
              <w:rPr>
                <w:rFonts w:ascii="Calibri" w:eastAsia="Times New Roman" w:hAnsi="Calibri" w:cs="Times New Roman"/>
                <w:color w:val="000000"/>
              </w:rPr>
              <w:t>:</w:t>
            </w:r>
          </w:p>
          <w:p w:rsidR="00E722EA" w:rsidRPr="00E722EA" w:rsidRDefault="00E722EA" w:rsidP="007A1264">
            <w:pPr>
              <w:pStyle w:val="ListParagraph"/>
              <w:numPr>
                <w:ilvl w:val="0"/>
                <w:numId w:val="16"/>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Mount the fulcrum posts (A) at the front and rear ends of the cylinder head using the bolt holes circled in red.  Use </w:t>
            </w:r>
            <w:r w:rsidR="007A1264">
              <w:rPr>
                <w:rFonts w:ascii="Calibri" w:eastAsia="Times New Roman" w:hAnsi="Calibri" w:cs="Times New Roman"/>
                <w:color w:val="000000"/>
              </w:rPr>
              <w:t>M6x1.0</w:t>
            </w:r>
            <w:r>
              <w:rPr>
                <w:rFonts w:ascii="Calibri" w:eastAsia="Times New Roman" w:hAnsi="Calibri" w:cs="Times New Roman"/>
                <w:color w:val="000000"/>
              </w:rPr>
              <w:t xml:space="preserve"> bolts.</w:t>
            </w:r>
          </w:p>
        </w:tc>
      </w:tr>
      <w:tr w:rsidR="00454822" w:rsidTr="00A42817">
        <w:tc>
          <w:tcPr>
            <w:tcW w:w="4451" w:type="dxa"/>
          </w:tcPr>
          <w:p w:rsidR="00E101CC" w:rsidRDefault="00E101CC"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59</w:t>
            </w:r>
          </w:p>
        </w:tc>
        <w:tc>
          <w:tcPr>
            <w:tcW w:w="5737" w:type="dxa"/>
          </w:tcPr>
          <w:p w:rsidR="00E101CC" w:rsidRDefault="00E101CC" w:rsidP="00A42817">
            <w:pPr>
              <w:ind w:right="5"/>
              <w:jc w:val="both"/>
              <w:rPr>
                <w:rFonts w:ascii="Calibri" w:eastAsia="Times New Roman" w:hAnsi="Calibri" w:cs="Times New Roman"/>
                <w:color w:val="000000"/>
              </w:rPr>
            </w:pPr>
          </w:p>
        </w:tc>
      </w:tr>
      <w:tr w:rsidR="00454822" w:rsidRPr="00BF1CB0" w:rsidTr="00A42817">
        <w:tc>
          <w:tcPr>
            <w:tcW w:w="4451" w:type="dxa"/>
          </w:tcPr>
          <w:p w:rsidR="00E101CC" w:rsidRDefault="00E722EA" w:rsidP="00A42817">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2768885"/>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2423160" cy="2768885"/>
                          </a:xfrm>
                          <a:prstGeom prst="rect">
                            <a:avLst/>
                          </a:prstGeom>
                          <a:noFill/>
                        </pic:spPr>
                      </pic:pic>
                    </a:graphicData>
                  </a:graphic>
                </wp:inline>
              </w:drawing>
            </w:r>
          </w:p>
        </w:tc>
        <w:tc>
          <w:tcPr>
            <w:tcW w:w="5737" w:type="dxa"/>
          </w:tcPr>
          <w:p w:rsidR="00E101CC" w:rsidRDefault="00E722EA" w:rsidP="00A42817">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60</w:t>
            </w:r>
            <w:r w:rsidR="00E101CC">
              <w:rPr>
                <w:rFonts w:ascii="Calibri" w:eastAsia="Times New Roman" w:hAnsi="Calibri" w:cs="Times New Roman"/>
                <w:color w:val="000000"/>
              </w:rPr>
              <w:t>:</w:t>
            </w:r>
          </w:p>
          <w:p w:rsidR="00E101CC" w:rsidRPr="00E722EA" w:rsidRDefault="00E722EA" w:rsidP="00E722EA">
            <w:pPr>
              <w:pStyle w:val="ListParagraph"/>
              <w:numPr>
                <w:ilvl w:val="0"/>
                <w:numId w:val="16"/>
              </w:numPr>
              <w:ind w:left="409" w:right="5"/>
              <w:jc w:val="both"/>
              <w:rPr>
                <w:rFonts w:ascii="Calibri" w:eastAsia="Times New Roman" w:hAnsi="Calibri" w:cs="Times New Roman"/>
                <w:color w:val="000000"/>
              </w:rPr>
            </w:pPr>
            <w:r>
              <w:rPr>
                <w:rFonts w:ascii="Calibri" w:eastAsia="Times New Roman" w:hAnsi="Calibri" w:cs="Times New Roman"/>
                <w:color w:val="000000"/>
              </w:rPr>
              <w:t>Place fulcrum rod (B) through the topmost holes in the fulcrum posts (A).</w:t>
            </w:r>
          </w:p>
        </w:tc>
      </w:tr>
      <w:tr w:rsidR="00454822" w:rsidTr="00A42817">
        <w:tc>
          <w:tcPr>
            <w:tcW w:w="4451" w:type="dxa"/>
          </w:tcPr>
          <w:p w:rsidR="00E101CC" w:rsidRDefault="00E101CC"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60</w:t>
            </w:r>
          </w:p>
        </w:tc>
        <w:tc>
          <w:tcPr>
            <w:tcW w:w="5737" w:type="dxa"/>
          </w:tcPr>
          <w:p w:rsidR="00E101CC" w:rsidRDefault="00E101CC" w:rsidP="00A42817">
            <w:pPr>
              <w:ind w:right="5"/>
              <w:jc w:val="both"/>
              <w:rPr>
                <w:rFonts w:ascii="Calibri" w:eastAsia="Times New Roman" w:hAnsi="Calibri" w:cs="Times New Roman"/>
                <w:color w:val="000000"/>
              </w:rPr>
            </w:pPr>
          </w:p>
        </w:tc>
      </w:tr>
      <w:tr w:rsidR="005E118F" w:rsidTr="00A42817">
        <w:tc>
          <w:tcPr>
            <w:tcW w:w="4451" w:type="dxa"/>
          </w:tcPr>
          <w:p w:rsidR="005E118F" w:rsidRDefault="005E118F" w:rsidP="00A42817">
            <w:pPr>
              <w:ind w:right="5"/>
              <w:jc w:val="center"/>
              <w:rPr>
                <w:rFonts w:ascii="Calibri" w:eastAsia="Times New Roman" w:hAnsi="Calibri" w:cs="Times New Roman"/>
                <w:color w:val="000000"/>
              </w:rPr>
            </w:pPr>
            <w:r w:rsidRPr="005E118F">
              <w:rPr>
                <w:rFonts w:ascii="Calibri" w:eastAsia="Times New Roman" w:hAnsi="Calibri" w:cs="Times New Roman"/>
                <w:noProof/>
                <w:color w:val="000000"/>
              </w:rPr>
              <w:drawing>
                <wp:inline distT="0" distB="0" distL="0" distR="0">
                  <wp:extent cx="2423160" cy="1815557"/>
                  <wp:effectExtent l="19050" t="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2423160" cy="1815557"/>
                          </a:xfrm>
                          <a:prstGeom prst="rect">
                            <a:avLst/>
                          </a:prstGeom>
                          <a:noFill/>
                        </pic:spPr>
                      </pic:pic>
                    </a:graphicData>
                  </a:graphic>
                </wp:inline>
              </w:drawing>
            </w:r>
          </w:p>
        </w:tc>
        <w:tc>
          <w:tcPr>
            <w:tcW w:w="5737" w:type="dxa"/>
          </w:tcPr>
          <w:p w:rsidR="005E118F" w:rsidRDefault="005E118F" w:rsidP="00A42817">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61</w:t>
            </w:r>
            <w:r>
              <w:rPr>
                <w:rFonts w:ascii="Calibri" w:eastAsia="Times New Roman" w:hAnsi="Calibri" w:cs="Times New Roman"/>
                <w:color w:val="000000"/>
              </w:rPr>
              <w:t>:</w:t>
            </w:r>
          </w:p>
          <w:p w:rsidR="005E118F" w:rsidRPr="005E118F" w:rsidRDefault="005E118F" w:rsidP="005E7A0A">
            <w:pPr>
              <w:pStyle w:val="ListParagraph"/>
              <w:numPr>
                <w:ilvl w:val="0"/>
                <w:numId w:val="16"/>
              </w:numPr>
              <w:ind w:left="409" w:right="5"/>
              <w:jc w:val="both"/>
              <w:rPr>
                <w:rFonts w:ascii="Calibri" w:eastAsia="Times New Roman" w:hAnsi="Calibri" w:cs="Times New Roman"/>
                <w:color w:val="000000"/>
              </w:rPr>
            </w:pPr>
            <w:r w:rsidRPr="005E118F">
              <w:rPr>
                <w:rFonts w:ascii="Calibri" w:eastAsia="Times New Roman" w:hAnsi="Calibri" w:cs="Times New Roman"/>
                <w:color w:val="000000"/>
              </w:rPr>
              <w:t>Obtain eight (8) Sequence IVB intake valve springs (</w:t>
            </w:r>
            <w:r w:rsidR="005E7A0A">
              <w:rPr>
                <w:rFonts w:ascii="Calibri" w:eastAsia="Times New Roman" w:hAnsi="Calibri" w:cs="Times New Roman"/>
                <w:color w:val="000000"/>
              </w:rPr>
              <w:t>OHT</w:t>
            </w:r>
            <w:r w:rsidRPr="005E118F">
              <w:rPr>
                <w:rFonts w:ascii="Calibri" w:eastAsia="Times New Roman" w:hAnsi="Calibri" w:cs="Times New Roman"/>
                <w:color w:val="000000"/>
              </w:rPr>
              <w:t xml:space="preserve"> </w:t>
            </w:r>
            <w:proofErr w:type="spellStart"/>
            <w:r w:rsidRPr="005E118F">
              <w:rPr>
                <w:rFonts w:ascii="Calibri" w:eastAsia="Times New Roman" w:hAnsi="Calibri" w:cs="Times New Roman"/>
                <w:color w:val="000000"/>
              </w:rPr>
              <w:t>p/n</w:t>
            </w:r>
            <w:proofErr w:type="spellEnd"/>
            <w:r w:rsidRPr="005E118F">
              <w:rPr>
                <w:rFonts w:ascii="Calibri" w:eastAsia="Times New Roman" w:hAnsi="Calibri" w:cs="Times New Roman"/>
                <w:color w:val="000000"/>
              </w:rPr>
              <w:t xml:space="preserve"> </w:t>
            </w:r>
            <w:r w:rsidR="005E7A0A">
              <w:rPr>
                <w:rFonts w:ascii="Calibri" w:eastAsia="Times New Roman" w:hAnsi="Calibri" w:cs="Times New Roman"/>
                <w:color w:val="000000"/>
              </w:rPr>
              <w:t>OHTIVB-30034-1</w:t>
            </w:r>
            <w:r w:rsidRPr="005E118F">
              <w:rPr>
                <w:rFonts w:ascii="Calibri" w:eastAsia="Times New Roman" w:hAnsi="Calibri" w:cs="Times New Roman"/>
                <w:color w:val="000000"/>
              </w:rPr>
              <w:t>) (B).  Note the difference between a stock valve spring (</w:t>
            </w:r>
            <w:r w:rsidR="005E7A0A">
              <w:rPr>
                <w:rFonts w:ascii="Calibri" w:eastAsia="Times New Roman" w:hAnsi="Calibri" w:cs="Times New Roman"/>
                <w:color w:val="000000"/>
              </w:rPr>
              <w:t>OHT</w:t>
            </w:r>
            <w:r w:rsidRPr="005E118F">
              <w:rPr>
                <w:rFonts w:ascii="Calibri" w:eastAsia="Times New Roman" w:hAnsi="Calibri" w:cs="Times New Roman"/>
                <w:color w:val="000000"/>
              </w:rPr>
              <w:t xml:space="preserve"> </w:t>
            </w:r>
            <w:proofErr w:type="spellStart"/>
            <w:r w:rsidRPr="005E118F">
              <w:rPr>
                <w:rFonts w:ascii="Calibri" w:eastAsia="Times New Roman" w:hAnsi="Calibri" w:cs="Times New Roman"/>
                <w:color w:val="000000"/>
              </w:rPr>
              <w:t>p/n</w:t>
            </w:r>
            <w:proofErr w:type="spellEnd"/>
            <w:r w:rsidRPr="005E118F">
              <w:rPr>
                <w:rFonts w:ascii="Calibri" w:eastAsia="Times New Roman" w:hAnsi="Calibri" w:cs="Times New Roman"/>
                <w:color w:val="000000"/>
              </w:rPr>
              <w:t xml:space="preserve"> </w:t>
            </w:r>
            <w:r w:rsidR="005E7A0A">
              <w:rPr>
                <w:rFonts w:ascii="Calibri" w:eastAsia="Times New Roman" w:hAnsi="Calibri" w:cs="Times New Roman"/>
                <w:color w:val="000000"/>
              </w:rPr>
              <w:t>OHTIVB-</w:t>
            </w:r>
            <w:r w:rsidRPr="005E118F">
              <w:rPr>
                <w:rFonts w:ascii="Calibri" w:hAnsi="Calibri"/>
                <w:color w:val="000000"/>
              </w:rPr>
              <w:t>25063</w:t>
            </w:r>
            <w:r w:rsidR="005E7A0A">
              <w:rPr>
                <w:rFonts w:ascii="Calibri" w:hAnsi="Calibri"/>
                <w:color w:val="000000"/>
              </w:rPr>
              <w:t>-1</w:t>
            </w:r>
            <w:r>
              <w:rPr>
                <w:rFonts w:ascii="Calibri" w:hAnsi="Calibri"/>
                <w:color w:val="000000"/>
              </w:rPr>
              <w:t>) (A).</w:t>
            </w:r>
          </w:p>
        </w:tc>
      </w:tr>
      <w:tr w:rsidR="005E118F" w:rsidTr="00A42817">
        <w:tc>
          <w:tcPr>
            <w:tcW w:w="4451" w:type="dxa"/>
          </w:tcPr>
          <w:p w:rsidR="005E118F" w:rsidRDefault="005E118F"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61</w:t>
            </w:r>
          </w:p>
        </w:tc>
        <w:tc>
          <w:tcPr>
            <w:tcW w:w="5737" w:type="dxa"/>
          </w:tcPr>
          <w:p w:rsidR="005E118F" w:rsidRDefault="005E118F" w:rsidP="00A42817">
            <w:pPr>
              <w:ind w:right="5"/>
              <w:jc w:val="both"/>
              <w:rPr>
                <w:rFonts w:ascii="Calibri" w:eastAsia="Times New Roman" w:hAnsi="Calibri" w:cs="Times New Roman"/>
                <w:color w:val="000000"/>
              </w:rPr>
            </w:pPr>
          </w:p>
        </w:tc>
      </w:tr>
      <w:tr w:rsidR="00E722EA" w:rsidTr="00E722EA">
        <w:tc>
          <w:tcPr>
            <w:tcW w:w="4451" w:type="dxa"/>
            <w:vAlign w:val="bottom"/>
          </w:tcPr>
          <w:p w:rsidR="00E722EA" w:rsidRDefault="00E722EA" w:rsidP="00E722EA">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extent cx="2423160" cy="3221740"/>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2423160" cy="3221740"/>
                          </a:xfrm>
                          <a:prstGeom prst="rect">
                            <a:avLst/>
                          </a:prstGeom>
                          <a:noFill/>
                        </pic:spPr>
                      </pic:pic>
                    </a:graphicData>
                  </a:graphic>
                </wp:inline>
              </w:drawing>
            </w:r>
          </w:p>
        </w:tc>
        <w:tc>
          <w:tcPr>
            <w:tcW w:w="5737" w:type="dxa"/>
          </w:tcPr>
          <w:p w:rsidR="00E722EA" w:rsidRDefault="00222C03" w:rsidP="00A42817">
            <w:pPr>
              <w:ind w:right="5"/>
              <w:jc w:val="both"/>
              <w:rPr>
                <w:rFonts w:ascii="Calibri" w:eastAsia="Times New Roman" w:hAnsi="Calibri" w:cs="Times New Roman"/>
                <w:color w:val="000000"/>
              </w:rPr>
            </w:pPr>
            <w:r>
              <w:rPr>
                <w:rFonts w:ascii="Calibri" w:eastAsia="Times New Roman" w:hAnsi="Calibri" w:cs="Times New Roman"/>
                <w:color w:val="000000"/>
              </w:rPr>
              <w:t>Refer to Figure 62:</w:t>
            </w:r>
          </w:p>
          <w:p w:rsidR="00E722EA" w:rsidRPr="005E118F" w:rsidRDefault="00E722EA" w:rsidP="005E118F">
            <w:pPr>
              <w:pStyle w:val="ListParagraph"/>
              <w:numPr>
                <w:ilvl w:val="0"/>
                <w:numId w:val="16"/>
              </w:numPr>
              <w:ind w:left="409" w:right="5"/>
              <w:jc w:val="both"/>
              <w:rPr>
                <w:rFonts w:ascii="Calibri" w:eastAsia="Times New Roman" w:hAnsi="Calibri" w:cs="Times New Roman"/>
                <w:color w:val="000000"/>
              </w:rPr>
            </w:pPr>
            <w:r w:rsidRPr="005E118F">
              <w:rPr>
                <w:rFonts w:ascii="Calibri" w:eastAsia="Times New Roman" w:hAnsi="Calibri" w:cs="Times New Roman"/>
                <w:color w:val="000000"/>
              </w:rPr>
              <w:t>Hang the timing chain on the fulcrum rod.</w:t>
            </w:r>
          </w:p>
          <w:p w:rsidR="00FC4E5C" w:rsidRDefault="00FC4E5C" w:rsidP="00FC4E5C">
            <w:pPr>
              <w:pStyle w:val="ListParagraph"/>
              <w:ind w:left="409" w:right="5"/>
              <w:jc w:val="both"/>
              <w:rPr>
                <w:rFonts w:ascii="Calibri" w:eastAsia="Times New Roman" w:hAnsi="Calibri" w:cs="Times New Roman"/>
                <w:color w:val="000000"/>
              </w:rPr>
            </w:pPr>
          </w:p>
          <w:p w:rsidR="00E722EA" w:rsidRDefault="00E722EA" w:rsidP="00FC4E5C">
            <w:pPr>
              <w:pStyle w:val="ListParagraph"/>
              <w:numPr>
                <w:ilvl w:val="0"/>
                <w:numId w:val="16"/>
              </w:numPr>
              <w:ind w:left="409" w:right="5"/>
              <w:jc w:val="both"/>
              <w:rPr>
                <w:rFonts w:ascii="Calibri" w:eastAsia="Times New Roman" w:hAnsi="Calibri" w:cs="Times New Roman"/>
                <w:color w:val="000000"/>
              </w:rPr>
            </w:pPr>
            <w:r>
              <w:rPr>
                <w:rFonts w:ascii="Calibri" w:eastAsia="Times New Roman" w:hAnsi="Calibri" w:cs="Times New Roman"/>
                <w:color w:val="000000"/>
              </w:rPr>
              <w:t>Attach an air line with the correct adapter</w:t>
            </w:r>
            <w:r w:rsidR="00FC4E5C">
              <w:rPr>
                <w:rFonts w:ascii="Calibri" w:eastAsia="Times New Roman" w:hAnsi="Calibri" w:cs="Times New Roman"/>
                <w:color w:val="000000"/>
              </w:rPr>
              <w:t xml:space="preserve"> </w:t>
            </w:r>
            <w:r>
              <w:rPr>
                <w:rFonts w:ascii="Calibri" w:eastAsia="Times New Roman" w:hAnsi="Calibri" w:cs="Times New Roman"/>
                <w:color w:val="000000"/>
              </w:rPr>
              <w:t xml:space="preserve">for the spark plug </w:t>
            </w:r>
            <w:r w:rsidR="00FC4E5C">
              <w:rPr>
                <w:rFonts w:ascii="Calibri" w:eastAsia="Times New Roman" w:hAnsi="Calibri" w:cs="Times New Roman"/>
                <w:color w:val="000000"/>
              </w:rPr>
              <w:t>port (A) to the cylinder 1 spark plug port.</w:t>
            </w:r>
          </w:p>
          <w:p w:rsidR="00FC4E5C" w:rsidRPr="00FC4E5C" w:rsidRDefault="00FC4E5C" w:rsidP="00FC4E5C">
            <w:pPr>
              <w:pStyle w:val="ListParagraph"/>
              <w:rPr>
                <w:rFonts w:ascii="Calibri" w:eastAsia="Times New Roman" w:hAnsi="Calibri" w:cs="Times New Roman"/>
                <w:color w:val="000000"/>
              </w:rPr>
            </w:pPr>
          </w:p>
          <w:p w:rsidR="00FC4E5C" w:rsidRDefault="00FC4E5C" w:rsidP="00FC4E5C">
            <w:pPr>
              <w:pStyle w:val="ListParagraph"/>
              <w:numPr>
                <w:ilvl w:val="0"/>
                <w:numId w:val="16"/>
              </w:numPr>
              <w:ind w:left="409" w:right="5"/>
              <w:jc w:val="both"/>
              <w:rPr>
                <w:rFonts w:ascii="Calibri" w:eastAsia="Times New Roman" w:hAnsi="Calibri" w:cs="Times New Roman"/>
                <w:color w:val="000000"/>
              </w:rPr>
            </w:pPr>
            <w:r>
              <w:rPr>
                <w:rFonts w:ascii="Calibri" w:eastAsia="Times New Roman" w:hAnsi="Calibri" w:cs="Times New Roman"/>
                <w:color w:val="000000"/>
              </w:rPr>
              <w:t>Pressurize cylinder 1 with dry, clean compressed air.</w:t>
            </w:r>
          </w:p>
          <w:p w:rsidR="00FC4E5C" w:rsidRPr="00FC4E5C" w:rsidRDefault="00FC4E5C" w:rsidP="002A59D1">
            <w:pPr>
              <w:ind w:left="409" w:right="5"/>
              <w:jc w:val="both"/>
              <w:rPr>
                <w:rFonts w:ascii="Calibri" w:eastAsia="Times New Roman" w:hAnsi="Calibri" w:cs="Times New Roman"/>
                <w:b/>
                <w:color w:val="000000"/>
              </w:rPr>
            </w:pPr>
            <w:r w:rsidRPr="00FC4E5C">
              <w:rPr>
                <w:rFonts w:ascii="Calibri" w:eastAsia="Times New Roman" w:hAnsi="Calibri" w:cs="Times New Roman"/>
                <w:b/>
                <w:color w:val="000000"/>
              </w:rPr>
              <w:t>Warning</w:t>
            </w:r>
            <w:r>
              <w:rPr>
                <w:rFonts w:ascii="Calibri" w:eastAsia="Times New Roman" w:hAnsi="Calibri" w:cs="Times New Roman"/>
                <w:b/>
                <w:color w:val="000000"/>
              </w:rPr>
              <w:t xml:space="preserve">: If the piston is too far off the TDC position, the compressed air will suddenly push the piston downwards and rotate the crankshaft.  </w:t>
            </w:r>
            <w:r w:rsidRPr="00C42BD4">
              <w:rPr>
                <w:rFonts w:ascii="Calibri" w:eastAsia="Times New Roman" w:hAnsi="Calibri" w:cs="Times New Roman"/>
                <w:b/>
                <w:color w:val="000000"/>
                <w:u w:val="single"/>
              </w:rPr>
              <w:t>Therefore, it is very important that step 2 is strictly followed.</w:t>
            </w:r>
          </w:p>
        </w:tc>
      </w:tr>
      <w:tr w:rsidR="00E722EA" w:rsidTr="00A42817">
        <w:tc>
          <w:tcPr>
            <w:tcW w:w="4451" w:type="dxa"/>
          </w:tcPr>
          <w:p w:rsidR="00E722EA" w:rsidRDefault="00E722EA"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62</w:t>
            </w:r>
          </w:p>
        </w:tc>
        <w:tc>
          <w:tcPr>
            <w:tcW w:w="5737" w:type="dxa"/>
          </w:tcPr>
          <w:p w:rsidR="00E722EA" w:rsidRDefault="00E722EA" w:rsidP="00A42817">
            <w:pPr>
              <w:ind w:right="5"/>
              <w:jc w:val="both"/>
              <w:rPr>
                <w:rFonts w:ascii="Calibri" w:eastAsia="Times New Roman" w:hAnsi="Calibri" w:cs="Times New Roman"/>
                <w:color w:val="000000"/>
              </w:rPr>
            </w:pPr>
          </w:p>
        </w:tc>
      </w:tr>
      <w:tr w:rsidR="00C42BD4" w:rsidTr="00A42817">
        <w:tc>
          <w:tcPr>
            <w:tcW w:w="4451" w:type="dxa"/>
          </w:tcPr>
          <w:p w:rsidR="00C42BD4" w:rsidRDefault="005330B5" w:rsidP="00A42817">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3379308"/>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2423160" cy="3379308"/>
                          </a:xfrm>
                          <a:prstGeom prst="rect">
                            <a:avLst/>
                          </a:prstGeom>
                          <a:noFill/>
                        </pic:spPr>
                      </pic:pic>
                    </a:graphicData>
                  </a:graphic>
                </wp:inline>
              </w:drawing>
            </w:r>
          </w:p>
        </w:tc>
        <w:tc>
          <w:tcPr>
            <w:tcW w:w="5737" w:type="dxa"/>
          </w:tcPr>
          <w:p w:rsidR="00C42BD4" w:rsidRPr="00C42BD4" w:rsidRDefault="005E118F" w:rsidP="00C42BD4">
            <w:pPr>
              <w:ind w:right="5"/>
              <w:jc w:val="both"/>
              <w:rPr>
                <w:rFonts w:ascii="Calibri" w:eastAsia="Times New Roman" w:hAnsi="Calibri" w:cs="Times New Roman"/>
                <w:color w:val="000000"/>
              </w:rPr>
            </w:pPr>
            <w:r>
              <w:rPr>
                <w:rFonts w:ascii="Calibri" w:eastAsia="Times New Roman" w:hAnsi="Calibri" w:cs="Times New Roman"/>
                <w:color w:val="000000"/>
              </w:rPr>
              <w:t>Refer to Figure 6</w:t>
            </w:r>
            <w:r w:rsidR="00222C03">
              <w:rPr>
                <w:rFonts w:ascii="Calibri" w:eastAsia="Times New Roman" w:hAnsi="Calibri" w:cs="Times New Roman"/>
                <w:color w:val="000000"/>
              </w:rPr>
              <w:t>3</w:t>
            </w:r>
            <w:r w:rsidR="00C42BD4">
              <w:rPr>
                <w:rFonts w:ascii="Calibri" w:eastAsia="Times New Roman" w:hAnsi="Calibri" w:cs="Times New Roman"/>
                <w:color w:val="000000"/>
              </w:rPr>
              <w:t>:</w:t>
            </w:r>
          </w:p>
          <w:p w:rsidR="00C42BD4" w:rsidRPr="00C42BD4" w:rsidRDefault="00C42BD4" w:rsidP="005330B5">
            <w:pPr>
              <w:pStyle w:val="ListParagraph"/>
              <w:numPr>
                <w:ilvl w:val="0"/>
                <w:numId w:val="16"/>
              </w:numPr>
              <w:ind w:left="409" w:right="5"/>
              <w:jc w:val="both"/>
              <w:rPr>
                <w:rFonts w:ascii="Calibri" w:eastAsia="Times New Roman" w:hAnsi="Calibri" w:cs="Times New Roman"/>
                <w:color w:val="000000"/>
              </w:rPr>
            </w:pPr>
            <w:r>
              <w:rPr>
                <w:rFonts w:ascii="Calibri" w:eastAsia="Times New Roman" w:hAnsi="Calibri" w:cs="Times New Roman"/>
                <w:color w:val="000000"/>
              </w:rPr>
              <w:t>Connect valve compressor load arm (A) with the valve compressor lever (B)</w:t>
            </w:r>
            <w:r w:rsidR="005330B5">
              <w:rPr>
                <w:rFonts w:ascii="Calibri" w:eastAsia="Times New Roman" w:hAnsi="Calibri" w:cs="Times New Roman"/>
                <w:color w:val="000000"/>
              </w:rPr>
              <w:t xml:space="preserve"> using the second bolt hole from the handle (C).</w:t>
            </w:r>
          </w:p>
        </w:tc>
      </w:tr>
      <w:tr w:rsidR="00C42BD4" w:rsidTr="00A42817">
        <w:tc>
          <w:tcPr>
            <w:tcW w:w="4451" w:type="dxa"/>
          </w:tcPr>
          <w:p w:rsidR="00C42BD4" w:rsidRDefault="00C42BD4"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63</w:t>
            </w:r>
          </w:p>
        </w:tc>
        <w:tc>
          <w:tcPr>
            <w:tcW w:w="5737" w:type="dxa"/>
          </w:tcPr>
          <w:p w:rsidR="00C42BD4" w:rsidRDefault="00C42BD4" w:rsidP="00A42817">
            <w:pPr>
              <w:ind w:right="5"/>
              <w:jc w:val="both"/>
              <w:rPr>
                <w:rFonts w:ascii="Calibri" w:eastAsia="Times New Roman" w:hAnsi="Calibri" w:cs="Times New Roman"/>
                <w:color w:val="000000"/>
              </w:rPr>
            </w:pPr>
          </w:p>
        </w:tc>
      </w:tr>
      <w:tr w:rsidR="005330B5" w:rsidTr="00A03B40">
        <w:tc>
          <w:tcPr>
            <w:tcW w:w="4451" w:type="dxa"/>
            <w:vAlign w:val="bottom"/>
          </w:tcPr>
          <w:p w:rsidR="005330B5" w:rsidRDefault="00454822" w:rsidP="00A03B40">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extent cx="2423160" cy="1815556"/>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2423160" cy="1815556"/>
                          </a:xfrm>
                          <a:prstGeom prst="rect">
                            <a:avLst/>
                          </a:prstGeom>
                          <a:noFill/>
                        </pic:spPr>
                      </pic:pic>
                    </a:graphicData>
                  </a:graphic>
                </wp:inline>
              </w:drawing>
            </w:r>
          </w:p>
        </w:tc>
        <w:tc>
          <w:tcPr>
            <w:tcW w:w="5737" w:type="dxa"/>
          </w:tcPr>
          <w:p w:rsidR="005330B5" w:rsidRDefault="005330B5" w:rsidP="00A42817">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64</w:t>
            </w:r>
            <w:r>
              <w:rPr>
                <w:rFonts w:ascii="Calibri" w:eastAsia="Times New Roman" w:hAnsi="Calibri" w:cs="Times New Roman"/>
                <w:color w:val="000000"/>
              </w:rPr>
              <w:t>:</w:t>
            </w:r>
          </w:p>
          <w:p w:rsidR="005330B5" w:rsidRPr="005330B5" w:rsidRDefault="005330B5" w:rsidP="00C816CB">
            <w:pPr>
              <w:pStyle w:val="ListParagraph"/>
              <w:numPr>
                <w:ilvl w:val="0"/>
                <w:numId w:val="16"/>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Mount the compressor load arm on the fulcrum rod.  Use the notch on the lever arm that is furthest </w:t>
            </w:r>
            <w:r w:rsidR="00454822">
              <w:rPr>
                <w:rFonts w:ascii="Calibri" w:eastAsia="Times New Roman" w:hAnsi="Calibri" w:cs="Times New Roman"/>
                <w:color w:val="000000"/>
              </w:rPr>
              <w:t>away from the handle</w:t>
            </w:r>
            <w:r w:rsidR="00C816CB">
              <w:rPr>
                <w:rFonts w:ascii="Calibri" w:eastAsia="Times New Roman" w:hAnsi="Calibri" w:cs="Times New Roman"/>
                <w:color w:val="000000"/>
              </w:rPr>
              <w:t>, (D) in Figure 6</w:t>
            </w:r>
            <w:r w:rsidR="00454822">
              <w:rPr>
                <w:rFonts w:ascii="Calibri" w:eastAsia="Times New Roman" w:hAnsi="Calibri" w:cs="Times New Roman"/>
                <w:color w:val="000000"/>
              </w:rPr>
              <w:t>.  The lever</w:t>
            </w:r>
            <w:r>
              <w:rPr>
                <w:rFonts w:ascii="Calibri" w:eastAsia="Times New Roman" w:hAnsi="Calibri" w:cs="Times New Roman"/>
                <w:color w:val="000000"/>
              </w:rPr>
              <w:t xml:space="preserve"> arm from the fulcrum to the connection to the load arm should be approximately 100mm.  Ensure the load bearing surface of the load arm is making even contact with the top surface of the valve spring retainer (inset)</w:t>
            </w:r>
            <w:r w:rsidR="00C816CB">
              <w:rPr>
                <w:rFonts w:ascii="Calibri" w:eastAsia="Times New Roman" w:hAnsi="Calibri" w:cs="Times New Roman"/>
                <w:color w:val="000000"/>
              </w:rPr>
              <w:t xml:space="preserve"> for intake position 1 (closest to the front of the engine)</w:t>
            </w:r>
            <w:r>
              <w:rPr>
                <w:rFonts w:ascii="Calibri" w:eastAsia="Times New Roman" w:hAnsi="Calibri" w:cs="Times New Roman"/>
                <w:color w:val="000000"/>
              </w:rPr>
              <w:t>.</w:t>
            </w:r>
            <w:r w:rsidR="00A03B40">
              <w:rPr>
                <w:rFonts w:ascii="Calibri" w:eastAsia="Times New Roman" w:hAnsi="Calibri" w:cs="Times New Roman"/>
                <w:color w:val="000000"/>
              </w:rPr>
              <w:t xml:space="preserve">  In this configuration, the load arm should be applying even force normal to the top surface of the retainer.</w:t>
            </w:r>
          </w:p>
        </w:tc>
      </w:tr>
      <w:tr w:rsidR="005330B5" w:rsidTr="00A42817">
        <w:tc>
          <w:tcPr>
            <w:tcW w:w="4451" w:type="dxa"/>
          </w:tcPr>
          <w:p w:rsidR="005330B5" w:rsidRDefault="00A03B40"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64</w:t>
            </w:r>
          </w:p>
        </w:tc>
        <w:tc>
          <w:tcPr>
            <w:tcW w:w="5737" w:type="dxa"/>
          </w:tcPr>
          <w:p w:rsidR="005330B5" w:rsidRDefault="005330B5" w:rsidP="00A42817">
            <w:pPr>
              <w:ind w:right="5"/>
              <w:jc w:val="both"/>
              <w:rPr>
                <w:rFonts w:ascii="Calibri" w:eastAsia="Times New Roman" w:hAnsi="Calibri" w:cs="Times New Roman"/>
                <w:color w:val="000000"/>
              </w:rPr>
            </w:pPr>
          </w:p>
        </w:tc>
      </w:tr>
      <w:tr w:rsidR="00A03B40" w:rsidTr="00222C03">
        <w:tc>
          <w:tcPr>
            <w:tcW w:w="4451" w:type="dxa"/>
            <w:vAlign w:val="bottom"/>
          </w:tcPr>
          <w:p w:rsidR="00A03B40" w:rsidRDefault="00454822" w:rsidP="00222C03">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816345"/>
                  <wp:effectExtent l="1905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2423160" cy="1816345"/>
                          </a:xfrm>
                          <a:prstGeom prst="rect">
                            <a:avLst/>
                          </a:prstGeom>
                          <a:noFill/>
                          <a:ln w="9525">
                            <a:noFill/>
                            <a:miter lim="800000"/>
                            <a:headEnd/>
                            <a:tailEnd/>
                          </a:ln>
                        </pic:spPr>
                      </pic:pic>
                    </a:graphicData>
                  </a:graphic>
                </wp:inline>
              </w:drawing>
            </w:r>
          </w:p>
        </w:tc>
        <w:tc>
          <w:tcPr>
            <w:tcW w:w="5737" w:type="dxa"/>
          </w:tcPr>
          <w:p w:rsidR="00A03B40" w:rsidRDefault="00454822" w:rsidP="00A42817">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65</w:t>
            </w:r>
            <w:r>
              <w:rPr>
                <w:rFonts w:ascii="Calibri" w:eastAsia="Times New Roman" w:hAnsi="Calibri" w:cs="Times New Roman"/>
                <w:color w:val="000000"/>
              </w:rPr>
              <w:t>:</w:t>
            </w:r>
          </w:p>
          <w:p w:rsidR="00454822" w:rsidRDefault="00454822" w:rsidP="00454822">
            <w:pPr>
              <w:pStyle w:val="ListParagraph"/>
              <w:numPr>
                <w:ilvl w:val="0"/>
                <w:numId w:val="16"/>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Pull down on the lever to compress the valve spring until the valve </w:t>
            </w:r>
            <w:r w:rsidR="00EF11EB">
              <w:rPr>
                <w:rFonts w:ascii="Calibri" w:eastAsia="Times New Roman" w:hAnsi="Calibri" w:cs="Times New Roman"/>
                <w:color w:val="000000"/>
              </w:rPr>
              <w:t xml:space="preserve">stem </w:t>
            </w:r>
            <w:r>
              <w:rPr>
                <w:rFonts w:ascii="Calibri" w:eastAsia="Times New Roman" w:hAnsi="Calibri" w:cs="Times New Roman"/>
                <w:color w:val="000000"/>
              </w:rPr>
              <w:t>tip is above the top surface of the valve spring retainer.  The retainer locks should fall off the valve tip.</w:t>
            </w:r>
          </w:p>
          <w:p w:rsidR="00454822" w:rsidRDefault="00454822" w:rsidP="00454822">
            <w:pPr>
              <w:pStyle w:val="ListParagraph"/>
              <w:ind w:left="409" w:right="5"/>
              <w:jc w:val="both"/>
              <w:rPr>
                <w:rFonts w:ascii="Calibri" w:eastAsia="Times New Roman" w:hAnsi="Calibri" w:cs="Times New Roman"/>
                <w:color w:val="000000"/>
              </w:rPr>
            </w:pPr>
          </w:p>
          <w:p w:rsidR="00454822" w:rsidRDefault="00454822" w:rsidP="00454822">
            <w:pPr>
              <w:pStyle w:val="ListParagraph"/>
              <w:numPr>
                <w:ilvl w:val="0"/>
                <w:numId w:val="16"/>
              </w:numPr>
              <w:ind w:left="409" w:right="5"/>
              <w:jc w:val="both"/>
              <w:rPr>
                <w:rFonts w:ascii="Calibri" w:eastAsia="Times New Roman" w:hAnsi="Calibri" w:cs="Times New Roman"/>
                <w:color w:val="000000"/>
              </w:rPr>
            </w:pPr>
            <w:r>
              <w:rPr>
                <w:rFonts w:ascii="Calibri" w:eastAsia="Times New Roman" w:hAnsi="Calibri" w:cs="Times New Roman"/>
                <w:color w:val="000000"/>
              </w:rPr>
              <w:t>Pick up the retainer locks with a magnetic tool.</w:t>
            </w:r>
          </w:p>
          <w:p w:rsidR="00454822" w:rsidRPr="00454822" w:rsidRDefault="00454822" w:rsidP="00454822">
            <w:pPr>
              <w:pStyle w:val="ListParagraph"/>
              <w:rPr>
                <w:rFonts w:ascii="Calibri" w:eastAsia="Times New Roman" w:hAnsi="Calibri" w:cs="Times New Roman"/>
                <w:color w:val="000000"/>
              </w:rPr>
            </w:pPr>
          </w:p>
          <w:p w:rsidR="00454822" w:rsidRDefault="00454822" w:rsidP="00454822">
            <w:pPr>
              <w:pStyle w:val="ListParagraph"/>
              <w:numPr>
                <w:ilvl w:val="0"/>
                <w:numId w:val="16"/>
              </w:numPr>
              <w:ind w:left="409" w:right="5"/>
              <w:jc w:val="both"/>
              <w:rPr>
                <w:rFonts w:ascii="Calibri" w:eastAsia="Times New Roman" w:hAnsi="Calibri" w:cs="Times New Roman"/>
                <w:color w:val="000000"/>
              </w:rPr>
            </w:pPr>
            <w:r>
              <w:rPr>
                <w:rFonts w:ascii="Calibri" w:eastAsia="Times New Roman" w:hAnsi="Calibri" w:cs="Times New Roman"/>
                <w:color w:val="000000"/>
              </w:rPr>
              <w:t>Remove the valve spring and the retainer.</w:t>
            </w:r>
          </w:p>
          <w:p w:rsidR="005E118F" w:rsidRPr="005E118F" w:rsidRDefault="005E118F" w:rsidP="005E118F">
            <w:pPr>
              <w:pStyle w:val="ListParagraph"/>
              <w:rPr>
                <w:rFonts w:ascii="Calibri" w:eastAsia="Times New Roman" w:hAnsi="Calibri" w:cs="Times New Roman"/>
                <w:color w:val="000000"/>
              </w:rPr>
            </w:pPr>
          </w:p>
          <w:p w:rsidR="005E118F" w:rsidRPr="00454822" w:rsidRDefault="005E118F" w:rsidP="00454822">
            <w:pPr>
              <w:pStyle w:val="ListParagraph"/>
              <w:numPr>
                <w:ilvl w:val="0"/>
                <w:numId w:val="16"/>
              </w:numPr>
              <w:ind w:left="409" w:right="5"/>
              <w:jc w:val="both"/>
              <w:rPr>
                <w:rFonts w:ascii="Calibri" w:eastAsia="Times New Roman" w:hAnsi="Calibri" w:cs="Times New Roman"/>
                <w:color w:val="000000"/>
              </w:rPr>
            </w:pPr>
            <w:r>
              <w:rPr>
                <w:rFonts w:ascii="Calibri" w:eastAsia="Times New Roman" w:hAnsi="Calibri" w:cs="Times New Roman"/>
                <w:color w:val="000000"/>
              </w:rPr>
              <w:t>Place a Sequence IVB intake valve spring in place of the stock valve spring.</w:t>
            </w:r>
          </w:p>
        </w:tc>
      </w:tr>
      <w:tr w:rsidR="00A03B40" w:rsidTr="00A42817">
        <w:tc>
          <w:tcPr>
            <w:tcW w:w="4451" w:type="dxa"/>
          </w:tcPr>
          <w:p w:rsidR="00A03B40" w:rsidRDefault="00A03B40"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65</w:t>
            </w:r>
          </w:p>
        </w:tc>
        <w:tc>
          <w:tcPr>
            <w:tcW w:w="5737" w:type="dxa"/>
          </w:tcPr>
          <w:p w:rsidR="00A03B40" w:rsidRDefault="00A03B40" w:rsidP="00A42817">
            <w:pPr>
              <w:ind w:right="5"/>
              <w:jc w:val="both"/>
              <w:rPr>
                <w:rFonts w:ascii="Calibri" w:eastAsia="Times New Roman" w:hAnsi="Calibri" w:cs="Times New Roman"/>
                <w:color w:val="000000"/>
              </w:rPr>
            </w:pPr>
          </w:p>
        </w:tc>
      </w:tr>
      <w:tr w:rsidR="00454822" w:rsidTr="00A42817">
        <w:tc>
          <w:tcPr>
            <w:tcW w:w="4451" w:type="dxa"/>
          </w:tcPr>
          <w:p w:rsidR="00454822" w:rsidRDefault="00EF11EB" w:rsidP="00A42817">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6439" cy="185006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2426439" cy="1850065"/>
                          </a:xfrm>
                          <a:prstGeom prst="rect">
                            <a:avLst/>
                          </a:prstGeom>
                          <a:noFill/>
                          <a:ln w="9525">
                            <a:noFill/>
                            <a:miter lim="800000"/>
                            <a:headEnd/>
                            <a:tailEnd/>
                          </a:ln>
                        </pic:spPr>
                      </pic:pic>
                    </a:graphicData>
                  </a:graphic>
                </wp:inline>
              </w:drawing>
            </w:r>
          </w:p>
        </w:tc>
        <w:tc>
          <w:tcPr>
            <w:tcW w:w="5737" w:type="dxa"/>
          </w:tcPr>
          <w:p w:rsidR="00454822" w:rsidRDefault="005E118F" w:rsidP="00A42817">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66</w:t>
            </w:r>
            <w:r>
              <w:rPr>
                <w:rFonts w:ascii="Calibri" w:eastAsia="Times New Roman" w:hAnsi="Calibri" w:cs="Times New Roman"/>
                <w:color w:val="000000"/>
              </w:rPr>
              <w:t>:</w:t>
            </w:r>
          </w:p>
          <w:p w:rsidR="005E118F" w:rsidRDefault="00EF11EB" w:rsidP="00EF11EB">
            <w:pPr>
              <w:pStyle w:val="ListParagraph"/>
              <w:numPr>
                <w:ilvl w:val="0"/>
                <w:numId w:val="16"/>
              </w:numPr>
              <w:ind w:left="409" w:right="5"/>
              <w:jc w:val="both"/>
              <w:rPr>
                <w:rFonts w:ascii="Calibri" w:eastAsia="Times New Roman" w:hAnsi="Calibri" w:cs="Times New Roman"/>
                <w:color w:val="000000"/>
              </w:rPr>
            </w:pPr>
            <w:r>
              <w:rPr>
                <w:rFonts w:ascii="Calibri" w:eastAsia="Times New Roman" w:hAnsi="Calibri" w:cs="Times New Roman"/>
                <w:color w:val="000000"/>
              </w:rPr>
              <w:t>Place valve spring retainer locks into the recess of the valve spring retainer.  Ensure that the larger ends of the taper on the retainer locks are oriented towards the top surface of the retainer.</w:t>
            </w:r>
          </w:p>
          <w:p w:rsidR="00EF11EB" w:rsidRDefault="00EF11EB" w:rsidP="00EF11EB">
            <w:pPr>
              <w:pStyle w:val="ListParagraph"/>
              <w:ind w:left="409" w:right="5"/>
              <w:jc w:val="both"/>
              <w:rPr>
                <w:rFonts w:ascii="Calibri" w:eastAsia="Times New Roman" w:hAnsi="Calibri" w:cs="Times New Roman"/>
                <w:color w:val="000000"/>
              </w:rPr>
            </w:pPr>
          </w:p>
          <w:p w:rsidR="00EF11EB" w:rsidRPr="005E118F" w:rsidRDefault="00EF11EB" w:rsidP="00EF11EB">
            <w:pPr>
              <w:pStyle w:val="ListParagraph"/>
              <w:numPr>
                <w:ilvl w:val="0"/>
                <w:numId w:val="16"/>
              </w:numPr>
              <w:ind w:left="409" w:right="5"/>
              <w:jc w:val="both"/>
              <w:rPr>
                <w:rFonts w:ascii="Calibri" w:eastAsia="Times New Roman" w:hAnsi="Calibri" w:cs="Times New Roman"/>
                <w:color w:val="000000"/>
              </w:rPr>
            </w:pPr>
            <w:r>
              <w:rPr>
                <w:rFonts w:ascii="Calibri" w:eastAsia="Times New Roman" w:hAnsi="Calibri" w:cs="Times New Roman"/>
                <w:color w:val="000000"/>
              </w:rPr>
              <w:t>Place the valve retainer with the retainer locks on top of the valve spring.</w:t>
            </w:r>
          </w:p>
        </w:tc>
      </w:tr>
      <w:tr w:rsidR="00454822" w:rsidTr="00A42817">
        <w:tc>
          <w:tcPr>
            <w:tcW w:w="4451" w:type="dxa"/>
          </w:tcPr>
          <w:p w:rsidR="00454822" w:rsidRDefault="00454822"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66</w:t>
            </w:r>
          </w:p>
        </w:tc>
        <w:tc>
          <w:tcPr>
            <w:tcW w:w="5737" w:type="dxa"/>
          </w:tcPr>
          <w:p w:rsidR="00454822" w:rsidRDefault="00454822" w:rsidP="00A42817">
            <w:pPr>
              <w:ind w:right="5"/>
              <w:jc w:val="both"/>
              <w:rPr>
                <w:rFonts w:ascii="Calibri" w:eastAsia="Times New Roman" w:hAnsi="Calibri" w:cs="Times New Roman"/>
                <w:color w:val="000000"/>
              </w:rPr>
            </w:pPr>
          </w:p>
        </w:tc>
      </w:tr>
      <w:tr w:rsidR="00EF11EB" w:rsidTr="006A2133">
        <w:tc>
          <w:tcPr>
            <w:tcW w:w="4451" w:type="dxa"/>
            <w:vAlign w:val="bottom"/>
          </w:tcPr>
          <w:p w:rsidR="00EF11EB" w:rsidRDefault="006A2133" w:rsidP="006A2133">
            <w:pPr>
              <w:ind w:right="5"/>
              <w:jc w:val="center"/>
              <w:rPr>
                <w:rFonts w:ascii="Calibri" w:eastAsia="Times New Roman" w:hAnsi="Calibri" w:cs="Times New Roman"/>
                <w:color w:val="000000"/>
              </w:rPr>
            </w:pPr>
            <w:r w:rsidRPr="006A2133">
              <w:rPr>
                <w:rFonts w:ascii="Calibri" w:eastAsia="Times New Roman" w:hAnsi="Calibri" w:cs="Times New Roman"/>
                <w:noProof/>
                <w:color w:val="000000"/>
              </w:rPr>
              <w:drawing>
                <wp:inline distT="0" distB="0" distL="0" distR="0">
                  <wp:extent cx="2426439" cy="1828800"/>
                  <wp:effectExtent l="19050" t="0" r="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srcRect/>
                          <a:stretch>
                            <a:fillRect/>
                          </a:stretch>
                        </pic:blipFill>
                        <pic:spPr bwMode="auto">
                          <a:xfrm>
                            <a:off x="0" y="0"/>
                            <a:ext cx="2426439" cy="1828800"/>
                          </a:xfrm>
                          <a:prstGeom prst="rect">
                            <a:avLst/>
                          </a:prstGeom>
                          <a:noFill/>
                          <a:ln w="9525">
                            <a:noFill/>
                            <a:miter lim="800000"/>
                            <a:headEnd/>
                            <a:tailEnd/>
                          </a:ln>
                        </pic:spPr>
                      </pic:pic>
                    </a:graphicData>
                  </a:graphic>
                </wp:inline>
              </w:drawing>
            </w:r>
          </w:p>
        </w:tc>
        <w:tc>
          <w:tcPr>
            <w:tcW w:w="5737" w:type="dxa"/>
          </w:tcPr>
          <w:p w:rsidR="00EF11EB" w:rsidRPr="00EF11EB" w:rsidRDefault="00EF11EB" w:rsidP="00EF11EB">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67</w:t>
            </w:r>
            <w:r>
              <w:rPr>
                <w:rFonts w:ascii="Calibri" w:eastAsia="Times New Roman" w:hAnsi="Calibri" w:cs="Times New Roman"/>
                <w:color w:val="000000"/>
              </w:rPr>
              <w:t>:</w:t>
            </w:r>
          </w:p>
          <w:p w:rsidR="00EF11EB" w:rsidRPr="006A2133" w:rsidRDefault="00EF11EB" w:rsidP="006A2133">
            <w:pPr>
              <w:pStyle w:val="ListParagraph"/>
              <w:numPr>
                <w:ilvl w:val="0"/>
                <w:numId w:val="16"/>
              </w:numPr>
              <w:ind w:left="409" w:right="5"/>
              <w:jc w:val="both"/>
              <w:rPr>
                <w:rFonts w:ascii="Calibri" w:eastAsia="Times New Roman" w:hAnsi="Calibri" w:cs="Times New Roman"/>
                <w:color w:val="000000"/>
              </w:rPr>
            </w:pPr>
            <w:r>
              <w:rPr>
                <w:rFonts w:ascii="Calibri" w:eastAsia="Times New Roman" w:hAnsi="Calibri" w:cs="Times New Roman"/>
                <w:color w:val="000000"/>
              </w:rPr>
              <w:t>Place index finger on top of the valve spring retainer to keep the retainer locks from being pushed out by the valve stem tip.</w:t>
            </w:r>
          </w:p>
        </w:tc>
      </w:tr>
      <w:tr w:rsidR="006A2133" w:rsidTr="00A42817">
        <w:tc>
          <w:tcPr>
            <w:tcW w:w="4451" w:type="dxa"/>
          </w:tcPr>
          <w:p w:rsidR="006A2133" w:rsidRDefault="006A2133" w:rsidP="00222C03">
            <w:pPr>
              <w:ind w:right="5"/>
              <w:jc w:val="center"/>
              <w:rPr>
                <w:rFonts w:ascii="Calibri" w:eastAsia="Times New Roman" w:hAnsi="Calibri" w:cs="Times New Roman"/>
                <w:noProof/>
                <w:color w:val="000000"/>
              </w:rPr>
            </w:pPr>
            <w:r>
              <w:rPr>
                <w:rFonts w:ascii="Calibri" w:eastAsia="Times New Roman" w:hAnsi="Calibri" w:cs="Times New Roman"/>
                <w:noProof/>
                <w:color w:val="000000"/>
              </w:rPr>
              <w:t xml:space="preserve">Figure </w:t>
            </w:r>
            <w:r w:rsidR="00222C03">
              <w:rPr>
                <w:rFonts w:ascii="Calibri" w:eastAsia="Times New Roman" w:hAnsi="Calibri" w:cs="Times New Roman"/>
                <w:noProof/>
                <w:color w:val="000000"/>
              </w:rPr>
              <w:t>67</w:t>
            </w:r>
          </w:p>
        </w:tc>
        <w:tc>
          <w:tcPr>
            <w:tcW w:w="5737" w:type="dxa"/>
          </w:tcPr>
          <w:p w:rsidR="006A2133" w:rsidRDefault="006A2133" w:rsidP="00EF11EB">
            <w:pPr>
              <w:ind w:right="5"/>
              <w:jc w:val="both"/>
              <w:rPr>
                <w:rFonts w:ascii="Calibri" w:eastAsia="Times New Roman" w:hAnsi="Calibri" w:cs="Times New Roman"/>
                <w:color w:val="000000"/>
              </w:rPr>
            </w:pPr>
          </w:p>
        </w:tc>
      </w:tr>
      <w:tr w:rsidR="006A2133" w:rsidTr="006A2133">
        <w:tc>
          <w:tcPr>
            <w:tcW w:w="4451" w:type="dxa"/>
            <w:vAlign w:val="bottom"/>
          </w:tcPr>
          <w:p w:rsidR="006A2133" w:rsidRDefault="006A2133" w:rsidP="006A2133">
            <w:pPr>
              <w:ind w:right="5"/>
              <w:jc w:val="center"/>
              <w:rPr>
                <w:rFonts w:ascii="Calibri" w:eastAsia="Times New Roman" w:hAnsi="Calibri" w:cs="Times New Roman"/>
                <w:noProof/>
                <w:color w:val="000000"/>
              </w:rPr>
            </w:pPr>
            <w:r w:rsidRPr="006A2133">
              <w:rPr>
                <w:rFonts w:ascii="Calibri" w:eastAsia="Times New Roman" w:hAnsi="Calibri" w:cs="Times New Roman"/>
                <w:noProof/>
                <w:color w:val="000000"/>
              </w:rPr>
              <w:lastRenderedPageBreak/>
              <w:drawing>
                <wp:inline distT="0" distB="0" distL="0" distR="0">
                  <wp:extent cx="2426439" cy="1775637"/>
                  <wp:effectExtent l="19050" t="0" r="0" b="0"/>
                  <wp:docPr id="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srcRect/>
                          <a:stretch>
                            <a:fillRect/>
                          </a:stretch>
                        </pic:blipFill>
                        <pic:spPr bwMode="auto">
                          <a:xfrm>
                            <a:off x="0" y="0"/>
                            <a:ext cx="2426439" cy="1775637"/>
                          </a:xfrm>
                          <a:prstGeom prst="rect">
                            <a:avLst/>
                          </a:prstGeom>
                          <a:noFill/>
                          <a:ln w="9525">
                            <a:noFill/>
                            <a:miter lim="800000"/>
                            <a:headEnd/>
                            <a:tailEnd/>
                          </a:ln>
                        </pic:spPr>
                      </pic:pic>
                    </a:graphicData>
                  </a:graphic>
                </wp:inline>
              </w:drawing>
            </w:r>
          </w:p>
        </w:tc>
        <w:tc>
          <w:tcPr>
            <w:tcW w:w="5737" w:type="dxa"/>
          </w:tcPr>
          <w:p w:rsidR="006A2133" w:rsidRPr="006A2133" w:rsidRDefault="006A2133" w:rsidP="006A2133">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22C03">
              <w:rPr>
                <w:rFonts w:ascii="Calibri" w:eastAsia="Times New Roman" w:hAnsi="Calibri" w:cs="Times New Roman"/>
                <w:color w:val="000000"/>
              </w:rPr>
              <w:t>68</w:t>
            </w:r>
            <w:r>
              <w:rPr>
                <w:rFonts w:ascii="Calibri" w:eastAsia="Times New Roman" w:hAnsi="Calibri" w:cs="Times New Roman"/>
                <w:color w:val="000000"/>
              </w:rPr>
              <w:t>:</w:t>
            </w:r>
          </w:p>
          <w:p w:rsidR="00C816CB" w:rsidRPr="00C816CB" w:rsidRDefault="006A2133" w:rsidP="00C816CB">
            <w:pPr>
              <w:pStyle w:val="ListParagraph"/>
              <w:numPr>
                <w:ilvl w:val="0"/>
                <w:numId w:val="16"/>
              </w:numPr>
              <w:ind w:left="409" w:right="5"/>
              <w:jc w:val="both"/>
              <w:rPr>
                <w:rFonts w:ascii="Calibri" w:eastAsia="Times New Roman" w:hAnsi="Calibri" w:cs="Times New Roman"/>
                <w:color w:val="000000"/>
              </w:rPr>
            </w:pPr>
            <w:r w:rsidRPr="006A2133">
              <w:rPr>
                <w:rFonts w:ascii="Calibri" w:eastAsia="Times New Roman" w:hAnsi="Calibri" w:cs="Times New Roman"/>
                <w:color w:val="000000"/>
              </w:rPr>
              <w:t>Pull down on the valve compressor lever to compress the valve spring until the valve stem tip is above the top surface of the valve spring retainer.  Allow the valve stem tip to slide upwards between the retainer locks until the extrusions in the retainer locks are roughly at the same vertical level as the receiving grooves in the valve stem tip.</w:t>
            </w:r>
          </w:p>
        </w:tc>
      </w:tr>
      <w:tr w:rsidR="00EF11EB" w:rsidTr="00A42817">
        <w:tc>
          <w:tcPr>
            <w:tcW w:w="4451" w:type="dxa"/>
          </w:tcPr>
          <w:p w:rsidR="00EF11EB" w:rsidRDefault="006A2133" w:rsidP="00222C0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22C03">
              <w:rPr>
                <w:rFonts w:ascii="Calibri" w:eastAsia="Times New Roman" w:hAnsi="Calibri" w:cs="Times New Roman"/>
                <w:color w:val="000000"/>
              </w:rPr>
              <w:t>68</w:t>
            </w:r>
          </w:p>
        </w:tc>
        <w:tc>
          <w:tcPr>
            <w:tcW w:w="5737" w:type="dxa"/>
          </w:tcPr>
          <w:p w:rsidR="00EF11EB" w:rsidRDefault="00EF11EB" w:rsidP="00A42817">
            <w:pPr>
              <w:ind w:right="5"/>
              <w:jc w:val="both"/>
              <w:rPr>
                <w:rFonts w:ascii="Calibri" w:eastAsia="Times New Roman" w:hAnsi="Calibri" w:cs="Times New Roman"/>
                <w:color w:val="000000"/>
              </w:rPr>
            </w:pPr>
          </w:p>
        </w:tc>
      </w:tr>
      <w:tr w:rsidR="00C816CB" w:rsidTr="00A42817">
        <w:tc>
          <w:tcPr>
            <w:tcW w:w="10188" w:type="dxa"/>
            <w:gridSpan w:val="2"/>
          </w:tcPr>
          <w:p w:rsidR="00C816CB" w:rsidRPr="00C816CB" w:rsidRDefault="00C816CB" w:rsidP="00C816CB">
            <w:pPr>
              <w:pStyle w:val="ListParagraph"/>
              <w:numPr>
                <w:ilvl w:val="0"/>
                <w:numId w:val="16"/>
              </w:numPr>
              <w:ind w:left="360" w:right="5"/>
              <w:jc w:val="both"/>
              <w:rPr>
                <w:rFonts w:ascii="Calibri" w:eastAsia="Times New Roman" w:hAnsi="Calibri" w:cs="Times New Roman"/>
                <w:color w:val="000000"/>
              </w:rPr>
            </w:pPr>
            <w:r w:rsidRPr="00C816CB">
              <w:rPr>
                <w:rFonts w:ascii="Calibri" w:eastAsia="Times New Roman" w:hAnsi="Calibri" w:cs="Times New Roman"/>
                <w:color w:val="000000"/>
              </w:rPr>
              <w:t xml:space="preserve">Slowly and carefully decompress the valve spring.  As the retainer moves upwards, it should receive the retainer locks and secure them within the tapered recess. </w:t>
            </w:r>
          </w:p>
          <w:p w:rsidR="00C816CB" w:rsidRDefault="00C816CB" w:rsidP="002A59D1">
            <w:pPr>
              <w:ind w:left="360" w:right="5"/>
              <w:jc w:val="both"/>
              <w:rPr>
                <w:rFonts w:ascii="Calibri" w:eastAsia="Times New Roman" w:hAnsi="Calibri" w:cs="Times New Roman"/>
                <w:b/>
                <w:color w:val="000000"/>
              </w:rPr>
            </w:pPr>
            <w:r>
              <w:rPr>
                <w:rFonts w:ascii="Calibri" w:eastAsia="Times New Roman" w:hAnsi="Calibri" w:cs="Times New Roman"/>
                <w:b/>
                <w:color w:val="000000"/>
              </w:rPr>
              <w:t>Note: When the valve spring is in its installed state, the valve spring retainer should be holding the retainer locks in place at the valve stem tip.</w:t>
            </w:r>
          </w:p>
          <w:p w:rsidR="00C816CB" w:rsidRDefault="00C816CB" w:rsidP="00C816CB">
            <w:pPr>
              <w:ind w:right="5"/>
              <w:jc w:val="both"/>
              <w:rPr>
                <w:rFonts w:ascii="Calibri" w:eastAsia="Times New Roman" w:hAnsi="Calibri" w:cs="Times New Roman"/>
                <w:b/>
                <w:color w:val="000000"/>
              </w:rPr>
            </w:pPr>
          </w:p>
          <w:p w:rsidR="00C816CB" w:rsidRDefault="00C816CB" w:rsidP="00C816CB">
            <w:pPr>
              <w:pStyle w:val="ListParagraph"/>
              <w:numPr>
                <w:ilvl w:val="0"/>
                <w:numId w:val="16"/>
              </w:numPr>
              <w:ind w:left="360" w:right="5"/>
              <w:jc w:val="both"/>
              <w:rPr>
                <w:rFonts w:ascii="Calibri" w:eastAsia="Times New Roman" w:hAnsi="Calibri" w:cs="Times New Roman"/>
                <w:color w:val="000000"/>
              </w:rPr>
            </w:pPr>
            <w:r w:rsidRPr="00C816CB">
              <w:rPr>
                <w:rFonts w:ascii="Calibri" w:eastAsia="Times New Roman" w:hAnsi="Calibri" w:cs="Times New Roman"/>
                <w:color w:val="000000"/>
              </w:rPr>
              <w:t xml:space="preserve">Move the valve compressor tool in position to </w:t>
            </w:r>
            <w:r w:rsidR="00520B07">
              <w:rPr>
                <w:rFonts w:ascii="Calibri" w:eastAsia="Times New Roman" w:hAnsi="Calibri" w:cs="Times New Roman"/>
                <w:color w:val="000000"/>
              </w:rPr>
              <w:t>the next intake valve position.  Repeat steps 10-19 for the next valve position.</w:t>
            </w:r>
          </w:p>
          <w:p w:rsidR="00520B07" w:rsidRPr="00520B07" w:rsidRDefault="00520B07" w:rsidP="002A59D1">
            <w:pPr>
              <w:ind w:left="360" w:right="5"/>
              <w:jc w:val="both"/>
              <w:rPr>
                <w:rFonts w:ascii="Calibri" w:eastAsia="Times New Roman" w:hAnsi="Calibri" w:cs="Times New Roman"/>
                <w:b/>
                <w:color w:val="000000"/>
              </w:rPr>
            </w:pPr>
            <w:r>
              <w:rPr>
                <w:rFonts w:ascii="Calibri" w:eastAsia="Times New Roman" w:hAnsi="Calibri" w:cs="Times New Roman"/>
                <w:b/>
                <w:color w:val="000000"/>
              </w:rPr>
              <w:t>Note: The intake valve spring positions are designated from 1 to 8, with position 1 being closest to the front of the engine.  The test intake valve springs should be installed in the following sequence: 1, 2, 7, 8.  When moving from position 2 to position 7, the compressed air line should be moved from the cylinder 1 to cylinder 4 spark plug port.</w:t>
            </w:r>
          </w:p>
          <w:p w:rsidR="00520B07" w:rsidRPr="00520B07" w:rsidRDefault="00520B07" w:rsidP="00520B07">
            <w:pPr>
              <w:ind w:right="5"/>
              <w:jc w:val="both"/>
              <w:rPr>
                <w:rFonts w:ascii="Calibri" w:eastAsia="Times New Roman" w:hAnsi="Calibri" w:cs="Times New Roman"/>
                <w:color w:val="000000"/>
              </w:rPr>
            </w:pPr>
          </w:p>
          <w:p w:rsidR="00520B07" w:rsidRDefault="00520B07" w:rsidP="00520B07">
            <w:pPr>
              <w:pStyle w:val="ListParagraph"/>
              <w:numPr>
                <w:ilvl w:val="0"/>
                <w:numId w:val="16"/>
              </w:numPr>
              <w:ind w:left="360" w:right="5"/>
              <w:jc w:val="both"/>
              <w:rPr>
                <w:rFonts w:ascii="Calibri" w:eastAsia="Times New Roman" w:hAnsi="Calibri" w:cs="Times New Roman"/>
                <w:color w:val="000000"/>
              </w:rPr>
            </w:pPr>
            <w:r>
              <w:rPr>
                <w:rFonts w:ascii="Calibri" w:eastAsia="Times New Roman" w:hAnsi="Calibri" w:cs="Times New Roman"/>
                <w:color w:val="000000"/>
              </w:rPr>
              <w:t xml:space="preserve">Rotate the crankshaft 180°.  </w:t>
            </w:r>
          </w:p>
          <w:p w:rsidR="00520B07" w:rsidRDefault="00520B07" w:rsidP="00520B07">
            <w:pPr>
              <w:pStyle w:val="ListParagraph"/>
              <w:ind w:left="360" w:right="5"/>
              <w:jc w:val="both"/>
              <w:rPr>
                <w:rFonts w:ascii="Calibri" w:eastAsia="Times New Roman" w:hAnsi="Calibri" w:cs="Times New Roman"/>
                <w:color w:val="000000"/>
              </w:rPr>
            </w:pPr>
          </w:p>
          <w:p w:rsidR="00C816CB" w:rsidRDefault="00520B07" w:rsidP="00520B07">
            <w:pPr>
              <w:pStyle w:val="ListParagraph"/>
              <w:numPr>
                <w:ilvl w:val="0"/>
                <w:numId w:val="16"/>
              </w:numPr>
              <w:ind w:left="360" w:right="5"/>
              <w:jc w:val="both"/>
              <w:rPr>
                <w:rFonts w:ascii="Calibri" w:eastAsia="Times New Roman" w:hAnsi="Calibri" w:cs="Times New Roman"/>
                <w:color w:val="000000"/>
              </w:rPr>
            </w:pPr>
            <w:r>
              <w:rPr>
                <w:rFonts w:ascii="Calibri" w:eastAsia="Times New Roman" w:hAnsi="Calibri" w:cs="Times New Roman"/>
                <w:color w:val="000000"/>
              </w:rPr>
              <w:t>Using the technique detailed in step 2 to ensure that the piston in cylinder 2 is at the TDC position.</w:t>
            </w:r>
          </w:p>
          <w:p w:rsidR="00520B07" w:rsidRPr="00520B07" w:rsidRDefault="00520B07" w:rsidP="00520B07">
            <w:pPr>
              <w:pStyle w:val="ListParagraph"/>
              <w:rPr>
                <w:rFonts w:ascii="Calibri" w:eastAsia="Times New Roman" w:hAnsi="Calibri" w:cs="Times New Roman"/>
                <w:color w:val="000000"/>
              </w:rPr>
            </w:pPr>
          </w:p>
          <w:p w:rsidR="00520B07" w:rsidRPr="00C816CB" w:rsidRDefault="00520B07" w:rsidP="00520B07">
            <w:pPr>
              <w:pStyle w:val="ListParagraph"/>
              <w:numPr>
                <w:ilvl w:val="0"/>
                <w:numId w:val="16"/>
              </w:numPr>
              <w:ind w:left="360" w:right="5"/>
              <w:jc w:val="both"/>
              <w:rPr>
                <w:rFonts w:ascii="Calibri" w:eastAsia="Times New Roman" w:hAnsi="Calibri" w:cs="Times New Roman"/>
                <w:color w:val="000000"/>
              </w:rPr>
            </w:pPr>
            <w:r w:rsidRPr="00520B07">
              <w:rPr>
                <w:rFonts w:ascii="Calibri" w:eastAsia="Times New Roman" w:hAnsi="Calibri" w:cs="Times New Roman"/>
                <w:color w:val="000000"/>
              </w:rPr>
              <w:t>Move the compressed air line from cylinder 4 to cylinder 2.  Repeat steps 10-20 to install the test valve springs for positions 3, 4, 5,6, in that order.</w:t>
            </w:r>
          </w:p>
        </w:tc>
      </w:tr>
    </w:tbl>
    <w:p w:rsidR="00E101CC" w:rsidRPr="00E101CC" w:rsidRDefault="00E101CC" w:rsidP="00E101CC">
      <w:pPr>
        <w:spacing w:after="0" w:line="240" w:lineRule="auto"/>
        <w:ind w:left="360" w:right="360"/>
        <w:jc w:val="both"/>
        <w:rPr>
          <w:rFonts w:ascii="Calibri" w:eastAsia="Times New Roman" w:hAnsi="Calibri" w:cs="Times New Roman"/>
          <w:color w:val="000000"/>
          <w:u w:val="single"/>
        </w:rPr>
      </w:pPr>
    </w:p>
    <w:p w:rsidR="00C45125" w:rsidRDefault="00AA53CB" w:rsidP="000356D8">
      <w:pPr>
        <w:spacing w:after="0" w:line="240" w:lineRule="auto"/>
        <w:ind w:left="360" w:right="360"/>
        <w:jc w:val="both"/>
        <w:rPr>
          <w:rFonts w:ascii="Calibri" w:eastAsia="Times New Roman" w:hAnsi="Calibri" w:cs="Times New Roman"/>
          <w:color w:val="000000"/>
        </w:rPr>
      </w:pPr>
      <w:r>
        <w:rPr>
          <w:rFonts w:ascii="Calibri" w:eastAsia="Times New Roman" w:hAnsi="Calibri" w:cs="Times New Roman"/>
          <w:color w:val="000000"/>
        </w:rPr>
        <w:t>This concludes the test intake valve spring installation procedure.</w:t>
      </w:r>
      <w:r w:rsidR="00C816CB">
        <w:rPr>
          <w:rFonts w:ascii="Calibri" w:eastAsia="Times New Roman" w:hAnsi="Calibri" w:cs="Times New Roman"/>
          <w:color w:val="000000"/>
        </w:rPr>
        <w:t xml:space="preserve">  The cylinder head is now ready to be used for Sequence IVB testing.  For installation of test camshafts, please refer to Section 2 of the Toyota Engine Assembly Manual.</w:t>
      </w:r>
    </w:p>
    <w:sectPr w:rsidR="00C45125" w:rsidSect="00E20FB9">
      <w:headerReference w:type="default" r:id="rId37"/>
      <w:pgSz w:w="12240" w:h="15840"/>
      <w:pgMar w:top="720" w:right="720" w:bottom="720" w:left="720" w:header="450" w:footer="720" w:gutter="0"/>
      <w:pgBorders w:offsetFrom="page">
        <w:top w:val="single" w:sz="18" w:space="22" w:color="auto"/>
        <w:left w:val="single" w:sz="18" w:space="30" w:color="auto"/>
        <w:bottom w:val="single" w:sz="18" w:space="24" w:color="auto"/>
        <w:right w:val="single" w:sz="18" w:space="31"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378" w:rsidRDefault="00D32378" w:rsidP="00193E45">
      <w:pPr>
        <w:spacing w:after="0" w:line="240" w:lineRule="auto"/>
      </w:pPr>
      <w:r>
        <w:separator/>
      </w:r>
    </w:p>
  </w:endnote>
  <w:endnote w:type="continuationSeparator" w:id="0">
    <w:p w:rsidR="00D32378" w:rsidRDefault="00D32378" w:rsidP="00193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378" w:rsidRDefault="00D32378" w:rsidP="00193E45">
      <w:pPr>
        <w:spacing w:after="0" w:line="240" w:lineRule="auto"/>
      </w:pPr>
      <w:r>
        <w:separator/>
      </w:r>
    </w:p>
  </w:footnote>
  <w:footnote w:type="continuationSeparator" w:id="0">
    <w:p w:rsidR="00D32378" w:rsidRDefault="00D32378" w:rsidP="00193E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2268"/>
      <w:gridCol w:w="6480"/>
      <w:gridCol w:w="2250"/>
    </w:tblGrid>
    <w:tr w:rsidR="002E33F5" w:rsidTr="00E20FB9">
      <w:trPr>
        <w:trHeight w:val="360"/>
      </w:trPr>
      <w:tc>
        <w:tcPr>
          <w:tcW w:w="2268" w:type="dxa"/>
          <w:vAlign w:val="center"/>
        </w:tcPr>
        <w:p w:rsidR="002E33F5" w:rsidRDefault="002E33F5" w:rsidP="00E20FB9">
          <w:pPr>
            <w:pStyle w:val="Header"/>
            <w:jc w:val="center"/>
          </w:pPr>
          <w:r>
            <w:t>IVB Draft</w:t>
          </w:r>
        </w:p>
      </w:tc>
      <w:tc>
        <w:tcPr>
          <w:tcW w:w="6480" w:type="dxa"/>
          <w:vMerge w:val="restart"/>
          <w:vAlign w:val="center"/>
        </w:tcPr>
        <w:p w:rsidR="002E33F5" w:rsidRPr="00193E45" w:rsidRDefault="002E33F5" w:rsidP="00E20FB9">
          <w:pPr>
            <w:pStyle w:val="Header"/>
            <w:jc w:val="center"/>
            <w:rPr>
              <w:b/>
            </w:rPr>
          </w:pPr>
          <w:r w:rsidRPr="00193E45">
            <w:rPr>
              <w:b/>
            </w:rPr>
            <w:t>Toyota Engine Assembly Manual</w:t>
          </w:r>
        </w:p>
        <w:p w:rsidR="002E33F5" w:rsidRDefault="002E33F5" w:rsidP="00BA0EB1">
          <w:pPr>
            <w:pStyle w:val="Header"/>
            <w:jc w:val="center"/>
          </w:pPr>
          <w:r>
            <w:rPr>
              <w:b/>
            </w:rPr>
            <w:t>Cylinder Head Assembly Procedure</w:t>
          </w:r>
        </w:p>
      </w:tc>
      <w:tc>
        <w:tcPr>
          <w:tcW w:w="2250" w:type="dxa"/>
          <w:vAlign w:val="center"/>
        </w:tcPr>
        <w:p w:rsidR="002E33F5" w:rsidRDefault="002E33F5" w:rsidP="00BA0EB1">
          <w:pPr>
            <w:pStyle w:val="Header"/>
            <w:jc w:val="center"/>
          </w:pPr>
          <w:r>
            <w:t>Section 3</w:t>
          </w:r>
        </w:p>
      </w:tc>
    </w:tr>
    <w:tr w:rsidR="002E33F5" w:rsidTr="00E20FB9">
      <w:trPr>
        <w:trHeight w:val="360"/>
      </w:trPr>
      <w:tc>
        <w:tcPr>
          <w:tcW w:w="2268" w:type="dxa"/>
          <w:vAlign w:val="center"/>
        </w:tcPr>
        <w:p w:rsidR="002E33F5" w:rsidRDefault="002E33F5" w:rsidP="00E20FB9">
          <w:pPr>
            <w:pStyle w:val="Header"/>
            <w:jc w:val="center"/>
          </w:pPr>
          <w:r>
            <w:t>Apr-2015</w:t>
          </w:r>
        </w:p>
      </w:tc>
      <w:tc>
        <w:tcPr>
          <w:tcW w:w="6480" w:type="dxa"/>
          <w:vMerge/>
        </w:tcPr>
        <w:p w:rsidR="002E33F5" w:rsidRDefault="002E33F5" w:rsidP="00E20FB9">
          <w:pPr>
            <w:pStyle w:val="Header"/>
            <w:jc w:val="center"/>
          </w:pPr>
        </w:p>
      </w:tc>
      <w:tc>
        <w:tcPr>
          <w:tcW w:w="2250" w:type="dxa"/>
          <w:vAlign w:val="center"/>
        </w:tcPr>
        <w:p w:rsidR="002E33F5" w:rsidRDefault="002E33F5" w:rsidP="00E20FB9">
          <w:pPr>
            <w:pStyle w:val="Header"/>
            <w:jc w:val="center"/>
          </w:pPr>
          <w:r>
            <w:t xml:space="preserve">Sheet  </w:t>
          </w:r>
          <w:r w:rsidR="00345088">
            <w:fldChar w:fldCharType="begin"/>
          </w:r>
          <w:r w:rsidR="00345088">
            <w:instrText xml:space="preserve"> PAGE   \* MERGEFORMAT </w:instrText>
          </w:r>
          <w:r w:rsidR="00345088">
            <w:fldChar w:fldCharType="separate"/>
          </w:r>
          <w:r w:rsidR="00053725">
            <w:rPr>
              <w:noProof/>
            </w:rPr>
            <w:t>1</w:t>
          </w:r>
          <w:r w:rsidR="00345088">
            <w:rPr>
              <w:noProof/>
            </w:rPr>
            <w:fldChar w:fldCharType="end"/>
          </w:r>
        </w:p>
      </w:tc>
    </w:tr>
  </w:tbl>
  <w:p w:rsidR="002E33F5" w:rsidRDefault="002E33F5" w:rsidP="00E20F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1256"/>
    <w:multiLevelType w:val="hybridMultilevel"/>
    <w:tmpl w:val="254ADA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7517C"/>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CC0A3A"/>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46628B"/>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A43164"/>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C07F11"/>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1D55AF"/>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217842"/>
    <w:multiLevelType w:val="hybridMultilevel"/>
    <w:tmpl w:val="85F23286"/>
    <w:lvl w:ilvl="0" w:tplc="A3BC0984">
      <w:start w:val="173"/>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D9698E"/>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E751E9"/>
    <w:multiLevelType w:val="hybridMultilevel"/>
    <w:tmpl w:val="254ADA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3A5907"/>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2B7F1A"/>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873A25"/>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BB0166"/>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F169AB"/>
    <w:multiLevelType w:val="hybridMultilevel"/>
    <w:tmpl w:val="254ADA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7AF2E1A"/>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897069"/>
    <w:multiLevelType w:val="hybridMultilevel"/>
    <w:tmpl w:val="A1326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923F2A"/>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E5F034E"/>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1AC3443"/>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203B93"/>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61A117A"/>
    <w:multiLevelType w:val="hybridMultilevel"/>
    <w:tmpl w:val="2B50F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7104CC"/>
    <w:multiLevelType w:val="hybridMultilevel"/>
    <w:tmpl w:val="A1326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1"/>
  </w:num>
  <w:num w:numId="3">
    <w:abstractNumId w:val="11"/>
  </w:num>
  <w:num w:numId="4">
    <w:abstractNumId w:val="8"/>
  </w:num>
  <w:num w:numId="5">
    <w:abstractNumId w:val="2"/>
  </w:num>
  <w:num w:numId="6">
    <w:abstractNumId w:val="15"/>
  </w:num>
  <w:num w:numId="7">
    <w:abstractNumId w:val="13"/>
  </w:num>
  <w:num w:numId="8">
    <w:abstractNumId w:val="14"/>
  </w:num>
  <w:num w:numId="9">
    <w:abstractNumId w:val="9"/>
  </w:num>
  <w:num w:numId="10">
    <w:abstractNumId w:val="1"/>
  </w:num>
  <w:num w:numId="11">
    <w:abstractNumId w:val="0"/>
  </w:num>
  <w:num w:numId="12">
    <w:abstractNumId w:val="20"/>
  </w:num>
  <w:num w:numId="13">
    <w:abstractNumId w:val="16"/>
  </w:num>
  <w:num w:numId="14">
    <w:abstractNumId w:val="22"/>
  </w:num>
  <w:num w:numId="15">
    <w:abstractNumId w:val="3"/>
  </w:num>
  <w:num w:numId="16">
    <w:abstractNumId w:val="4"/>
  </w:num>
  <w:num w:numId="17">
    <w:abstractNumId w:val="17"/>
  </w:num>
  <w:num w:numId="18">
    <w:abstractNumId w:val="5"/>
  </w:num>
  <w:num w:numId="19">
    <w:abstractNumId w:val="12"/>
  </w:num>
  <w:num w:numId="20">
    <w:abstractNumId w:val="6"/>
  </w:num>
  <w:num w:numId="21">
    <w:abstractNumId w:val="19"/>
  </w:num>
  <w:num w:numId="22">
    <w:abstractNumId w:val="7"/>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5"/>
  <w:drawingGridVerticalSpacing w:val="18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93E45"/>
    <w:rsid w:val="000212D6"/>
    <w:rsid w:val="0002520D"/>
    <w:rsid w:val="000356D8"/>
    <w:rsid w:val="00053725"/>
    <w:rsid w:val="000600E7"/>
    <w:rsid w:val="000B6841"/>
    <w:rsid w:val="000D51D5"/>
    <w:rsid w:val="000F10D6"/>
    <w:rsid w:val="00167E63"/>
    <w:rsid w:val="00193E45"/>
    <w:rsid w:val="001943E7"/>
    <w:rsid w:val="001A1932"/>
    <w:rsid w:val="001A34F4"/>
    <w:rsid w:val="001B7A14"/>
    <w:rsid w:val="001C4235"/>
    <w:rsid w:val="001C78B4"/>
    <w:rsid w:val="001D1441"/>
    <w:rsid w:val="001F3E84"/>
    <w:rsid w:val="001F47E3"/>
    <w:rsid w:val="002223EA"/>
    <w:rsid w:val="00222C03"/>
    <w:rsid w:val="00224646"/>
    <w:rsid w:val="00241DC8"/>
    <w:rsid w:val="00242BDA"/>
    <w:rsid w:val="0028747B"/>
    <w:rsid w:val="002A59D1"/>
    <w:rsid w:val="002B4C0B"/>
    <w:rsid w:val="002E33F5"/>
    <w:rsid w:val="00300DCB"/>
    <w:rsid w:val="003158A3"/>
    <w:rsid w:val="00345088"/>
    <w:rsid w:val="003662A4"/>
    <w:rsid w:val="0038665B"/>
    <w:rsid w:val="003A6B4B"/>
    <w:rsid w:val="003B57EE"/>
    <w:rsid w:val="003C72A5"/>
    <w:rsid w:val="003E6B4A"/>
    <w:rsid w:val="004048A6"/>
    <w:rsid w:val="00454822"/>
    <w:rsid w:val="004578F2"/>
    <w:rsid w:val="004627C8"/>
    <w:rsid w:val="00470FAE"/>
    <w:rsid w:val="004971D6"/>
    <w:rsid w:val="004B7AD6"/>
    <w:rsid w:val="004C1B73"/>
    <w:rsid w:val="005174D0"/>
    <w:rsid w:val="00520B07"/>
    <w:rsid w:val="005330B5"/>
    <w:rsid w:val="005623DE"/>
    <w:rsid w:val="00576F6F"/>
    <w:rsid w:val="0058480E"/>
    <w:rsid w:val="00590693"/>
    <w:rsid w:val="005A1F12"/>
    <w:rsid w:val="005B77B7"/>
    <w:rsid w:val="005E118F"/>
    <w:rsid w:val="005E22F7"/>
    <w:rsid w:val="005E443E"/>
    <w:rsid w:val="005E7A0A"/>
    <w:rsid w:val="005F53C7"/>
    <w:rsid w:val="005F61BA"/>
    <w:rsid w:val="006400CF"/>
    <w:rsid w:val="00660E9E"/>
    <w:rsid w:val="006A2133"/>
    <w:rsid w:val="006C2D9C"/>
    <w:rsid w:val="007003A9"/>
    <w:rsid w:val="00717966"/>
    <w:rsid w:val="00735C86"/>
    <w:rsid w:val="007A1264"/>
    <w:rsid w:val="007A29A4"/>
    <w:rsid w:val="007A2FE4"/>
    <w:rsid w:val="007E23E3"/>
    <w:rsid w:val="007F6A48"/>
    <w:rsid w:val="008159F6"/>
    <w:rsid w:val="00816F40"/>
    <w:rsid w:val="00830DF2"/>
    <w:rsid w:val="008370E8"/>
    <w:rsid w:val="00856E2E"/>
    <w:rsid w:val="008B4B88"/>
    <w:rsid w:val="008B5F12"/>
    <w:rsid w:val="008C51CC"/>
    <w:rsid w:val="008F0645"/>
    <w:rsid w:val="008F109B"/>
    <w:rsid w:val="00900D91"/>
    <w:rsid w:val="009A20F3"/>
    <w:rsid w:val="009A2FC6"/>
    <w:rsid w:val="009B5105"/>
    <w:rsid w:val="009B7067"/>
    <w:rsid w:val="00A02689"/>
    <w:rsid w:val="00A03B40"/>
    <w:rsid w:val="00A059E6"/>
    <w:rsid w:val="00A211BA"/>
    <w:rsid w:val="00A361EF"/>
    <w:rsid w:val="00A42817"/>
    <w:rsid w:val="00A516F4"/>
    <w:rsid w:val="00A60673"/>
    <w:rsid w:val="00A6124F"/>
    <w:rsid w:val="00A639A8"/>
    <w:rsid w:val="00AA53CB"/>
    <w:rsid w:val="00AA6120"/>
    <w:rsid w:val="00AB31ED"/>
    <w:rsid w:val="00AD7FBD"/>
    <w:rsid w:val="00AF76E8"/>
    <w:rsid w:val="00B03FAF"/>
    <w:rsid w:val="00B14564"/>
    <w:rsid w:val="00B20861"/>
    <w:rsid w:val="00B3387F"/>
    <w:rsid w:val="00B51DBE"/>
    <w:rsid w:val="00B57656"/>
    <w:rsid w:val="00B97C80"/>
    <w:rsid w:val="00BA0EB1"/>
    <w:rsid w:val="00BB5601"/>
    <w:rsid w:val="00BB6331"/>
    <w:rsid w:val="00BB78CE"/>
    <w:rsid w:val="00BC10E2"/>
    <w:rsid w:val="00BF1CB0"/>
    <w:rsid w:val="00C018DE"/>
    <w:rsid w:val="00C420B7"/>
    <w:rsid w:val="00C42BD4"/>
    <w:rsid w:val="00C43D8B"/>
    <w:rsid w:val="00C45125"/>
    <w:rsid w:val="00C816CB"/>
    <w:rsid w:val="00CB08D1"/>
    <w:rsid w:val="00CC17AB"/>
    <w:rsid w:val="00CE7800"/>
    <w:rsid w:val="00CF3ECE"/>
    <w:rsid w:val="00D06294"/>
    <w:rsid w:val="00D103CC"/>
    <w:rsid w:val="00D32378"/>
    <w:rsid w:val="00D620FC"/>
    <w:rsid w:val="00D648F3"/>
    <w:rsid w:val="00D871F4"/>
    <w:rsid w:val="00DA6E24"/>
    <w:rsid w:val="00DB2D2E"/>
    <w:rsid w:val="00DD3444"/>
    <w:rsid w:val="00DD43D8"/>
    <w:rsid w:val="00DE4F07"/>
    <w:rsid w:val="00DF0520"/>
    <w:rsid w:val="00E101CC"/>
    <w:rsid w:val="00E20FB9"/>
    <w:rsid w:val="00E50C89"/>
    <w:rsid w:val="00E722EA"/>
    <w:rsid w:val="00E955DD"/>
    <w:rsid w:val="00EB605D"/>
    <w:rsid w:val="00ED3287"/>
    <w:rsid w:val="00ED471E"/>
    <w:rsid w:val="00EF11EB"/>
    <w:rsid w:val="00F00810"/>
    <w:rsid w:val="00F01B7E"/>
    <w:rsid w:val="00F30837"/>
    <w:rsid w:val="00F34727"/>
    <w:rsid w:val="00F362B8"/>
    <w:rsid w:val="00F5246B"/>
    <w:rsid w:val="00F65D57"/>
    <w:rsid w:val="00FC4E5C"/>
    <w:rsid w:val="00FC6D90"/>
    <w:rsid w:val="00FD6FBC"/>
    <w:rsid w:val="00FE219C"/>
    <w:rsid w:val="00FF266C"/>
    <w:rsid w:val="00FF30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1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3E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3E45"/>
  </w:style>
  <w:style w:type="paragraph" w:styleId="Footer">
    <w:name w:val="footer"/>
    <w:basedOn w:val="Normal"/>
    <w:link w:val="FooterChar"/>
    <w:uiPriority w:val="99"/>
    <w:semiHidden/>
    <w:unhideWhenUsed/>
    <w:rsid w:val="00193E4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93E45"/>
  </w:style>
  <w:style w:type="table" w:styleId="TableGrid">
    <w:name w:val="Table Grid"/>
    <w:basedOn w:val="TableNormal"/>
    <w:uiPriority w:val="59"/>
    <w:rsid w:val="00193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20F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FB9"/>
    <w:rPr>
      <w:rFonts w:ascii="Tahoma" w:hAnsi="Tahoma" w:cs="Tahoma"/>
      <w:sz w:val="16"/>
      <w:szCs w:val="16"/>
    </w:rPr>
  </w:style>
  <w:style w:type="paragraph" w:styleId="ListParagraph">
    <w:name w:val="List Paragraph"/>
    <w:basedOn w:val="Normal"/>
    <w:uiPriority w:val="34"/>
    <w:qFormat/>
    <w:rsid w:val="00830DF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18523">
      <w:bodyDiv w:val="1"/>
      <w:marLeft w:val="0"/>
      <w:marRight w:val="0"/>
      <w:marTop w:val="0"/>
      <w:marBottom w:val="0"/>
      <w:divBdr>
        <w:top w:val="none" w:sz="0" w:space="0" w:color="auto"/>
        <w:left w:val="none" w:sz="0" w:space="0" w:color="auto"/>
        <w:bottom w:val="none" w:sz="0" w:space="0" w:color="auto"/>
        <w:right w:val="none" w:sz="0" w:space="0" w:color="auto"/>
      </w:divBdr>
    </w:div>
    <w:div w:id="440297069">
      <w:bodyDiv w:val="1"/>
      <w:marLeft w:val="0"/>
      <w:marRight w:val="0"/>
      <w:marTop w:val="0"/>
      <w:marBottom w:val="0"/>
      <w:divBdr>
        <w:top w:val="none" w:sz="0" w:space="0" w:color="auto"/>
        <w:left w:val="none" w:sz="0" w:space="0" w:color="auto"/>
        <w:bottom w:val="none" w:sz="0" w:space="0" w:color="auto"/>
        <w:right w:val="none" w:sz="0" w:space="0" w:color="auto"/>
      </w:divBdr>
    </w:div>
    <w:div w:id="646668819">
      <w:bodyDiv w:val="1"/>
      <w:marLeft w:val="0"/>
      <w:marRight w:val="0"/>
      <w:marTop w:val="0"/>
      <w:marBottom w:val="0"/>
      <w:divBdr>
        <w:top w:val="none" w:sz="0" w:space="0" w:color="auto"/>
        <w:left w:val="none" w:sz="0" w:space="0" w:color="auto"/>
        <w:bottom w:val="none" w:sz="0" w:space="0" w:color="auto"/>
        <w:right w:val="none" w:sz="0" w:space="0" w:color="auto"/>
      </w:divBdr>
    </w:div>
    <w:div w:id="699665470">
      <w:bodyDiv w:val="1"/>
      <w:marLeft w:val="0"/>
      <w:marRight w:val="0"/>
      <w:marTop w:val="0"/>
      <w:marBottom w:val="0"/>
      <w:divBdr>
        <w:top w:val="none" w:sz="0" w:space="0" w:color="auto"/>
        <w:left w:val="none" w:sz="0" w:space="0" w:color="auto"/>
        <w:bottom w:val="none" w:sz="0" w:space="0" w:color="auto"/>
        <w:right w:val="none" w:sz="0" w:space="0" w:color="auto"/>
      </w:divBdr>
    </w:div>
    <w:div w:id="775095772">
      <w:bodyDiv w:val="1"/>
      <w:marLeft w:val="0"/>
      <w:marRight w:val="0"/>
      <w:marTop w:val="0"/>
      <w:marBottom w:val="0"/>
      <w:divBdr>
        <w:top w:val="none" w:sz="0" w:space="0" w:color="auto"/>
        <w:left w:val="none" w:sz="0" w:space="0" w:color="auto"/>
        <w:bottom w:val="none" w:sz="0" w:space="0" w:color="auto"/>
        <w:right w:val="none" w:sz="0" w:space="0" w:color="auto"/>
      </w:divBdr>
    </w:div>
    <w:div w:id="782453887">
      <w:bodyDiv w:val="1"/>
      <w:marLeft w:val="0"/>
      <w:marRight w:val="0"/>
      <w:marTop w:val="0"/>
      <w:marBottom w:val="0"/>
      <w:divBdr>
        <w:top w:val="none" w:sz="0" w:space="0" w:color="auto"/>
        <w:left w:val="none" w:sz="0" w:space="0" w:color="auto"/>
        <w:bottom w:val="none" w:sz="0" w:space="0" w:color="auto"/>
        <w:right w:val="none" w:sz="0" w:space="0" w:color="auto"/>
      </w:divBdr>
    </w:div>
    <w:div w:id="856961764">
      <w:bodyDiv w:val="1"/>
      <w:marLeft w:val="0"/>
      <w:marRight w:val="0"/>
      <w:marTop w:val="0"/>
      <w:marBottom w:val="0"/>
      <w:divBdr>
        <w:top w:val="none" w:sz="0" w:space="0" w:color="auto"/>
        <w:left w:val="none" w:sz="0" w:space="0" w:color="auto"/>
        <w:bottom w:val="none" w:sz="0" w:space="0" w:color="auto"/>
        <w:right w:val="none" w:sz="0" w:space="0" w:color="auto"/>
      </w:divBdr>
    </w:div>
    <w:div w:id="1040666392">
      <w:bodyDiv w:val="1"/>
      <w:marLeft w:val="0"/>
      <w:marRight w:val="0"/>
      <w:marTop w:val="0"/>
      <w:marBottom w:val="0"/>
      <w:divBdr>
        <w:top w:val="none" w:sz="0" w:space="0" w:color="auto"/>
        <w:left w:val="none" w:sz="0" w:space="0" w:color="auto"/>
        <w:bottom w:val="none" w:sz="0" w:space="0" w:color="auto"/>
        <w:right w:val="none" w:sz="0" w:space="0" w:color="auto"/>
      </w:divBdr>
    </w:div>
    <w:div w:id="1273200581">
      <w:bodyDiv w:val="1"/>
      <w:marLeft w:val="0"/>
      <w:marRight w:val="0"/>
      <w:marTop w:val="0"/>
      <w:marBottom w:val="0"/>
      <w:divBdr>
        <w:top w:val="none" w:sz="0" w:space="0" w:color="auto"/>
        <w:left w:val="none" w:sz="0" w:space="0" w:color="auto"/>
        <w:bottom w:val="none" w:sz="0" w:space="0" w:color="auto"/>
        <w:right w:val="none" w:sz="0" w:space="0" w:color="auto"/>
      </w:divBdr>
    </w:div>
    <w:div w:id="1580092149">
      <w:bodyDiv w:val="1"/>
      <w:marLeft w:val="0"/>
      <w:marRight w:val="0"/>
      <w:marTop w:val="0"/>
      <w:marBottom w:val="0"/>
      <w:divBdr>
        <w:top w:val="none" w:sz="0" w:space="0" w:color="auto"/>
        <w:left w:val="none" w:sz="0" w:space="0" w:color="auto"/>
        <w:bottom w:val="none" w:sz="0" w:space="0" w:color="auto"/>
        <w:right w:val="none" w:sz="0" w:space="0" w:color="auto"/>
      </w:divBdr>
    </w:div>
    <w:div w:id="1868592011">
      <w:bodyDiv w:val="1"/>
      <w:marLeft w:val="0"/>
      <w:marRight w:val="0"/>
      <w:marTop w:val="0"/>
      <w:marBottom w:val="0"/>
      <w:divBdr>
        <w:top w:val="none" w:sz="0" w:space="0" w:color="auto"/>
        <w:left w:val="none" w:sz="0" w:space="0" w:color="auto"/>
        <w:bottom w:val="none" w:sz="0" w:space="0" w:color="auto"/>
        <w:right w:val="none" w:sz="0" w:space="0" w:color="auto"/>
      </w:divBdr>
    </w:div>
    <w:div w:id="1961717523">
      <w:bodyDiv w:val="1"/>
      <w:marLeft w:val="0"/>
      <w:marRight w:val="0"/>
      <w:marTop w:val="0"/>
      <w:marBottom w:val="0"/>
      <w:divBdr>
        <w:top w:val="none" w:sz="0" w:space="0" w:color="auto"/>
        <w:left w:val="none" w:sz="0" w:space="0" w:color="auto"/>
        <w:bottom w:val="none" w:sz="0" w:space="0" w:color="auto"/>
        <w:right w:val="none" w:sz="0" w:space="0" w:color="auto"/>
      </w:divBdr>
    </w:div>
    <w:div w:id="2094471726">
      <w:bodyDiv w:val="1"/>
      <w:marLeft w:val="0"/>
      <w:marRight w:val="0"/>
      <w:marTop w:val="0"/>
      <w:marBottom w:val="0"/>
      <w:divBdr>
        <w:top w:val="none" w:sz="0" w:space="0" w:color="auto"/>
        <w:left w:val="none" w:sz="0" w:space="0" w:color="auto"/>
        <w:bottom w:val="none" w:sz="0" w:space="0" w:color="auto"/>
        <w:right w:val="none" w:sz="0" w:space="0" w:color="auto"/>
      </w:divBdr>
    </w:div>
    <w:div w:id="213347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FBAF4F-7371-44CA-969A-2A243CF4B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1887</Words>
  <Characters>10762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DIV08</Company>
  <LinksUpToDate>false</LinksUpToDate>
  <CharactersWithSpaces>12624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Liu</dc:creator>
  <cp:lastModifiedBy>JLL</cp:lastModifiedBy>
  <cp:revision>4</cp:revision>
  <cp:lastPrinted>2015-05-29T18:00:00Z</cp:lastPrinted>
  <dcterms:created xsi:type="dcterms:W3CDTF">2017-05-31T03:10:00Z</dcterms:created>
  <dcterms:modified xsi:type="dcterms:W3CDTF">2017-05-31T03:16:00Z</dcterms:modified>
</cp:coreProperties>
</file>