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FD77A" w14:textId="5D7CB80C" w:rsidR="002B6C20" w:rsidRDefault="002B6C20">
      <w:pPr>
        <w:spacing w:before="0" w:after="0"/>
        <w:rPr>
          <w:caps/>
        </w:rPr>
      </w:pPr>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15806849" w:rsidR="002B6C20" w:rsidRPr="000126DF"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r w:rsidRPr="00672630">
        <w:rPr>
          <w:rStyle w:val="Strong"/>
          <w:rFonts w:ascii="Times New Roman" w:hAnsi="Times New Roman"/>
          <w:color w:val="auto"/>
          <w:spacing w:val="0"/>
        </w:rPr>
        <w:t>Date:</w:t>
      </w:r>
      <w:r w:rsidRPr="000126DF">
        <w:rPr>
          <w:rStyle w:val="Strong"/>
          <w:rFonts w:ascii="Times New Roman" w:hAnsi="Times New Roman"/>
          <w:color w:val="000000" w:themeColor="text1"/>
          <w:spacing w:val="0"/>
        </w:rPr>
        <w:t xml:space="preserve"> </w:t>
      </w:r>
      <w:r w:rsidR="00024EB7">
        <w:rPr>
          <w:rStyle w:val="Strong"/>
          <w:rFonts w:ascii="Times New Roman" w:hAnsi="Times New Roman"/>
          <w:color w:val="FF0000"/>
          <w:spacing w:val="0"/>
        </w:rPr>
        <w:t>April 1</w:t>
      </w:r>
      <w:r w:rsidR="00115F78">
        <w:rPr>
          <w:rStyle w:val="Strong"/>
          <w:rFonts w:ascii="Times New Roman" w:hAnsi="Times New Roman"/>
          <w:color w:val="FF0000"/>
          <w:spacing w:val="0"/>
        </w:rPr>
        <w:t>5</w:t>
      </w:r>
      <w:r w:rsidR="00341483">
        <w:rPr>
          <w:rStyle w:val="Strong"/>
          <w:rFonts w:ascii="Times New Roman" w:hAnsi="Times New Roman"/>
          <w:color w:val="FF0000"/>
          <w:spacing w:val="0"/>
        </w:rPr>
        <w:t>, 2019</w:t>
      </w:r>
      <w:r w:rsidR="00C05A96">
        <w:rPr>
          <w:rStyle w:val="Strong"/>
          <w:rFonts w:ascii="Times New Roman" w:hAnsi="Times New Roman"/>
          <w:color w:val="000000" w:themeColor="text1"/>
          <w:spacing w:val="0"/>
        </w:rPr>
        <w:t xml:space="preserve"> </w:t>
      </w:r>
      <w:r>
        <w:rPr>
          <w:rStyle w:val="Strong"/>
          <w:rFonts w:ascii="Times New Roman" w:hAnsi="Times New Roman"/>
          <w:color w:val="000000" w:themeColor="text1"/>
          <w:spacing w:val="0"/>
        </w:rPr>
        <w:tab/>
      </w:r>
    </w:p>
    <w:p w14:paraId="34CF7FFE" w14:textId="176DFFA1" w:rsidR="00D35684" w:rsidRPr="00606745" w:rsidRDefault="002B6C20" w:rsidP="009247FC">
      <w:pPr>
        <w:pStyle w:val="StandardTitlePrefix"/>
        <w:spacing w:before="0" w:after="120" w:line="360" w:lineRule="auto"/>
        <w:ind w:left="0" w:right="862"/>
        <w:rPr>
          <w:rStyle w:val="Strong"/>
          <w:rFonts w:ascii="Times New Roman" w:hAnsi="Times New Roman"/>
          <w:color w:val="FF0000"/>
          <w:spacing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4113CECE"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w:t>
      </w:r>
      <w:r w:rsidR="000D72A9">
        <w:rPr>
          <w:rStyle w:val="Strong"/>
          <w:rFonts w:ascii="Times New Roman" w:hAnsi="Times New Roman"/>
          <w:color w:val="FF0000"/>
          <w:spacing w:val="0"/>
        </w:rPr>
        <w:t xml:space="preserve"> test method will likely be in the</w:t>
      </w:r>
      <w:r w:rsidRPr="000126DF">
        <w:rPr>
          <w:rStyle w:val="Strong"/>
          <w:rFonts w:ascii="Times New Roman" w:hAnsi="Times New Roman"/>
          <w:color w:val="FF0000"/>
          <w:spacing w:val="0"/>
        </w:rPr>
        <w:t xml:space="preserve"> new ILSAC </w:t>
      </w:r>
      <w:r w:rsidR="000D72A9">
        <w:rPr>
          <w:rStyle w:val="Strong"/>
          <w:rFonts w:ascii="Times New Roman" w:hAnsi="Times New Roman"/>
          <w:color w:val="FF0000"/>
          <w:spacing w:val="0"/>
        </w:rPr>
        <w:t xml:space="preserve">GF-6 </w:t>
      </w:r>
      <w:r w:rsidRPr="000126DF">
        <w:rPr>
          <w:rStyle w:val="Strong"/>
          <w:rFonts w:ascii="Times New Roman" w:hAnsi="Times New Roman"/>
          <w:color w:val="FF0000"/>
          <w:spacing w:val="0"/>
        </w:rPr>
        <w:t>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D02AB4">
      <w:pPr>
        <w:pStyle w:val="StandardTitlePrefix"/>
        <w:spacing w:before="0" w:after="120" w:line="360" w:lineRule="auto"/>
        <w:ind w:left="0" w:right="864"/>
        <w:outlineLvl w:val="0"/>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D02AB4">
      <w:pPr>
        <w:pStyle w:val="Subsec1"/>
        <w:outlineLvl w:val="0"/>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69D5AF12" w14:textId="7C048838" w:rsidR="009C5C30" w:rsidRDefault="002B6C20" w:rsidP="009247FC">
      <w:pPr>
        <w:pStyle w:val="Subsec1"/>
        <w:spacing w:after="120"/>
        <w:rPr>
          <w:rFonts w:ascii="Arial" w:hAnsi="Arial" w:cs="Arial"/>
          <w:b/>
          <w:color w:val="000000"/>
          <w:kern w:val="28"/>
          <w:sz w:val="28"/>
          <w:szCs w:val="28"/>
        </w:rPr>
      </w:pPr>
      <w:r w:rsidRPr="00EB7AD3">
        <w:rPr>
          <w:rFonts w:ascii="Arial" w:hAnsi="Arial" w:cs="Arial"/>
          <w:b/>
          <w:color w:val="000000"/>
          <w:kern w:val="28"/>
          <w:sz w:val="28"/>
          <w:szCs w:val="28"/>
        </w:rPr>
        <w:t xml:space="preserve">Evaluation of </w:t>
      </w:r>
      <w:r w:rsidR="009C5C30">
        <w:rPr>
          <w:rFonts w:ascii="Arial" w:hAnsi="Arial" w:cs="Arial"/>
          <w:b/>
          <w:color w:val="000000"/>
          <w:kern w:val="28"/>
          <w:sz w:val="28"/>
          <w:szCs w:val="28"/>
        </w:rPr>
        <w:t xml:space="preserve">Performance </w:t>
      </w:r>
      <w:r w:rsidRPr="00EB7AD3">
        <w:rPr>
          <w:rFonts w:ascii="Arial" w:hAnsi="Arial" w:cs="Arial"/>
          <w:b/>
          <w:color w:val="000000"/>
          <w:kern w:val="28"/>
          <w:sz w:val="28"/>
          <w:szCs w:val="28"/>
        </w:rPr>
        <w:t>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w:t>
      </w:r>
      <w:r w:rsidR="00052B6E">
        <w:rPr>
          <w:rFonts w:ascii="Arial" w:hAnsi="Arial" w:cs="Arial"/>
          <w:b/>
          <w:color w:val="000000"/>
          <w:kern w:val="28"/>
          <w:sz w:val="28"/>
          <w:szCs w:val="28"/>
        </w:rPr>
        <w:t xml:space="preserve">the </w:t>
      </w:r>
      <w:r w:rsidR="009C5C30">
        <w:rPr>
          <w:rFonts w:ascii="Arial" w:hAnsi="Arial" w:cs="Arial"/>
          <w:b/>
          <w:color w:val="000000"/>
          <w:kern w:val="28"/>
          <w:sz w:val="28"/>
          <w:szCs w:val="28"/>
        </w:rPr>
        <w:t xml:space="preserve">Mitigation of Low-Speed, </w:t>
      </w:r>
      <w:proofErr w:type="spellStart"/>
      <w:r w:rsidR="009C5C30">
        <w:rPr>
          <w:rFonts w:ascii="Arial" w:hAnsi="Arial" w:cs="Arial"/>
          <w:b/>
          <w:color w:val="000000"/>
          <w:kern w:val="28"/>
          <w:sz w:val="28"/>
          <w:szCs w:val="28"/>
        </w:rPr>
        <w:t>Preignition</w:t>
      </w:r>
      <w:proofErr w:type="spellEnd"/>
      <w:r w:rsidR="009C5C30">
        <w:rPr>
          <w:rFonts w:ascii="Arial" w:hAnsi="Arial" w:cs="Arial"/>
          <w:b/>
          <w:color w:val="000000"/>
          <w:kern w:val="28"/>
          <w:sz w:val="28"/>
          <w:szCs w:val="28"/>
        </w:rPr>
        <w:t xml:space="preserve"> in the Sequence IX Gasoline Turbocharged Direct-Injection, Spark-Ignition Engine</w:t>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 xml:space="preserve">This standard is issued under the fixed designation X XXXX; the number immediately following the designation indicates the year of original adoption or, in the case of revision, the year of last revision. A number in parentheses indicates the year of last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xml:space="preserve">.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D02AB4">
      <w:pPr>
        <w:spacing w:before="0" w:after="120" w:line="360" w:lineRule="auto"/>
        <w:jc w:val="center"/>
        <w:outlineLvl w:val="0"/>
      </w:pPr>
      <w:r w:rsidRPr="000126DF">
        <w:rPr>
          <w:b/>
          <w:bCs/>
        </w:rPr>
        <w:t>INTRODUCTION</w:t>
      </w:r>
    </w:p>
    <w:p w14:paraId="63DFB9FD" w14:textId="77777777"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bookmarkStart w:id="0" w:name="_Ref403389018"/>
      <w:r w:rsidRPr="004D46C2">
        <w:rPr>
          <w:rStyle w:val="FootnoteReference"/>
        </w:rPr>
        <w:footnoteReference w:id="1"/>
      </w:r>
      <w:bookmarkEnd w:id="0"/>
      <w:r w:rsidRPr="004D46C2">
        <w:rPr>
          <w:vertAlign w:val="superscript"/>
        </w:rPr>
        <w:t>,</w:t>
      </w:r>
      <w:bookmarkStart w:id="1" w:name="_Ref363028984"/>
      <w:r w:rsidRPr="004D46C2">
        <w:rPr>
          <w:rStyle w:val="FootnoteReference"/>
        </w:rPr>
        <w:footnoteReference w:id="2"/>
      </w:r>
      <w:bookmarkEnd w:id="1"/>
      <w:r w:rsidRPr="004D46C2">
        <w:t xml:space="preserve"> services (see </w:t>
      </w:r>
      <w:hyperlink w:anchor="an00143" w:history="1">
        <w:r w:rsidRPr="004D46C2">
          <w:rPr>
            <w:color w:val="000000" w:themeColor="text1"/>
          </w:rPr>
          <w:t>Annexes A1</w:t>
        </w:r>
      </w:hyperlink>
      <w:r w:rsidRPr="004D46C2">
        <w:t xml:space="preserve"> to A4).</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such as the American Chemistry Council require that a laboratory utilize the TMC services as </w:t>
      </w:r>
      <w:r w:rsidRPr="000126DF">
        <w:lastRenderedPageBreak/>
        <w:t>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687A154" w14:textId="77777777" w:rsidR="00702358" w:rsidRPr="00702358" w:rsidRDefault="00702358" w:rsidP="00702358">
      <w:pPr>
        <w:pStyle w:val="PlainText"/>
        <w:spacing w:line="360" w:lineRule="auto"/>
        <w:ind w:firstLine="426"/>
        <w:rPr>
          <w:rFonts w:ascii="Times New Roman" w:eastAsia="Times New Roman" w:hAnsi="Times New Roman" w:cs="Times New Roman"/>
          <w:sz w:val="24"/>
          <w:szCs w:val="24"/>
        </w:rPr>
      </w:pPr>
      <w:r w:rsidRPr="00702358">
        <w:rPr>
          <w:rFonts w:ascii="Times New Roman" w:eastAsia="Times New Roman" w:hAnsi="Times New Roman" w:cs="Times New Roman"/>
          <w:sz w:val="24"/>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alternate suppliers to be given the opportunity for consideration of supplying the critical part/component providing they meet the approval process set forth by the technical committee. </w:t>
      </w:r>
    </w:p>
    <w:p w14:paraId="1C44BE27" w14:textId="77777777" w:rsidR="00702358" w:rsidRPr="00702358" w:rsidRDefault="00702358" w:rsidP="00702358">
      <w:pPr>
        <w:pStyle w:val="PlainText"/>
        <w:spacing w:line="360" w:lineRule="auto"/>
        <w:ind w:firstLine="426"/>
        <w:rPr>
          <w:rFonts w:ascii="Times New Roman" w:eastAsia="Times New Roman" w:hAnsi="Times New Roman" w:cs="Times New Roman"/>
          <w:sz w:val="24"/>
          <w:szCs w:val="24"/>
        </w:rPr>
      </w:pPr>
    </w:p>
    <w:p w14:paraId="0EE5B920" w14:textId="143F9F35" w:rsidR="002B6C20" w:rsidRPr="00CD648D" w:rsidRDefault="00702358" w:rsidP="00702358">
      <w:pPr>
        <w:pStyle w:val="Paragraph"/>
        <w:spacing w:after="120" w:line="360" w:lineRule="auto"/>
        <w:ind w:firstLine="426"/>
        <w:jc w:val="both"/>
      </w:pPr>
      <w:r w:rsidRPr="00702358">
        <w:t>An alternate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alternate supplier for the requested replacement critical part. In the event that a replacement critical part has been identified and proven equivalent the sole-source supplier footnote shall be removed from the test procedure.</w:t>
      </w:r>
    </w:p>
    <w:p w14:paraId="1DFBAC63" w14:textId="77777777" w:rsidR="002B6C20" w:rsidRPr="00385F39" w:rsidRDefault="002B6C20" w:rsidP="00672630">
      <w:pPr>
        <w:numPr>
          <w:ilvl w:val="0"/>
          <w:numId w:val="8"/>
        </w:numPr>
        <w:spacing w:before="0" w:after="120" w:line="360" w:lineRule="auto"/>
        <w:rPr>
          <w:b/>
        </w:rPr>
      </w:pPr>
      <w:r w:rsidRPr="00385F39">
        <w:rPr>
          <w:b/>
        </w:rPr>
        <w:t xml:space="preserve">Scope </w:t>
      </w:r>
    </w:p>
    <w:p w14:paraId="6AAF31C7" w14:textId="52282D88" w:rsidR="00062DBE" w:rsidRDefault="00062DBE" w:rsidP="00672630">
      <w:pPr>
        <w:pStyle w:val="ListParagraph"/>
        <w:numPr>
          <w:ilvl w:val="1"/>
          <w:numId w:val="8"/>
        </w:numPr>
        <w:spacing w:after="120" w:line="360" w:lineRule="auto"/>
      </w:pPr>
      <w:r w:rsidRPr="000126DF">
        <w:t xml:space="preserve">This </w:t>
      </w:r>
      <w:r>
        <w:t>laboratory engine test</w:t>
      </w:r>
      <w:r w:rsidRPr="000126DF">
        <w:t xml:space="preserve"> evaluates </w:t>
      </w:r>
      <w:r>
        <w:t xml:space="preserve">the ability of an automotive engine to mitigate </w:t>
      </w:r>
      <w:proofErr w:type="spellStart"/>
      <w:r>
        <w:t>preignition</w:t>
      </w:r>
      <w:proofErr w:type="spellEnd"/>
      <w:r w:rsidRPr="000126DF">
        <w:t xml:space="preserve"> in the combustion chambers in </w:t>
      </w:r>
      <w:r w:rsidR="00DC181C">
        <w:t xml:space="preserve">gasoline, </w:t>
      </w:r>
      <w:r w:rsidRPr="000126DF">
        <w:t>turbocharged</w:t>
      </w:r>
      <w:r>
        <w:t>,</w:t>
      </w:r>
      <w:r w:rsidR="00DC181C">
        <w:t xml:space="preserve"> direct-</w:t>
      </w:r>
      <w:r w:rsidRPr="000126DF">
        <w:t>injection</w:t>
      </w:r>
      <w:r w:rsidR="00DC181C">
        <w:t xml:space="preserve"> (GTGI) </w:t>
      </w:r>
      <w:r w:rsidRPr="000126DF">
        <w:t>engines under low</w:t>
      </w:r>
      <w:r>
        <w:t>-</w:t>
      </w:r>
      <w:r w:rsidRPr="000126DF">
        <w:t>speed and high</w:t>
      </w:r>
      <w:r>
        <w:t>-</w:t>
      </w:r>
      <w:r w:rsidRPr="000126DF">
        <w:t xml:space="preserve">load operating conditions. </w:t>
      </w:r>
      <w:r>
        <w:t xml:space="preserve">This test method is commonly known as the Ford low-speed, </w:t>
      </w:r>
      <w:proofErr w:type="spellStart"/>
      <w:r>
        <w:t>preignition</w:t>
      </w:r>
      <w:proofErr w:type="spellEnd"/>
      <w:r>
        <w:t xml:space="preserve">  (LSPI) test.</w:t>
      </w:r>
    </w:p>
    <w:p w14:paraId="26965DA0" w14:textId="6B608819" w:rsidR="00DC181C" w:rsidRDefault="002B6C20" w:rsidP="00672630">
      <w:pPr>
        <w:pStyle w:val="ListParagraph"/>
        <w:numPr>
          <w:ilvl w:val="2"/>
          <w:numId w:val="8"/>
        </w:numPr>
        <w:spacing w:after="120" w:line="360" w:lineRule="auto"/>
        <w:rPr>
          <w:color w:val="000000"/>
        </w:rPr>
      </w:pPr>
      <w:r w:rsidRPr="00062DBE">
        <w:rPr>
          <w:color w:val="000000"/>
        </w:rPr>
        <w:t xml:space="preserve">In vehicles, equipped with relatively small </w:t>
      </w:r>
      <w:r w:rsidR="00DC181C">
        <w:rPr>
          <w:color w:val="000000"/>
        </w:rPr>
        <w:t>GTDI</w:t>
      </w:r>
      <w:r w:rsidRPr="00062DBE">
        <w:rPr>
          <w:color w:val="000000"/>
        </w:rPr>
        <w:t xml:space="preserve"> </w:t>
      </w:r>
      <w:r w:rsidR="00394AC6" w:rsidRPr="00062DBE">
        <w:rPr>
          <w:color w:val="000000"/>
        </w:rPr>
        <w:t xml:space="preserve">spark-ignition </w:t>
      </w:r>
      <w:r w:rsidRPr="00062DBE">
        <w:rPr>
          <w:color w:val="000000"/>
        </w:rPr>
        <w:t xml:space="preserve">engines, </w:t>
      </w:r>
      <w:proofErr w:type="spellStart"/>
      <w:r w:rsidRPr="00062DBE">
        <w:rPr>
          <w:color w:val="000000"/>
        </w:rPr>
        <w:t>preignition</w:t>
      </w:r>
      <w:proofErr w:type="spellEnd"/>
      <w:r w:rsidRPr="00062DBE">
        <w:rPr>
          <w:color w:val="000000"/>
        </w:rPr>
        <w:t xml:space="preserve"> has occasionally occurred when the vehicles are operated under low-speed and high-load conditions. Uncontrolled, </w:t>
      </w:r>
      <w:proofErr w:type="spellStart"/>
      <w:r w:rsidRPr="00062DBE">
        <w:rPr>
          <w:color w:val="000000"/>
        </w:rPr>
        <w:t>preignition</w:t>
      </w:r>
      <w:proofErr w:type="spellEnd"/>
      <w:r w:rsidRPr="00062DBE">
        <w:rPr>
          <w:color w:val="000000"/>
        </w:rPr>
        <w:t xml:space="preserve"> may cause destructive engine damage. </w:t>
      </w:r>
    </w:p>
    <w:p w14:paraId="3936C8B3" w14:textId="1B086661" w:rsidR="002B6C20" w:rsidRPr="000126DF" w:rsidRDefault="002B6C20" w:rsidP="00027836">
      <w:pPr>
        <w:pStyle w:val="ListParagraph"/>
        <w:numPr>
          <w:ilvl w:val="1"/>
          <w:numId w:val="8"/>
        </w:numPr>
        <w:spacing w:after="120" w:line="360" w:lineRule="auto"/>
        <w:rPr>
          <w:b/>
          <w:i/>
          <w:color w:val="000000"/>
        </w:rPr>
      </w:pPr>
      <w:r w:rsidRPr="000126DF">
        <w:lastRenderedPageBreak/>
        <w:t xml:space="preserve">The values stated in SI units are to be regarded as standard. No other units of measurement are included in this standard. </w:t>
      </w:r>
    </w:p>
    <w:p w14:paraId="7012CE1B" w14:textId="2C4C6670" w:rsidR="002B6C20" w:rsidRPr="000126DF" w:rsidRDefault="002B6C20" w:rsidP="00DC181C">
      <w:pPr>
        <w:pStyle w:val="ListParagraph"/>
        <w:spacing w:after="120" w:line="360" w:lineRule="auto"/>
        <w:ind w:left="0" w:firstLine="426"/>
        <w:contextualSpacing w:val="0"/>
      </w:pPr>
      <w:r w:rsidRPr="00550D4D">
        <w:rPr>
          <w:iCs/>
        </w:rPr>
        <w:t>1.2.1</w:t>
      </w:r>
      <w:r>
        <w:rPr>
          <w:i/>
          <w:iCs/>
        </w:rPr>
        <w:t xml:space="preserve"> </w:t>
      </w:r>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r>
        <w:t xml:space="preserve">wire gage, </w:t>
      </w:r>
      <w:r w:rsidRPr="000126DF">
        <w:t>or specified single source equipment.</w:t>
      </w: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26499B" w:rsidRDefault="002B6C20" w:rsidP="009247FC">
      <w:pPr>
        <w:pStyle w:val="Subsec1"/>
        <w:spacing w:after="120" w:line="360" w:lineRule="auto"/>
        <w:ind w:left="360" w:firstLine="66"/>
        <w:rPr>
          <w:i/>
          <w:color w:val="000000"/>
          <w:sz w:val="24"/>
          <w:szCs w:val="24"/>
        </w:rPr>
      </w:pPr>
      <w:r w:rsidRPr="0026499B">
        <w:rPr>
          <w:b/>
          <w:sz w:val="24"/>
          <w:szCs w:val="24"/>
        </w:rPr>
        <w:t xml:space="preserve">2.1 </w:t>
      </w:r>
      <w:r w:rsidRPr="0026499B">
        <w:rPr>
          <w:i/>
          <w:color w:val="000000"/>
          <w:sz w:val="24"/>
          <w:szCs w:val="24"/>
        </w:rPr>
        <w:t>ASTM Standards</w:t>
      </w:r>
      <w:r w:rsidRPr="0026499B">
        <w:rPr>
          <w:rStyle w:val="FootnoteReference"/>
          <w:i/>
          <w:color w:val="000000"/>
          <w:sz w:val="24"/>
          <w:szCs w:val="24"/>
        </w:rPr>
        <w:footnoteReference w:id="3"/>
      </w:r>
      <w:r w:rsidRPr="0026499B">
        <w:rPr>
          <w:i/>
          <w:color w:val="000000"/>
          <w:sz w:val="24"/>
          <w:szCs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21539C"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r w:rsidR="002B6C20" w:rsidRPr="005C299E">
        <w:rPr>
          <w:rFonts w:ascii="Times New Roman" w:hAnsi="Times New Roman"/>
          <w:color w:val="000000"/>
          <w:sz w:val="24"/>
        </w:rPr>
        <w:t>  Specification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D2699 Test Method for Research Octane Number of Spark-Ignition Engines</w:t>
      </w:r>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 Test Method for Motor Octane Number of Spark-Ignition Engine Fuel</w:t>
      </w:r>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 xml:space="preserve">D3120 Test Method for Trace Quantities of Sulfur in Light Liquid Petroleum Hydrocarbons by Oxidative </w:t>
      </w:r>
      <w:proofErr w:type="spellStart"/>
      <w:r w:rsidRPr="00F00B89">
        <w:rPr>
          <w:rFonts w:ascii="Times New Roman" w:hAnsi="Times New Roman"/>
          <w:color w:val="000000"/>
          <w:sz w:val="24"/>
        </w:rPr>
        <w:t>Micrcoulometry</w:t>
      </w:r>
      <w:proofErr w:type="spellEnd"/>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lastRenderedPageBreak/>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r w:rsidRPr="004D46C2">
        <w:rPr>
          <w:i/>
        </w:rPr>
        <w:t xml:space="preserve"> American National Standards Institute Standards</w:t>
      </w:r>
      <w:r w:rsidRPr="004D46C2">
        <w:rPr>
          <w:rStyle w:val="FootnoteReference"/>
          <w:i/>
        </w:rPr>
        <w:footnoteReference w:id="4"/>
      </w:r>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D02AB4">
      <w:pPr>
        <w:pStyle w:val="Subsec1"/>
        <w:spacing w:after="120" w:line="360" w:lineRule="auto"/>
        <w:outlineLvl w:val="0"/>
        <w:rPr>
          <w:b/>
          <w:color w:val="000000"/>
          <w:kern w:val="28"/>
          <w:sz w:val="24"/>
        </w:rPr>
      </w:pPr>
      <w:r w:rsidRPr="000126DF">
        <w:rPr>
          <w:color w:val="000000"/>
          <w:kern w:val="28"/>
          <w:sz w:val="24"/>
        </w:rPr>
        <w:t xml:space="preserve">3 </w:t>
      </w:r>
      <w:r w:rsidRPr="000126DF">
        <w:rPr>
          <w:b/>
          <w:sz w:val="24"/>
        </w:rPr>
        <w:t>Terminology</w:t>
      </w:r>
    </w:p>
    <w:p w14:paraId="468E3DED" w14:textId="77777777" w:rsidR="002B6C20" w:rsidRPr="000126DF" w:rsidRDefault="002B6C20" w:rsidP="00D02AB4">
      <w:pPr>
        <w:spacing w:before="0" w:after="120" w:line="360" w:lineRule="auto"/>
        <w:ind w:firstLine="426"/>
        <w:outlineLvl w:val="0"/>
      </w:pPr>
      <w:r w:rsidRPr="00A24BBA">
        <w:t>3.1</w:t>
      </w:r>
      <w:r w:rsidRPr="000126DF">
        <w:rPr>
          <w:b/>
        </w:rPr>
        <w:t xml:space="preserve"> </w:t>
      </w:r>
      <w:r w:rsidRPr="00A24BBA">
        <w:rPr>
          <w:i/>
        </w:rPr>
        <w:t>Definitions:</w:t>
      </w:r>
    </w:p>
    <w:p w14:paraId="59EA86DC" w14:textId="77777777" w:rsidR="002B6C20" w:rsidRPr="000126DF" w:rsidRDefault="002B6C20" w:rsidP="009247FC">
      <w:pPr>
        <w:spacing w:before="0" w:after="120" w:line="360" w:lineRule="auto"/>
        <w:ind w:firstLine="426"/>
      </w:pPr>
      <w:r w:rsidRPr="000126DF">
        <w:rPr>
          <w:bCs/>
        </w:rPr>
        <w:t xml:space="preserve">3.1.1 </w:t>
      </w:r>
      <w:r w:rsidRPr="000126DF">
        <w:rPr>
          <w:bCs/>
          <w:i/>
        </w:rPr>
        <w:t>engine oil</w:t>
      </w:r>
      <w:r w:rsidRPr="000126DF">
        <w:t xml:space="preserve">, </w:t>
      </w:r>
      <w:r w:rsidRPr="000126DF">
        <w:rPr>
          <w:i/>
          <w:iCs/>
        </w:rPr>
        <w:t>n</w:t>
      </w:r>
      <w:r>
        <w:t xml:space="preserve">—a liquid that reduces </w:t>
      </w:r>
      <w:r w:rsidRPr="000126DF">
        <w:t xml:space="preserve">friction or wear, or both, between the moving parts within an engine; removes  heat, particularly from the underside of pistons; and serves as a combustion  gas sealant for piston rings. </w:t>
      </w:r>
    </w:p>
    <w:p w14:paraId="154496FE" w14:textId="1BC7C4BF" w:rsidR="002B6C20" w:rsidRPr="000126DF" w:rsidRDefault="002B6C20" w:rsidP="00A30B2E">
      <w:pPr>
        <w:spacing w:before="0" w:after="120" w:line="360" w:lineRule="auto"/>
        <w:ind w:firstLine="426"/>
      </w:pPr>
      <w:r w:rsidRPr="000126DF">
        <w:t xml:space="preserve">3.1.1.1 </w:t>
      </w:r>
      <w:r w:rsidRPr="000126DF">
        <w:rPr>
          <w:i/>
        </w:rPr>
        <w:t>Discussion</w:t>
      </w:r>
      <w:r w:rsidRPr="000126DF">
        <w:t>—It may contain additives to enhance certain properties.  Inhibition of engine rusting, deposit formation, valve train wear, oil oxida</w:t>
      </w:r>
      <w:r w:rsidR="00A30B2E">
        <w:t xml:space="preserve">tion, and foaming are examples.    </w:t>
      </w:r>
      <w:r w:rsidRPr="000126DF">
        <w:rPr>
          <w:b/>
        </w:rPr>
        <w:t>D4175</w:t>
      </w:r>
    </w:p>
    <w:p w14:paraId="611E8FB1" w14:textId="1FD9D7D0" w:rsidR="006F2289" w:rsidRPr="00BA4A19" w:rsidRDefault="00573458" w:rsidP="006F2289">
      <w:pPr>
        <w:spacing w:line="360" w:lineRule="auto"/>
        <w:ind w:firstLine="357"/>
      </w:pPr>
      <w:r>
        <w:t>3.1.2</w:t>
      </w:r>
      <w:r w:rsidR="006F2289" w:rsidRPr="00BA4A19">
        <w:t xml:space="preserve"> </w:t>
      </w:r>
      <w:r w:rsidR="006F2289" w:rsidRPr="00BA4A19">
        <w:rPr>
          <w:i/>
        </w:rPr>
        <w:t>lambda, n</w:t>
      </w:r>
      <w:r w:rsidR="006F2289" w:rsidRPr="00BA4A19">
        <w:t>—the ratio of actual air mass induced, during engine operation, divided by the theoretical air mass requirement at the stoichiometric air-fuel ratio for the given fuel.</w:t>
      </w:r>
    </w:p>
    <w:p w14:paraId="6C7B516A" w14:textId="3F7AB9A9" w:rsidR="006F2289" w:rsidRPr="00BA4A19" w:rsidRDefault="00573458" w:rsidP="00BA4A19">
      <w:pPr>
        <w:spacing w:before="0" w:after="120" w:line="360" w:lineRule="auto"/>
        <w:ind w:firstLine="357"/>
      </w:pPr>
      <w:r>
        <w:t>3.1.2</w:t>
      </w:r>
      <w:r w:rsidR="006F2289" w:rsidRPr="00BA4A19">
        <w:t xml:space="preserve">.1 </w:t>
      </w:r>
      <w:r w:rsidR="006F2289" w:rsidRPr="00BA4A19">
        <w:rPr>
          <w:i/>
        </w:rPr>
        <w:t>Discussion</w:t>
      </w:r>
      <w:r w:rsidR="006F2289" w:rsidRPr="00BA4A19">
        <w:t>—A lambda value of 1.0 denotes a stoichiometric air-fuel ratio.</w:t>
      </w:r>
      <w:r w:rsidR="006F2289" w:rsidRPr="00BA4A19">
        <w:tab/>
      </w:r>
      <w:r w:rsidR="006F2289" w:rsidRPr="00BA4A19">
        <w:rPr>
          <w:b/>
        </w:rPr>
        <w:t>D6593</w:t>
      </w:r>
    </w:p>
    <w:p w14:paraId="49043211" w14:textId="1DDCE617" w:rsidR="00573DFF" w:rsidRPr="00573DFF" w:rsidRDefault="00573DFF" w:rsidP="009247FC">
      <w:pPr>
        <w:spacing w:before="0" w:after="120" w:line="360" w:lineRule="auto"/>
        <w:ind w:firstLine="426"/>
        <w:rPr>
          <w:bCs/>
        </w:rPr>
      </w:pPr>
      <w:r>
        <w:rPr>
          <w:bCs/>
        </w:rPr>
        <w:t>3.1.</w:t>
      </w:r>
      <w:r w:rsidR="00573458">
        <w:rPr>
          <w:bCs/>
        </w:rPr>
        <w:t>3</w:t>
      </w:r>
      <w:r>
        <w:rPr>
          <w:bCs/>
        </w:rPr>
        <w:t xml:space="preserve"> </w:t>
      </w:r>
      <w:r>
        <w:rPr>
          <w:bCs/>
          <w:i/>
        </w:rPr>
        <w:t>lubricant test monitoring system (LTMS), n</w:t>
      </w:r>
      <w:r w:rsidR="00BA4A19">
        <w:rPr>
          <w:bCs/>
          <w:i/>
        </w:rPr>
        <w:t>—</w:t>
      </w:r>
      <w:r>
        <w:rPr>
          <w:bCs/>
        </w:rPr>
        <w:t>an analytical system in which ASTM calibration test data are used to manage test precision and severity (bias).</w:t>
      </w:r>
      <w:r>
        <w:rPr>
          <w:bCs/>
        </w:rPr>
        <w:tab/>
      </w:r>
      <w:r>
        <w:rPr>
          <w:bCs/>
        </w:rPr>
        <w:tab/>
      </w:r>
      <w:r w:rsidRPr="00573DFF">
        <w:rPr>
          <w:b/>
          <w:bCs/>
        </w:rPr>
        <w:t>D4175</w:t>
      </w:r>
    </w:p>
    <w:p w14:paraId="4F0BB6A0" w14:textId="7C97EC91" w:rsidR="00BA4A19" w:rsidRPr="00BA4A19" w:rsidRDefault="00BA4A19" w:rsidP="00BA4A19">
      <w:pPr>
        <w:spacing w:after="120" w:line="360" w:lineRule="auto"/>
        <w:ind w:firstLine="357"/>
        <w:rPr>
          <w:rStyle w:val="hvr"/>
        </w:rPr>
      </w:pPr>
      <w:r w:rsidRPr="00BA4A19">
        <w:t>3.1.</w:t>
      </w:r>
      <w:r w:rsidR="00573458">
        <w:t>4</w:t>
      </w:r>
      <w:r w:rsidRPr="00BA4A19">
        <w:t xml:space="preserve"> </w:t>
      </w:r>
      <w:r w:rsidRPr="00BA4A19">
        <w:rPr>
          <w:i/>
        </w:rPr>
        <w:t>PCM, n</w:t>
      </w:r>
      <w:r w:rsidRPr="00BA4A19">
        <w:t xml:space="preserve">—an </w:t>
      </w:r>
      <w:r w:rsidRPr="00BA4A19">
        <w:rPr>
          <w:rStyle w:val="hvr"/>
        </w:rPr>
        <w:t>engine</w:t>
      </w:r>
      <w:r w:rsidRPr="00BA4A19">
        <w:t xml:space="preserve"> </w:t>
      </w:r>
      <w:r w:rsidRPr="00BA4A19">
        <w:rPr>
          <w:rStyle w:val="hvr"/>
        </w:rPr>
        <w:t>control</w:t>
      </w:r>
      <w:r w:rsidRPr="00BA4A19">
        <w:t xml:space="preserve"> </w:t>
      </w:r>
      <w:r w:rsidRPr="00BA4A19">
        <w:rPr>
          <w:rStyle w:val="hvr"/>
        </w:rPr>
        <w:t>unit</w:t>
      </w:r>
      <w:r w:rsidRPr="00BA4A19">
        <w:t xml:space="preserve">, </w:t>
      </w:r>
      <w:r w:rsidRPr="00BA4A19">
        <w:rPr>
          <w:rStyle w:val="hvr"/>
        </w:rPr>
        <w:t>most</w:t>
      </w:r>
      <w:r w:rsidRPr="00BA4A19">
        <w:t xml:space="preserve"> </w:t>
      </w:r>
      <w:r w:rsidRPr="00BA4A19">
        <w:rPr>
          <w:rStyle w:val="hvr"/>
        </w:rPr>
        <w:t>commonly</w:t>
      </w:r>
      <w:r w:rsidRPr="00BA4A19">
        <w:t xml:space="preserve"> </w:t>
      </w:r>
      <w:r w:rsidRPr="00BA4A19">
        <w:rPr>
          <w:rStyle w:val="hvr"/>
        </w:rPr>
        <w:t>called</w:t>
      </w:r>
      <w:r w:rsidRPr="00BA4A19">
        <w:t xml:space="preserve"> </w:t>
      </w:r>
      <w:r w:rsidRPr="00BA4A19">
        <w:rPr>
          <w:rStyle w:val="hvr"/>
        </w:rPr>
        <w:t>the</w:t>
      </w:r>
      <w:r w:rsidRPr="00BA4A19">
        <w:t xml:space="preserve"> </w:t>
      </w:r>
      <w:r w:rsidRPr="00BA4A19">
        <w:rPr>
          <w:rStyle w:val="hvr"/>
        </w:rPr>
        <w:t>powertrain</w:t>
      </w:r>
      <w:r w:rsidRPr="00BA4A19">
        <w:t xml:space="preserve"> </w:t>
      </w:r>
      <w:r w:rsidRPr="00BA4A19">
        <w:rPr>
          <w:rStyle w:val="hvr"/>
        </w:rPr>
        <w:t>control</w:t>
      </w:r>
      <w:r w:rsidRPr="00BA4A19">
        <w:t xml:space="preserve"> </w:t>
      </w:r>
      <w:r w:rsidRPr="00BA4A19">
        <w:rPr>
          <w:rStyle w:val="hvr"/>
        </w:rPr>
        <w:t>module</w:t>
      </w:r>
      <w:r w:rsidRPr="00BA4A19">
        <w:t xml:space="preserve"> </w:t>
      </w:r>
      <w:r w:rsidRPr="00BA4A19">
        <w:rPr>
          <w:rStyle w:val="hvr"/>
        </w:rPr>
        <w:t>(PCM),</w:t>
      </w:r>
      <w:r w:rsidRPr="00BA4A19">
        <w:t xml:space="preserve"> is an electronic device </w:t>
      </w:r>
      <w:r w:rsidRPr="00BA4A19">
        <w:rPr>
          <w:rStyle w:val="hvr"/>
        </w:rPr>
        <w:t xml:space="preserve">that </w:t>
      </w:r>
      <w:r w:rsidRPr="00BA4A19">
        <w:t xml:space="preserve">instantaneously </w:t>
      </w:r>
      <w:r w:rsidRPr="00BA4A19">
        <w:rPr>
          <w:rStyle w:val="hvr"/>
        </w:rPr>
        <w:t>controls</w:t>
      </w:r>
      <w:r w:rsidRPr="00BA4A19">
        <w:t xml:space="preserve"> a </w:t>
      </w:r>
      <w:r w:rsidRPr="00BA4A19">
        <w:rPr>
          <w:rStyle w:val="hvr"/>
        </w:rPr>
        <w:t>series</w:t>
      </w:r>
      <w:r w:rsidRPr="00BA4A19">
        <w:t xml:space="preserve"> of </w:t>
      </w:r>
      <w:r w:rsidRPr="00BA4A19">
        <w:rPr>
          <w:rStyle w:val="hvr"/>
        </w:rPr>
        <w:t>actuators</w:t>
      </w:r>
      <w:r w:rsidRPr="00BA4A19">
        <w:t xml:space="preserve"> on an </w:t>
      </w:r>
      <w:hyperlink r:id="rId8" w:history="1">
        <w:r w:rsidRPr="00BA4A19">
          <w:rPr>
            <w:rStyle w:val="Hyperlink"/>
          </w:rPr>
          <w:t>internal combustion engine</w:t>
        </w:r>
      </w:hyperlink>
      <w:r w:rsidRPr="00BA4A19">
        <w:t xml:space="preserve"> to </w:t>
      </w:r>
      <w:r w:rsidRPr="00BA4A19">
        <w:rPr>
          <w:rStyle w:val="hvr"/>
        </w:rPr>
        <w:t>ensure</w:t>
      </w:r>
      <w:r w:rsidRPr="00BA4A19">
        <w:t xml:space="preserve"> </w:t>
      </w:r>
      <w:r w:rsidRPr="00BA4A19">
        <w:rPr>
          <w:rStyle w:val="hvr"/>
        </w:rPr>
        <w:t>optimal</w:t>
      </w:r>
      <w:r w:rsidRPr="00BA4A19">
        <w:t xml:space="preserve"> </w:t>
      </w:r>
      <w:r w:rsidRPr="00BA4A19">
        <w:rPr>
          <w:rStyle w:val="hvr"/>
        </w:rPr>
        <w:t>engine</w:t>
      </w:r>
      <w:r w:rsidRPr="00BA4A19">
        <w:t xml:space="preserve"> </w:t>
      </w:r>
      <w:r w:rsidRPr="00BA4A19">
        <w:rPr>
          <w:rStyle w:val="hvr"/>
        </w:rPr>
        <w:t>performance.</w:t>
      </w:r>
    </w:p>
    <w:p w14:paraId="2DE3A0A3" w14:textId="02D71593" w:rsidR="00D23A9D" w:rsidRPr="00573458" w:rsidRDefault="002B6C20" w:rsidP="00573458">
      <w:pPr>
        <w:spacing w:before="0" w:after="120" w:line="360" w:lineRule="auto"/>
        <w:ind w:firstLine="426"/>
      </w:pPr>
      <w:r w:rsidRPr="000126DF">
        <w:rPr>
          <w:bCs/>
        </w:rPr>
        <w:t>3.1.</w:t>
      </w:r>
      <w:r w:rsidR="00573458">
        <w:rPr>
          <w:bCs/>
        </w:rPr>
        <w:t>5</w:t>
      </w:r>
      <w:r w:rsidR="00573458" w:rsidRPr="000126DF">
        <w:rPr>
          <w:bCs/>
        </w:rPr>
        <w:t xml:space="preserve"> </w:t>
      </w:r>
      <w:proofErr w:type="spellStart"/>
      <w:r w:rsidRPr="000126DF">
        <w:rPr>
          <w:bCs/>
        </w:rPr>
        <w:t>preignition</w:t>
      </w:r>
      <w:proofErr w:type="spellEnd"/>
      <w:r w:rsidRPr="000126DF">
        <w:rPr>
          <w:bCs/>
        </w:rPr>
        <w:t xml:space="preserve">, </w:t>
      </w:r>
      <w:r w:rsidRPr="000126DF">
        <w:rPr>
          <w:i/>
          <w:iCs/>
        </w:rPr>
        <w:t>n</w:t>
      </w:r>
      <w:r w:rsidRPr="000126DF">
        <w:t>—</w:t>
      </w:r>
      <w:r w:rsidRPr="000126DF">
        <w:rPr>
          <w:i/>
          <w:iCs/>
        </w:rPr>
        <w:t>in a spark-ignition engine</w:t>
      </w:r>
      <w:r w:rsidRPr="000126DF">
        <w:t xml:space="preserve">, ignition of the mixture of fuel and air in the combustion chamber before the passage of the spark.        </w:t>
      </w:r>
      <w:r w:rsidRPr="00E225C0">
        <w:rPr>
          <w:b/>
          <w:bCs/>
        </w:rPr>
        <w:t>D4175</w:t>
      </w:r>
    </w:p>
    <w:p w14:paraId="58C980CB" w14:textId="50EDCEE1" w:rsidR="00D23A9D" w:rsidRPr="00105371" w:rsidRDefault="00D23A9D" w:rsidP="00D23A9D">
      <w:pPr>
        <w:shd w:val="clear" w:color="auto" w:fill="FFFFFF"/>
        <w:spacing w:line="360" w:lineRule="auto"/>
        <w:ind w:firstLine="426"/>
        <w:rPr>
          <w:lang w:val="en"/>
        </w:rPr>
      </w:pPr>
      <w:r w:rsidRPr="00105371">
        <w:rPr>
          <w:rFonts w:cs="Tms Rmn"/>
        </w:rPr>
        <w:t>3.1</w:t>
      </w:r>
      <w:r w:rsidR="00573458">
        <w:rPr>
          <w:rFonts w:cs="Tms Rmn"/>
        </w:rPr>
        <w:t>.6</w:t>
      </w:r>
      <w:r w:rsidRPr="00105371">
        <w:rPr>
          <w:rFonts w:cs="Tms Rmn"/>
          <w:i/>
        </w:rPr>
        <w:t xml:space="preserve"> quantity, n</w:t>
      </w:r>
      <w:r w:rsidRPr="00105371">
        <w:rPr>
          <w:bCs/>
          <w:i/>
          <w:iCs/>
          <w:lang w:val="en"/>
        </w:rPr>
        <w:t>—</w:t>
      </w:r>
      <w:r w:rsidRPr="00105371">
        <w:rPr>
          <w:i/>
          <w:lang w:val="en"/>
        </w:rPr>
        <w:t>in the SI</w:t>
      </w:r>
      <w:r w:rsidRPr="00105371">
        <w:rPr>
          <w:lang w:val="en"/>
        </w:rPr>
        <w:t xml:space="preserve">,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w:t>
      </w:r>
      <w:proofErr w:type="spellStart"/>
      <w:r w:rsidRPr="00105371">
        <w:rPr>
          <w:lang w:val="en"/>
        </w:rPr>
        <w:t>metre</w:t>
      </w:r>
      <w:proofErr w:type="spellEnd"/>
      <w:r w:rsidRPr="00105371">
        <w:rPr>
          <w:lang w:val="en"/>
        </w:rPr>
        <w:t>).</w:t>
      </w:r>
    </w:p>
    <w:p w14:paraId="455EC30A" w14:textId="309D1EBE" w:rsidR="00D23A9D" w:rsidRPr="00105371" w:rsidRDefault="00573458" w:rsidP="00D23A9D">
      <w:pPr>
        <w:spacing w:line="360" w:lineRule="auto"/>
        <w:ind w:firstLine="426"/>
        <w:rPr>
          <w:rFonts w:cs="Tms Rmn"/>
          <w:color w:val="FF0000"/>
        </w:rPr>
      </w:pPr>
      <w:r>
        <w:rPr>
          <w:smallCaps/>
          <w:lang w:val="en"/>
        </w:rPr>
        <w:lastRenderedPageBreak/>
        <w:t>3.1. 6</w:t>
      </w:r>
      <w:r w:rsidR="00D23A9D" w:rsidRPr="00105371">
        <w:rPr>
          <w:smallCaps/>
          <w:lang w:val="en"/>
        </w:rPr>
        <w:t>.1</w:t>
      </w:r>
      <w:r w:rsidR="00D23A9D" w:rsidRPr="00105371">
        <w:t xml:space="preserve">  </w:t>
      </w:r>
      <w:r w:rsidR="00D23A9D" w:rsidRPr="00105371">
        <w:rPr>
          <w:i/>
        </w:rPr>
        <w:t>Discussion</w:t>
      </w:r>
      <w:r w:rsidR="00D23A9D" w:rsidRPr="00105371">
        <w:rPr>
          <w:i/>
          <w:iCs/>
          <w:lang w:val="en"/>
        </w:rPr>
        <w:t>—</w:t>
      </w:r>
      <w:r w:rsidR="00D23A9D" w:rsidRPr="00105371">
        <w:rPr>
          <w:lang w:val="en"/>
        </w:rPr>
        <w:t xml:space="preserve">symbols for quantities must be carefully defined; are written in italic font, can be upper or lower case, and </w:t>
      </w:r>
      <w:r w:rsidR="00D23A9D" w:rsidRPr="00105371">
        <w:rPr>
          <w:rFonts w:eastAsia="AppleMyungjo"/>
        </w:rPr>
        <w:t xml:space="preserve">can be qualified by adding further information in subscripts, or superscripts, or in parentheses </w:t>
      </w:r>
      <w:r w:rsidR="00D23A9D" w:rsidRPr="00105371">
        <w:rPr>
          <w:lang w:val="en"/>
        </w:rPr>
        <w:t xml:space="preserve">(for example, </w:t>
      </w:r>
      <w:proofErr w:type="spellStart"/>
      <w:r w:rsidR="00D23A9D" w:rsidRPr="00105371">
        <w:rPr>
          <w:i/>
          <w:lang w:val="en"/>
        </w:rPr>
        <w:t>t</w:t>
      </w:r>
      <w:r w:rsidR="00D23A9D" w:rsidRPr="00105371">
        <w:rPr>
          <w:vertAlign w:val="subscript"/>
          <w:lang w:val="en"/>
        </w:rPr>
        <w:t>fuel</w:t>
      </w:r>
      <w:proofErr w:type="spellEnd"/>
      <w:r w:rsidR="00D23A9D" w:rsidRPr="00105371">
        <w:rPr>
          <w:lang w:val="en"/>
        </w:rPr>
        <w:t xml:space="preserve"> = 40 </w:t>
      </w:r>
      <w:r w:rsidR="00D23A9D" w:rsidRPr="00105371">
        <w:rPr>
          <w:lang w:val="en"/>
        </w:rPr>
        <w:sym w:font="Symbol" w:char="F0B0"/>
      </w:r>
      <w:r w:rsidR="00D23A9D" w:rsidRPr="00105371">
        <w:rPr>
          <w:lang w:val="en"/>
        </w:rPr>
        <w:t xml:space="preserve">C, where </w:t>
      </w:r>
      <w:proofErr w:type="spellStart"/>
      <w:r w:rsidR="00D23A9D" w:rsidRPr="00105371">
        <w:rPr>
          <w:i/>
          <w:lang w:val="en"/>
        </w:rPr>
        <w:t>t</w:t>
      </w:r>
      <w:proofErr w:type="spellEnd"/>
      <w:r w:rsidR="00D23A9D" w:rsidRPr="00105371">
        <w:rPr>
          <w:i/>
          <w:lang w:val="en"/>
        </w:rPr>
        <w:t xml:space="preserve"> </w:t>
      </w:r>
      <w:r w:rsidR="00D23A9D" w:rsidRPr="00105371">
        <w:rPr>
          <w:lang w:val="en"/>
        </w:rPr>
        <w:t>is</w:t>
      </w:r>
      <w:r w:rsidR="00D23A9D" w:rsidRPr="00105371">
        <w:rPr>
          <w:i/>
          <w:lang w:val="en"/>
        </w:rPr>
        <w:t xml:space="preserve"> </w:t>
      </w:r>
      <w:r w:rsidR="00D23A9D" w:rsidRPr="00105371">
        <w:rPr>
          <w:lang w:val="en"/>
        </w:rPr>
        <w:t xml:space="preserve">used as the symbol for the quantity Celsius temperature and </w:t>
      </w:r>
      <w:proofErr w:type="spellStart"/>
      <w:r w:rsidR="00D23A9D" w:rsidRPr="00105371">
        <w:rPr>
          <w:i/>
          <w:lang w:val="en"/>
        </w:rPr>
        <w:t>t</w:t>
      </w:r>
      <w:r w:rsidR="00D23A9D" w:rsidRPr="00105371">
        <w:rPr>
          <w:vertAlign w:val="subscript"/>
          <w:lang w:val="en"/>
        </w:rPr>
        <w:t>fuel</w:t>
      </w:r>
      <w:proofErr w:type="spellEnd"/>
      <w:r w:rsidR="00D23A9D" w:rsidRPr="00105371">
        <w:rPr>
          <w:lang w:val="en"/>
        </w:rPr>
        <w:t xml:space="preserve"> is the symbol for the specific quantity fuel temperature).</w:t>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b/>
          <w:lang w:val="en"/>
        </w:rPr>
        <w:t>D8047</w:t>
      </w:r>
    </w:p>
    <w:p w14:paraId="74401098" w14:textId="77777777" w:rsidR="00D23A9D" w:rsidRDefault="00D23A9D" w:rsidP="009247FC">
      <w:pPr>
        <w:pStyle w:val="Sub-section"/>
        <w:spacing w:after="120" w:line="360" w:lineRule="auto"/>
        <w:ind w:firstLine="426"/>
        <w:jc w:val="both"/>
        <w:rPr>
          <w:sz w:val="24"/>
        </w:rPr>
      </w:pPr>
    </w:p>
    <w:p w14:paraId="4535D262" w14:textId="585B38E7" w:rsidR="00D42D79" w:rsidRDefault="006B1979" w:rsidP="009247FC">
      <w:pPr>
        <w:spacing w:before="0" w:after="120" w:line="360" w:lineRule="auto"/>
        <w:ind w:firstLine="426"/>
        <w:rPr>
          <w:i/>
        </w:rPr>
      </w:pPr>
      <w:r>
        <w:t>3.2</w:t>
      </w:r>
      <w:r w:rsidR="00381D5F">
        <w:rPr>
          <w:i/>
        </w:rPr>
        <w:t xml:space="preserve"> </w:t>
      </w:r>
      <w:r w:rsidR="00381D5F" w:rsidRPr="00381D5F">
        <w:rPr>
          <w:i/>
        </w:rPr>
        <w:t>Acronyms and Abbreviations</w:t>
      </w:r>
      <w:r w:rsidR="00C67496">
        <w:rPr>
          <w:i/>
        </w:rPr>
        <w:t xml:space="preserve"> (italic font denotes the symbol for a quantity):</w:t>
      </w:r>
    </w:p>
    <w:p w14:paraId="66FDA6E0" w14:textId="22D902E5" w:rsidR="002F3064" w:rsidRPr="007E6F9D" w:rsidRDefault="002F3064" w:rsidP="002F3064">
      <w:pPr>
        <w:spacing w:line="360" w:lineRule="auto"/>
        <w:ind w:firstLine="426"/>
        <w:rPr>
          <w:color w:val="000000"/>
        </w:rPr>
      </w:pPr>
      <w:proofErr w:type="spellStart"/>
      <w:r w:rsidRPr="00C67496">
        <w:rPr>
          <w:i/>
          <w:color w:val="000000"/>
        </w:rPr>
        <w:t>AvPIE</w:t>
      </w:r>
      <w:proofErr w:type="spellEnd"/>
      <w:r w:rsidRPr="007E6F9D">
        <w:rPr>
          <w:color w:val="000000"/>
        </w:rPr>
        <w:t xml:space="preserve">—-average </w:t>
      </w:r>
      <w:proofErr w:type="spellStart"/>
      <w:r w:rsidRPr="007E6F9D">
        <w:rPr>
          <w:color w:val="000000"/>
        </w:rPr>
        <w:t>preignition</w:t>
      </w:r>
      <w:proofErr w:type="spellEnd"/>
      <w:r w:rsidRPr="007E6F9D">
        <w:rPr>
          <w:color w:val="000000"/>
        </w:rPr>
        <w:t xml:space="preserve"> events</w:t>
      </w:r>
    </w:p>
    <w:p w14:paraId="2BF7CEB8" w14:textId="7A50DA9D" w:rsidR="002F3064" w:rsidRPr="007E6F9D" w:rsidRDefault="002F3064" w:rsidP="002F3064">
      <w:pPr>
        <w:spacing w:line="360" w:lineRule="auto"/>
        <w:ind w:firstLine="426"/>
      </w:pPr>
      <w:r w:rsidRPr="007E6F9D">
        <w:t>CAN—controller area network</w:t>
      </w:r>
    </w:p>
    <w:p w14:paraId="5CC23F89" w14:textId="0ADFA78F" w:rsidR="002F3064" w:rsidRPr="007E6F9D" w:rsidRDefault="002F3064" w:rsidP="002F3064">
      <w:pPr>
        <w:spacing w:line="360" w:lineRule="auto"/>
        <w:ind w:firstLine="426"/>
      </w:pPr>
      <w:r w:rsidRPr="007E6F9D">
        <w:t>DAC—digital-to-analog</w:t>
      </w:r>
      <w:r>
        <w:t xml:space="preserve"> converter </w:t>
      </w:r>
    </w:p>
    <w:p w14:paraId="230C4AAE" w14:textId="412BC96E" w:rsidR="002F3064" w:rsidRPr="007E6F9D" w:rsidRDefault="002F3064" w:rsidP="002F3064">
      <w:pPr>
        <w:spacing w:line="360" w:lineRule="auto"/>
        <w:ind w:firstLine="426"/>
      </w:pPr>
      <w:r w:rsidRPr="007E6F9D">
        <w:t>DACA—data acquisition and control automation</w:t>
      </w:r>
    </w:p>
    <w:p w14:paraId="2999BBDF" w14:textId="69A7D99E" w:rsidR="002F3064" w:rsidRPr="007E6F9D" w:rsidRDefault="002F3064" w:rsidP="002F3064">
      <w:pPr>
        <w:spacing w:line="360" w:lineRule="auto"/>
        <w:ind w:firstLine="426"/>
      </w:pPr>
      <w:proofErr w:type="spellStart"/>
      <w:r w:rsidRPr="007E6F9D">
        <w:rPr>
          <w:i/>
        </w:rPr>
        <w:t>e</w:t>
      </w:r>
      <w:r w:rsidRPr="007E6F9D">
        <w:rPr>
          <w:i/>
          <w:vertAlign w:val="subscript"/>
        </w:rPr>
        <w:t>i</w:t>
      </w:r>
      <w:proofErr w:type="spellEnd"/>
      <w:r w:rsidRPr="007E6F9D">
        <w:t xml:space="preserve"> —prediction error </w:t>
      </w:r>
    </w:p>
    <w:p w14:paraId="09C91881" w14:textId="675467ED" w:rsidR="002F3064" w:rsidRPr="007E6F9D" w:rsidRDefault="002F3064" w:rsidP="002F3064">
      <w:pPr>
        <w:spacing w:line="360" w:lineRule="auto"/>
        <w:ind w:firstLine="426"/>
      </w:pPr>
      <w:r>
        <w:t>ECU—</w:t>
      </w:r>
      <w:r w:rsidRPr="007E6F9D">
        <w:t xml:space="preserve">electronic control unit </w:t>
      </w:r>
    </w:p>
    <w:p w14:paraId="02BDD313" w14:textId="2C23CDA9" w:rsidR="002F3064" w:rsidRPr="007E6F9D" w:rsidRDefault="004C56D7" w:rsidP="002F3064">
      <w:pPr>
        <w:spacing w:line="360" w:lineRule="auto"/>
        <w:ind w:firstLine="426"/>
      </w:pPr>
      <w:r>
        <w:t>EEC—electronic engine c</w:t>
      </w:r>
      <w:r w:rsidR="002F3064" w:rsidRPr="007E6F9D">
        <w:t xml:space="preserve">ontrol </w:t>
      </w:r>
    </w:p>
    <w:p w14:paraId="04B4DEEC" w14:textId="0A657674" w:rsidR="000F2C5D" w:rsidRPr="000F2C5D" w:rsidRDefault="000F2C5D" w:rsidP="002F3064">
      <w:pPr>
        <w:spacing w:line="360" w:lineRule="auto"/>
        <w:ind w:firstLine="426"/>
      </w:pPr>
      <w:r>
        <w:rPr>
          <w:i/>
        </w:rPr>
        <w:t>F</w:t>
      </w:r>
      <w:r w:rsidR="006B1979">
        <w:t>—quantile</w:t>
      </w:r>
    </w:p>
    <w:p w14:paraId="7AA16DD3" w14:textId="27AA906D" w:rsidR="00027836" w:rsidRDefault="00027836" w:rsidP="00027836">
      <w:pPr>
        <w:spacing w:line="360" w:lineRule="auto"/>
        <w:ind w:firstLine="426"/>
      </w:pPr>
      <w:r>
        <w:t>G—skewness</w:t>
      </w:r>
    </w:p>
    <w:p w14:paraId="47573AF2" w14:textId="55736510" w:rsidR="002F3064" w:rsidRPr="007E6F9D" w:rsidRDefault="002F3064" w:rsidP="002F3064">
      <w:pPr>
        <w:spacing w:line="360" w:lineRule="auto"/>
        <w:ind w:firstLine="426"/>
      </w:pPr>
      <w:r w:rsidRPr="007E6F9D">
        <w:t>GTDI—gasoline turbocharged direct injection</w:t>
      </w:r>
    </w:p>
    <w:p w14:paraId="787D34D9" w14:textId="46F8EAE2" w:rsidR="002F3064" w:rsidRPr="007E6F9D" w:rsidRDefault="002F3064" w:rsidP="002F3064">
      <w:pPr>
        <w:spacing w:line="360" w:lineRule="auto"/>
        <w:ind w:firstLine="426"/>
      </w:pPr>
      <w:r w:rsidRPr="00D065B5">
        <w:rPr>
          <w:i/>
        </w:rPr>
        <w:t>IBP</w:t>
      </w:r>
      <w:r w:rsidRPr="007E6F9D">
        <w:t>—initial boiling point</w:t>
      </w:r>
    </w:p>
    <w:p w14:paraId="76615EFE" w14:textId="5657B24C" w:rsidR="002F3064" w:rsidRPr="007E6F9D" w:rsidRDefault="002F3064" w:rsidP="002F3064">
      <w:pPr>
        <w:spacing w:line="360" w:lineRule="auto"/>
        <w:ind w:firstLine="426"/>
      </w:pPr>
      <w:r w:rsidRPr="00C67496">
        <w:rPr>
          <w:i/>
        </w:rPr>
        <w:t>ID</w:t>
      </w:r>
      <w:r>
        <w:t>—internal diameter</w:t>
      </w:r>
    </w:p>
    <w:p w14:paraId="1F03DBEE" w14:textId="7D5FF169" w:rsidR="00C26480" w:rsidRPr="00C26480" w:rsidRDefault="00C26480" w:rsidP="002F3064">
      <w:pPr>
        <w:spacing w:line="360" w:lineRule="auto"/>
        <w:ind w:firstLine="426"/>
      </w:pPr>
      <w:proofErr w:type="spellStart"/>
      <w:r>
        <w:rPr>
          <w:i/>
        </w:rPr>
        <w:t>ip</w:t>
      </w:r>
      <w:proofErr w:type="spellEnd"/>
      <w:r>
        <w:t>—intermediate precision</w:t>
      </w:r>
    </w:p>
    <w:p w14:paraId="37EDF999" w14:textId="64BD473F" w:rsidR="000F2C5D" w:rsidRPr="000F2C5D" w:rsidRDefault="000F2C5D" w:rsidP="002F3064">
      <w:pPr>
        <w:spacing w:line="360" w:lineRule="auto"/>
        <w:ind w:firstLine="426"/>
      </w:pPr>
      <w:r>
        <w:rPr>
          <w:i/>
        </w:rPr>
        <w:t>K</w:t>
      </w:r>
      <w:r>
        <w:t>—kurtosis</w:t>
      </w:r>
    </w:p>
    <w:p w14:paraId="04BA1C8A" w14:textId="4C6330B3" w:rsidR="002F3064" w:rsidRPr="007E6F9D" w:rsidRDefault="002F3064" w:rsidP="002F3064">
      <w:pPr>
        <w:spacing w:line="360" w:lineRule="auto"/>
        <w:ind w:firstLine="426"/>
      </w:pPr>
      <w:r w:rsidRPr="007E6F9D">
        <w:t>LCR—lower compression ring</w:t>
      </w:r>
    </w:p>
    <w:p w14:paraId="72E59F5D" w14:textId="145023B0" w:rsidR="002F3064" w:rsidRPr="007E6F9D" w:rsidRDefault="002F3064" w:rsidP="002F3064">
      <w:pPr>
        <w:spacing w:line="360" w:lineRule="auto"/>
        <w:ind w:firstLine="426"/>
      </w:pPr>
      <w:r w:rsidRPr="007E6F9D">
        <w:t>LTMS—lubricant test monitoring system</w:t>
      </w:r>
    </w:p>
    <w:p w14:paraId="6E1FACB1" w14:textId="5280362E" w:rsidR="002F3064" w:rsidRPr="007E6F9D" w:rsidRDefault="00F14592" w:rsidP="002F3064">
      <w:pPr>
        <w:spacing w:line="360" w:lineRule="auto"/>
        <w:ind w:firstLine="426"/>
      </w:pPr>
      <w:r>
        <w:t>LSPI</w:t>
      </w:r>
      <w:r w:rsidR="00FA6F8F">
        <w:t>—</w:t>
      </w:r>
      <w:r w:rsidR="009D20F8">
        <w:t>low-</w:t>
      </w:r>
      <w:r w:rsidR="002F3064" w:rsidRPr="007E6F9D">
        <w:t xml:space="preserve">speed </w:t>
      </w:r>
      <w:proofErr w:type="spellStart"/>
      <w:r w:rsidR="002F3064" w:rsidRPr="007E6F9D">
        <w:t>preignition</w:t>
      </w:r>
      <w:proofErr w:type="spellEnd"/>
    </w:p>
    <w:p w14:paraId="3FA316C7" w14:textId="1BAB7607" w:rsidR="00C26480" w:rsidRPr="00273C5A" w:rsidRDefault="00273C5A" w:rsidP="002F3064">
      <w:pPr>
        <w:spacing w:line="360" w:lineRule="auto"/>
        <w:ind w:firstLine="426"/>
      </w:pPr>
      <w:r>
        <w:rPr>
          <w:i/>
        </w:rPr>
        <w:t>M</w:t>
      </w:r>
      <w:r>
        <w:t>—mean</w:t>
      </w:r>
    </w:p>
    <w:p w14:paraId="5030F085" w14:textId="1BDBB2ED" w:rsidR="002F3064" w:rsidRPr="007E6F9D" w:rsidRDefault="002F3064" w:rsidP="002F3064">
      <w:pPr>
        <w:spacing w:line="360" w:lineRule="auto"/>
        <w:ind w:firstLine="426"/>
      </w:pPr>
      <w:r w:rsidRPr="00F14592">
        <w:rPr>
          <w:i/>
        </w:rPr>
        <w:t>MAF</w:t>
      </w:r>
      <w:r w:rsidRPr="007E6F9D">
        <w:t>—mass air flow</w:t>
      </w:r>
    </w:p>
    <w:p w14:paraId="0087FFA7" w14:textId="566BF368" w:rsidR="002F3064" w:rsidRPr="007E6F9D" w:rsidRDefault="002F3064" w:rsidP="002F3064">
      <w:pPr>
        <w:spacing w:line="360" w:lineRule="auto"/>
        <w:ind w:firstLine="426"/>
      </w:pPr>
      <w:r w:rsidRPr="00F14592">
        <w:rPr>
          <w:i/>
        </w:rPr>
        <w:t>MAP</w:t>
      </w:r>
      <w:r w:rsidRPr="007E6F9D">
        <w:t>—manifold absolute pressure</w:t>
      </w:r>
    </w:p>
    <w:p w14:paraId="7C675B44" w14:textId="0665B74C" w:rsidR="002F3064" w:rsidRPr="007E6F9D" w:rsidRDefault="002F3064" w:rsidP="002F3064">
      <w:pPr>
        <w:spacing w:line="360" w:lineRule="auto"/>
        <w:ind w:firstLine="426"/>
      </w:pPr>
      <w:r w:rsidRPr="00F14592">
        <w:rPr>
          <w:i/>
        </w:rPr>
        <w:t>MAPT</w:t>
      </w:r>
      <w:r w:rsidRPr="007E6F9D">
        <w:t xml:space="preserve"> </w:t>
      </w:r>
      <w:r w:rsidR="00FA6F8F">
        <w:t>—</w:t>
      </w:r>
      <w:r w:rsidRPr="007E6F9D">
        <w:t>manifold absolute pressure and temperature</w:t>
      </w:r>
    </w:p>
    <w:p w14:paraId="24254959" w14:textId="0735A246" w:rsidR="002F3064" w:rsidRPr="007E6F9D" w:rsidRDefault="002F3064" w:rsidP="002F3064">
      <w:pPr>
        <w:spacing w:line="360" w:lineRule="auto"/>
        <w:ind w:firstLine="426"/>
      </w:pPr>
      <w:r w:rsidRPr="00F14592">
        <w:rPr>
          <w:i/>
        </w:rPr>
        <w:t>MFB</w:t>
      </w:r>
      <w:r>
        <w:t>—m</w:t>
      </w:r>
      <w:r w:rsidRPr="007E6F9D">
        <w:t>ass fraction burn</w:t>
      </w:r>
    </w:p>
    <w:p w14:paraId="457BB446" w14:textId="27C9810D" w:rsidR="002F3064" w:rsidRPr="007E6F9D" w:rsidRDefault="002F3064" w:rsidP="002F3064">
      <w:pPr>
        <w:spacing w:line="360" w:lineRule="auto"/>
        <w:ind w:firstLine="426"/>
      </w:pPr>
      <w:r w:rsidRPr="00C67496">
        <w:rPr>
          <w:i/>
        </w:rPr>
        <w:lastRenderedPageBreak/>
        <w:t>MFB2</w:t>
      </w:r>
      <w:r w:rsidRPr="007E6F9D">
        <w:t>—mass fraction burn at 2 %</w:t>
      </w:r>
    </w:p>
    <w:p w14:paraId="35BFAC36" w14:textId="786899D3" w:rsidR="002F3064" w:rsidRPr="007E6F9D" w:rsidRDefault="002F3064" w:rsidP="002F3064">
      <w:pPr>
        <w:spacing w:line="360" w:lineRule="auto"/>
        <w:ind w:firstLine="426"/>
      </w:pPr>
      <w:r w:rsidRPr="007E6F9D">
        <w:t>PCM—powertrain control module</w:t>
      </w:r>
    </w:p>
    <w:p w14:paraId="153E51BC" w14:textId="5FE22624" w:rsidR="002F3064" w:rsidRPr="007E6F9D" w:rsidRDefault="002F3064" w:rsidP="002F3064">
      <w:pPr>
        <w:spacing w:line="360" w:lineRule="auto"/>
        <w:ind w:firstLine="426"/>
      </w:pPr>
      <w:r w:rsidRPr="007E6F9D">
        <w:t>PCV—positive crankcase ventilation</w:t>
      </w:r>
    </w:p>
    <w:p w14:paraId="12D26308" w14:textId="01DE21E7" w:rsidR="002F3064" w:rsidRDefault="002F3064" w:rsidP="002F3064">
      <w:pPr>
        <w:spacing w:line="360" w:lineRule="auto"/>
        <w:ind w:firstLine="426"/>
      </w:pPr>
      <w:r w:rsidRPr="007E6F9D">
        <w:t>PID —parameter identification</w:t>
      </w:r>
    </w:p>
    <w:p w14:paraId="42B7D94E" w14:textId="54A84EE1" w:rsidR="0003033C" w:rsidRPr="0003033C" w:rsidRDefault="00295188" w:rsidP="0003033C">
      <w:pPr>
        <w:spacing w:line="360" w:lineRule="auto"/>
        <w:ind w:firstLine="426"/>
      </w:pPr>
      <w:r w:rsidRPr="00104809">
        <w:t>PIE—</w:t>
      </w:r>
      <w:proofErr w:type="spellStart"/>
      <w:r w:rsidRPr="00104809">
        <w:t>preignition</w:t>
      </w:r>
      <w:proofErr w:type="spellEnd"/>
      <w:r w:rsidRPr="00104809">
        <w:t xml:space="preserve"> event</w:t>
      </w:r>
    </w:p>
    <w:p w14:paraId="3D60B1B6" w14:textId="489E7A1F" w:rsidR="0003033C" w:rsidRPr="00A337E9" w:rsidRDefault="0003033C" w:rsidP="0003033C">
      <w:pPr>
        <w:pStyle w:val="aolmailmsonormal"/>
        <w:spacing w:before="0" w:beforeAutospacing="0" w:after="0" w:afterAutospacing="0" w:line="360" w:lineRule="auto"/>
        <w:ind w:firstLine="426"/>
        <w:rPr>
          <w:rFonts w:ascii="Times New Roman" w:hAnsi="Times New Roman" w:cs="Times New Roman"/>
          <w:color w:val="000000"/>
          <w:sz w:val="24"/>
          <w:szCs w:val="24"/>
        </w:rPr>
      </w:pPr>
      <w:r w:rsidRPr="00A337E9">
        <w:rPr>
          <w:rFonts w:ascii="Times New Roman" w:hAnsi="Times New Roman" w:cs="Times New Roman"/>
          <w:i/>
          <w:color w:val="000000"/>
          <w:sz w:val="24"/>
          <w:szCs w:val="24"/>
        </w:rPr>
        <w:t>PMAX</w:t>
      </w:r>
      <w:r w:rsidRPr="00A337E9">
        <w:rPr>
          <w:rFonts w:ascii="Times New Roman" w:hAnsi="Times New Roman" w:cs="Times New Roman"/>
          <w:color w:val="000000"/>
          <w:sz w:val="24"/>
          <w:szCs w:val="24"/>
        </w:rPr>
        <w:t>—maximum pressure</w:t>
      </w:r>
      <w:r w:rsidR="006B1979">
        <w:rPr>
          <w:rFonts w:ascii="Times New Roman" w:hAnsi="Times New Roman" w:cs="Times New Roman"/>
          <w:color w:val="000000"/>
          <w:sz w:val="24"/>
          <w:szCs w:val="24"/>
        </w:rPr>
        <w:t xml:space="preserve"> (see </w:t>
      </w:r>
      <w:r w:rsidR="006B1979" w:rsidRPr="006B1979">
        <w:rPr>
          <w:rFonts w:ascii="Times New Roman" w:hAnsi="Times New Roman" w:cs="Times New Roman"/>
          <w:color w:val="FF0000"/>
          <w:sz w:val="24"/>
          <w:szCs w:val="24"/>
        </w:rPr>
        <w:t>Note 5</w:t>
      </w:r>
      <w:r w:rsidR="006B1979">
        <w:rPr>
          <w:rFonts w:ascii="Times New Roman" w:hAnsi="Times New Roman" w:cs="Times New Roman"/>
          <w:color w:val="000000"/>
          <w:sz w:val="24"/>
          <w:szCs w:val="24"/>
        </w:rPr>
        <w:t>)</w:t>
      </w:r>
      <w:r w:rsidRPr="00A337E9">
        <w:rPr>
          <w:color w:val="000000"/>
        </w:rPr>
        <w:t xml:space="preserve"> </w:t>
      </w:r>
    </w:p>
    <w:p w14:paraId="750BDBDC" w14:textId="1EC3E3F8" w:rsidR="002F3064" w:rsidRPr="00104809" w:rsidRDefault="002F3064" w:rsidP="0003033C">
      <w:pPr>
        <w:spacing w:line="360" w:lineRule="auto"/>
        <w:ind w:firstLine="426"/>
      </w:pPr>
      <w:r w:rsidRPr="00104809">
        <w:rPr>
          <w:i/>
        </w:rPr>
        <w:t>PMAXV</w:t>
      </w:r>
      <w:r w:rsidRPr="00104809">
        <w:t>—pressure maximum voltage</w:t>
      </w:r>
    </w:p>
    <w:p w14:paraId="62FE77B0" w14:textId="5C0D6F2B" w:rsidR="002F3064" w:rsidRPr="007E6F9D" w:rsidRDefault="002F3064" w:rsidP="002F3064">
      <w:pPr>
        <w:spacing w:line="360" w:lineRule="auto"/>
        <w:ind w:firstLine="426"/>
      </w:pPr>
      <w:r w:rsidRPr="00104809">
        <w:rPr>
          <w:i/>
        </w:rPr>
        <w:t>PMINV</w:t>
      </w:r>
      <w:r w:rsidRPr="00104809">
        <w:t>—pressure minimum voltage</w:t>
      </w:r>
    </w:p>
    <w:p w14:paraId="57428303" w14:textId="12EE0DD2"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sidRPr="00C67496">
        <w:rPr>
          <w:rFonts w:ascii="Times New Roman" w:hAnsi="Times New Roman" w:cs="Times New Roman"/>
          <w:i/>
          <w:sz w:val="24"/>
          <w:szCs w:val="24"/>
        </w:rPr>
        <w:t>PP</w:t>
      </w:r>
      <w:r w:rsidRPr="007E6F9D">
        <w:rPr>
          <w:rFonts w:ascii="Times New Roman" w:hAnsi="Times New Roman" w:cs="Times New Roman"/>
          <w:sz w:val="24"/>
          <w:szCs w:val="24"/>
        </w:rPr>
        <w:t>—peak pressure</w:t>
      </w:r>
      <w:r w:rsidR="006B1979">
        <w:rPr>
          <w:rFonts w:ascii="Times New Roman" w:hAnsi="Times New Roman" w:cs="Times New Roman"/>
          <w:sz w:val="24"/>
          <w:szCs w:val="24"/>
        </w:rPr>
        <w:t xml:space="preserve"> (see </w:t>
      </w:r>
      <w:r w:rsidR="006B1979" w:rsidRPr="006B1979">
        <w:rPr>
          <w:rFonts w:ascii="Times New Roman" w:hAnsi="Times New Roman" w:cs="Times New Roman"/>
          <w:color w:val="FF0000"/>
          <w:sz w:val="24"/>
          <w:szCs w:val="24"/>
        </w:rPr>
        <w:t xml:space="preserve">Note </w:t>
      </w:r>
      <w:r w:rsidR="006B1979">
        <w:rPr>
          <w:rFonts w:ascii="Times New Roman" w:hAnsi="Times New Roman" w:cs="Times New Roman"/>
          <w:color w:val="FF0000"/>
          <w:sz w:val="24"/>
          <w:szCs w:val="24"/>
        </w:rPr>
        <w:t>5</w:t>
      </w:r>
      <w:r w:rsidR="006B1979">
        <w:rPr>
          <w:rFonts w:ascii="Times New Roman" w:hAnsi="Times New Roman" w:cs="Times New Roman"/>
          <w:sz w:val="24"/>
          <w:szCs w:val="24"/>
        </w:rPr>
        <w:t>)</w:t>
      </w:r>
      <w:r w:rsidR="0046226A">
        <w:rPr>
          <w:rFonts w:ascii="Times New Roman" w:hAnsi="Times New Roman" w:cs="Times New Roman"/>
          <w:sz w:val="24"/>
          <w:szCs w:val="24"/>
        </w:rPr>
        <w:t xml:space="preserve"> </w:t>
      </w:r>
    </w:p>
    <w:p w14:paraId="2DA8EF65" w14:textId="524E94B1" w:rsidR="002F3064" w:rsidRPr="007E6F9D" w:rsidRDefault="002F3064" w:rsidP="002F3064">
      <w:pPr>
        <w:spacing w:line="360" w:lineRule="auto"/>
        <w:ind w:firstLine="426"/>
      </w:pPr>
      <w:r w:rsidRPr="007E6F9D">
        <w:t>P/N—part number</w:t>
      </w:r>
    </w:p>
    <w:p w14:paraId="09D5A8DC" w14:textId="2BAB2A6F" w:rsidR="00C26480" w:rsidRPr="00C26480" w:rsidRDefault="00C26480" w:rsidP="002F3064">
      <w:pPr>
        <w:spacing w:line="360" w:lineRule="auto"/>
        <w:ind w:firstLine="426"/>
      </w:pPr>
      <w:r>
        <w:rPr>
          <w:i/>
        </w:rPr>
        <w:t>R</w:t>
      </w:r>
      <w:r>
        <w:t>—reproducibility</w:t>
      </w:r>
    </w:p>
    <w:p w14:paraId="524973C4" w14:textId="6087BFE3" w:rsidR="00C26480" w:rsidRPr="00C26480" w:rsidRDefault="00C26480" w:rsidP="002F3064">
      <w:pPr>
        <w:spacing w:line="360" w:lineRule="auto"/>
        <w:ind w:firstLine="426"/>
      </w:pPr>
      <w:r>
        <w:rPr>
          <w:i/>
        </w:rPr>
        <w:t>S</w:t>
      </w:r>
      <w:r>
        <w:t>—standard deviation</w:t>
      </w:r>
    </w:p>
    <w:p w14:paraId="44F4BF59" w14:textId="52D93FF4" w:rsidR="002F3064" w:rsidRPr="007E6F9D" w:rsidRDefault="002F3064" w:rsidP="002F3064">
      <w:pPr>
        <w:spacing w:line="360" w:lineRule="auto"/>
        <w:ind w:firstLine="426"/>
      </w:pPr>
      <w:r w:rsidRPr="007E6F9D">
        <w:t>UCR—upper compression ring</w:t>
      </w:r>
    </w:p>
    <w:p w14:paraId="7C5D8202" w14:textId="73776155" w:rsidR="002F3064" w:rsidRPr="007E6F9D" w:rsidRDefault="002F3064" w:rsidP="002F3064">
      <w:pPr>
        <w:spacing w:line="360" w:lineRule="auto"/>
        <w:ind w:firstLine="426"/>
      </w:pPr>
      <w:r w:rsidRPr="007E6F9D">
        <w:t>VCT—variable valve timing</w:t>
      </w:r>
    </w:p>
    <w:p w14:paraId="2A518E46" w14:textId="45DDF716" w:rsidR="002F3064" w:rsidRPr="007E6F9D" w:rsidRDefault="002F3064" w:rsidP="002F3064">
      <w:pPr>
        <w:spacing w:line="360" w:lineRule="auto"/>
        <w:ind w:firstLine="426"/>
      </w:pPr>
      <w:r w:rsidRPr="007E6F9D">
        <w:t>WOT</w:t>
      </w:r>
      <w:r>
        <w:t>—wide open throttle</w:t>
      </w:r>
    </w:p>
    <w:p w14:paraId="15CBDD89" w14:textId="6F5CCE8C" w:rsidR="002F3064" w:rsidRPr="007E6F9D" w:rsidRDefault="002F3064" w:rsidP="002F3064">
      <w:pPr>
        <w:spacing w:line="360" w:lineRule="auto"/>
        <w:ind w:firstLine="426"/>
      </w:pPr>
      <w:proofErr w:type="spellStart"/>
      <w:r w:rsidRPr="007E6F9D">
        <w:rPr>
          <w:i/>
        </w:rPr>
        <w:t>Z</w:t>
      </w:r>
      <w:r w:rsidRPr="007E6F9D">
        <w:rPr>
          <w:i/>
          <w:vertAlign w:val="subscript"/>
        </w:rPr>
        <w:t>i</w:t>
      </w:r>
      <w:proofErr w:type="spellEnd"/>
      <w:r w:rsidRPr="007E6F9D">
        <w:t>—exponentially weighted moving average</w:t>
      </w: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77777777"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edure is a “flush and run” test, that is</w:t>
      </w:r>
      <w:r w:rsidRPr="000126DF">
        <w:rPr>
          <w:sz w:val="24"/>
        </w:rPr>
        <w:t xml:space="preserve"> </w:t>
      </w:r>
      <w:r>
        <w:rPr>
          <w:sz w:val="24"/>
        </w:rPr>
        <w:t>t</w:t>
      </w:r>
      <w:r w:rsidRPr="000126DF">
        <w:rPr>
          <w:sz w:val="24"/>
        </w:rPr>
        <w:t>he test engine is used for multiple tests and the next test oil is used to flush the previous test oil from the engine.</w:t>
      </w:r>
    </w:p>
    <w:p w14:paraId="36C1A22C" w14:textId="77777777" w:rsidR="002B6C20" w:rsidRPr="000126DF" w:rsidRDefault="002B6C20" w:rsidP="00D02AB4">
      <w:pPr>
        <w:pStyle w:val="Subsec1"/>
        <w:spacing w:after="120" w:line="360" w:lineRule="auto"/>
        <w:ind w:firstLine="426"/>
        <w:jc w:val="left"/>
        <w:outlineLvl w:val="0"/>
        <w:rPr>
          <w:sz w:val="24"/>
        </w:rPr>
      </w:pPr>
      <w:r w:rsidRPr="000126DF">
        <w:rPr>
          <w:sz w:val="24"/>
        </w:rPr>
        <w:t xml:space="preserve">4.2 The test procedure is conducted in four iterations. Each iteration is 175,000 engine cycles in length. </w:t>
      </w:r>
    </w:p>
    <w:p w14:paraId="3D773B90" w14:textId="007D1A7E" w:rsidR="002B6C20" w:rsidRPr="000126DF" w:rsidRDefault="00381D5F" w:rsidP="009247FC">
      <w:pPr>
        <w:pStyle w:val="Subsec1"/>
        <w:spacing w:after="120" w:line="360" w:lineRule="auto"/>
        <w:ind w:firstLine="426"/>
        <w:jc w:val="left"/>
        <w:rPr>
          <w:sz w:val="24"/>
        </w:rPr>
      </w:pPr>
      <w:r>
        <w:rPr>
          <w:sz w:val="24"/>
        </w:rPr>
        <w:t>4.3 Low-</w:t>
      </w:r>
      <w:r w:rsidR="002B6C20" w:rsidRPr="000126DF">
        <w:rPr>
          <w:sz w:val="24"/>
        </w:rPr>
        <w:t>engine speed and high</w:t>
      </w:r>
      <w:r w:rsidR="002B6C20">
        <w:rPr>
          <w:sz w:val="24"/>
        </w:rPr>
        <w:t>-</w:t>
      </w:r>
      <w:r w:rsidR="002B6C20" w:rsidRPr="000126DF">
        <w:rPr>
          <w:sz w:val="24"/>
        </w:rPr>
        <w:t>load</w:t>
      </w:r>
      <w:r w:rsidR="002B6C20">
        <w:rPr>
          <w:sz w:val="24"/>
        </w:rPr>
        <w:t>,</w:t>
      </w:r>
      <w:r w:rsidR="002B6C20" w:rsidRPr="000126DF">
        <w:rPr>
          <w:sz w:val="24"/>
        </w:rPr>
        <w:t xml:space="preserve"> steady</w:t>
      </w:r>
      <w:r w:rsidR="002B6C20">
        <w:rPr>
          <w:sz w:val="24"/>
        </w:rPr>
        <w:t>-</w:t>
      </w:r>
      <w:r w:rsidR="002B6C20" w:rsidRPr="000126DF">
        <w:rPr>
          <w:sz w:val="24"/>
        </w:rPr>
        <w:t xml:space="preserve">state conditions are used to generate </w:t>
      </w:r>
      <w:r w:rsidR="00FA6F8F">
        <w:rPr>
          <w:sz w:val="24"/>
        </w:rPr>
        <w:t xml:space="preserve"> (</w:t>
      </w:r>
      <w:r w:rsidR="00FA6F8F" w:rsidRPr="00FA6F8F">
        <w:rPr>
          <w:i/>
          <w:sz w:val="24"/>
        </w:rPr>
        <w:t>PIE</w:t>
      </w:r>
      <w:r w:rsidR="00FA6F8F">
        <w:rPr>
          <w:sz w:val="24"/>
        </w:rPr>
        <w:t>)</w:t>
      </w:r>
      <w:r w:rsidR="002B6C20" w:rsidRPr="000126DF">
        <w:rPr>
          <w:sz w:val="24"/>
        </w:rPr>
        <w:t xml:space="preserve"> events, which are counted throughout each of the four 175,000 engine cycles. </w:t>
      </w:r>
    </w:p>
    <w:p w14:paraId="2234EB64" w14:textId="77777777" w:rsidR="002B6C20" w:rsidRPr="000126DF" w:rsidRDefault="002B6C20" w:rsidP="00D02AB4">
      <w:pPr>
        <w:pStyle w:val="Subsec1"/>
        <w:spacing w:after="120" w:line="360" w:lineRule="auto"/>
        <w:ind w:firstLine="426"/>
        <w:jc w:val="left"/>
        <w:outlineLvl w:val="0"/>
        <w:rPr>
          <w:sz w:val="24"/>
        </w:rPr>
      </w:pPr>
      <w:r w:rsidRPr="000126DF">
        <w:rPr>
          <w:sz w:val="24"/>
        </w:rPr>
        <w:t xml:space="preserve">4.4 Combustion pressure is measured directly in each cylinder to provide documentary evidence of the occurrence of </w:t>
      </w:r>
      <w:proofErr w:type="spellStart"/>
      <w:r>
        <w:rPr>
          <w:sz w:val="24"/>
        </w:rPr>
        <w:t>preignition</w:t>
      </w:r>
      <w:proofErr w:type="spellEnd"/>
      <w:r w:rsidRPr="000126DF">
        <w:rPr>
          <w:sz w:val="24"/>
        </w:rPr>
        <w:t xml:space="preserve"> events.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r w:rsidRPr="000126DF">
        <w:rPr>
          <w:rFonts w:ascii="Times New Roman" w:hAnsi="Times New Roman"/>
          <w:b/>
        </w:rPr>
        <w:t>5. Significance and Use</w:t>
      </w:r>
    </w:p>
    <w:p w14:paraId="5BC48BE3" w14:textId="376388C1" w:rsidR="002B6C20" w:rsidRPr="000126DF" w:rsidRDefault="002B6C20" w:rsidP="009247FC">
      <w:pPr>
        <w:spacing w:before="0" w:after="120" w:line="360" w:lineRule="auto"/>
        <w:ind w:firstLine="426"/>
      </w:pPr>
      <w:r w:rsidRPr="000126DF">
        <w:t xml:space="preserve">5.1 This test method evaluates </w:t>
      </w:r>
      <w:r w:rsidR="003B65C2">
        <w:t xml:space="preserve">the ability of an automotive engine to mitigate </w:t>
      </w:r>
      <w:proofErr w:type="spellStart"/>
      <w:r>
        <w:t>preignition</w:t>
      </w:r>
      <w:proofErr w:type="spellEnd"/>
      <w:r w:rsidRPr="000126DF">
        <w:t xml:space="preserve"> in the combustion chambers in turbocharged</w:t>
      </w:r>
      <w:r w:rsidR="003B65C2">
        <w:t>,</w:t>
      </w:r>
      <w:r w:rsidRPr="000126DF">
        <w:t xml:space="preserve"> direct injection</w:t>
      </w:r>
      <w:r w:rsidR="003B65C2">
        <w:t>,</w:t>
      </w:r>
      <w:r w:rsidRPr="000126DF">
        <w:t xml:space="preserve"> gasoline engines under low</w:t>
      </w:r>
      <w:r>
        <w:t>-</w:t>
      </w:r>
      <w:r w:rsidRPr="000126DF">
        <w:t>speed and high</w:t>
      </w:r>
      <w:r>
        <w:t>-</w:t>
      </w:r>
      <w:r w:rsidRPr="000126DF">
        <w:t xml:space="preserve">load operating conditions. </w:t>
      </w:r>
    </w:p>
    <w:p w14:paraId="1E3764A6" w14:textId="77777777" w:rsidR="002B6C20" w:rsidRPr="000126DF" w:rsidRDefault="002B6C20" w:rsidP="009247FC">
      <w:pPr>
        <w:spacing w:before="0" w:after="120" w:line="360" w:lineRule="auto"/>
        <w:ind w:firstLine="426"/>
      </w:pPr>
      <w:r w:rsidRPr="000126DF">
        <w:lastRenderedPageBreak/>
        <w:t xml:space="preserve">5.2 Varying quality reference oils, with known </w:t>
      </w:r>
      <w:proofErr w:type="spellStart"/>
      <w:r>
        <w:t>preignition</w:t>
      </w:r>
      <w:proofErr w:type="spellEnd"/>
      <w:r w:rsidRPr="000126DF">
        <w:t xml:space="preserve"> tendencies, were used in developing the operating conditions of the test procedure. </w:t>
      </w:r>
    </w:p>
    <w:p w14:paraId="79012CF7" w14:textId="407CE329" w:rsidR="00102C77" w:rsidRPr="007866A3" w:rsidRDefault="002B6C20" w:rsidP="00102C77">
      <w:pPr>
        <w:spacing w:before="0" w:after="120" w:line="360" w:lineRule="auto"/>
        <w:ind w:firstLine="426"/>
      </w:pPr>
      <w:r w:rsidRPr="007866A3">
        <w:t>5.3 The test method has applicability in gasoline</w:t>
      </w:r>
      <w:r w:rsidR="00224B91" w:rsidRPr="007866A3">
        <w:t>-engine-</w:t>
      </w:r>
      <w:r w:rsidRPr="007866A3">
        <w:t>oil specifications</w:t>
      </w:r>
      <w:r w:rsidR="00102C77" w:rsidRPr="007866A3">
        <w:t xml:space="preserve"> and</w:t>
      </w:r>
      <w:r w:rsidRPr="007866A3">
        <w:t xml:space="preserve"> </w:t>
      </w:r>
      <w:r w:rsidR="00102C77" w:rsidRPr="007866A3">
        <w:t xml:space="preserve">is expected to be used in specifications and </w:t>
      </w:r>
      <w:r w:rsidR="00102C77" w:rsidRPr="007866A3">
        <w:rPr>
          <w:spacing w:val="-1"/>
        </w:rPr>
        <w:t>classifications of engine lubricating oils, such as the following:</w:t>
      </w:r>
    </w:p>
    <w:p w14:paraId="3D26F7D7" w14:textId="0BD5268F" w:rsidR="00102C77"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 xml:space="preserve">Specification </w:t>
      </w:r>
      <w:hyperlink w:anchor="bookmark43" w:history="1">
        <w:r w:rsidRPr="007866A3">
          <w:rPr>
            <w:rFonts w:ascii="Times New Roman" w:hAnsi="Times New Roman" w:cs="Times New Roman"/>
            <w:sz w:val="24"/>
            <w:szCs w:val="24"/>
          </w:rPr>
          <w:t>D4485</w:t>
        </w:r>
      </w:hyperlink>
    </w:p>
    <w:p w14:paraId="40CEF98E" w14:textId="77777777" w:rsidR="009937E1"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ILSAC GF-6</w:t>
      </w:r>
      <w:r w:rsidR="009937E1" w:rsidRPr="007866A3">
        <w:rPr>
          <w:rFonts w:ascii="Times New Roman" w:hAnsi="Times New Roman" w:cs="Times New Roman"/>
          <w:sz w:val="24"/>
          <w:szCs w:val="24"/>
        </w:rPr>
        <w:t>.</w:t>
      </w:r>
    </w:p>
    <w:p w14:paraId="3D062635" w14:textId="1F0965CA" w:rsidR="00102C77"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SAE Classification J183.</w:t>
      </w:r>
    </w:p>
    <w:p w14:paraId="58F8B815" w14:textId="77777777" w:rsidR="002372E0" w:rsidRDefault="002372E0" w:rsidP="00EE1F5B">
      <w:pPr>
        <w:spacing w:before="120" w:after="120" w:line="360" w:lineRule="auto"/>
        <w:rPr>
          <w:b/>
        </w:rPr>
      </w:pPr>
    </w:p>
    <w:p w14:paraId="00A7B200" w14:textId="34FA8581" w:rsidR="002B6C20" w:rsidRPr="00EE1F5B" w:rsidRDefault="002B6C20" w:rsidP="00EE1F5B">
      <w:pPr>
        <w:spacing w:before="120" w:after="120" w:line="360" w:lineRule="auto"/>
      </w:pPr>
      <w:r w:rsidRPr="00394F79">
        <w:rPr>
          <w:b/>
        </w:rPr>
        <w:t>6. Apparatus (General Description)</w:t>
      </w:r>
    </w:p>
    <w:p w14:paraId="3C644F8A" w14:textId="7CEFCF71" w:rsidR="002B6C20" w:rsidRPr="000126DF" w:rsidRDefault="003B5C44" w:rsidP="00783265">
      <w:pPr>
        <w:pStyle w:val="Subsec1"/>
        <w:numPr>
          <w:ilvl w:val="1"/>
          <w:numId w:val="9"/>
        </w:numPr>
        <w:spacing w:after="120" w:line="360" w:lineRule="auto"/>
        <w:ind w:left="0" w:firstLine="426"/>
        <w:rPr>
          <w:sz w:val="24"/>
        </w:rPr>
      </w:pPr>
      <w:r>
        <w:rPr>
          <w:i/>
          <w:sz w:val="24"/>
        </w:rPr>
        <w:t>Test Engine</w:t>
      </w:r>
      <w:r w:rsidR="002B6C20">
        <w:rPr>
          <w:sz w:val="24"/>
        </w:rPr>
        <w:t>—</w:t>
      </w:r>
      <w:r w:rsidR="00D07C71">
        <w:rPr>
          <w:sz w:val="24"/>
        </w:rPr>
        <w:t>The test engine is a spark-</w:t>
      </w:r>
      <w:r w:rsidR="002B6C20" w:rsidRPr="000126DF">
        <w:rPr>
          <w:sz w:val="24"/>
        </w:rPr>
        <w:t>ignition, four</w:t>
      </w:r>
      <w:r w:rsidR="002B6C20">
        <w:rPr>
          <w:sz w:val="24"/>
        </w:rPr>
        <w:t>-</w:t>
      </w:r>
      <w:r w:rsidR="002B6C20" w:rsidRPr="000126DF">
        <w:rPr>
          <w:sz w:val="24"/>
        </w:rPr>
        <w:t>stroke, four-cylinder</w:t>
      </w:r>
      <w:r w:rsidR="00D07C71">
        <w:rPr>
          <w:sz w:val="24"/>
        </w:rPr>
        <w:t>,</w:t>
      </w:r>
      <w:r w:rsidR="002B6C20" w:rsidRPr="000126DF">
        <w:rPr>
          <w:sz w:val="24"/>
        </w:rPr>
        <w:t xml:space="preserve"> gasoline</w:t>
      </w:r>
      <w:r w:rsidR="00D07C71">
        <w:rPr>
          <w:sz w:val="24"/>
        </w:rPr>
        <w:t>,</w:t>
      </w:r>
      <w:r w:rsidR="002B6C20" w:rsidRPr="000126DF">
        <w:rPr>
          <w:sz w:val="24"/>
        </w:rPr>
        <w:t xml:space="preserve"> turbocharged</w:t>
      </w:r>
      <w:r w:rsidR="00D07C71">
        <w:rPr>
          <w:sz w:val="24"/>
        </w:rPr>
        <w:t>, direct-</w:t>
      </w:r>
      <w:r w:rsidR="002B6C20" w:rsidRPr="000126DF">
        <w:rPr>
          <w:sz w:val="24"/>
        </w:rPr>
        <w:t>injection engine with a displacement of 2.0 L. Features of this engine include variable camshaft timing, dual overhead camshafts driven by a timing chain, four valves per cylinder</w:t>
      </w:r>
      <w:r w:rsidR="003B65C2">
        <w:rPr>
          <w:sz w:val="24"/>
        </w:rPr>
        <w:t>, and electronic direct-</w:t>
      </w:r>
      <w:r w:rsidR="002B6C20" w:rsidRPr="000126DF">
        <w:rPr>
          <w:sz w:val="24"/>
        </w:rPr>
        <w:t>fuel injection. It is based on the Ford Motor Co. 2012 Explorer engine</w:t>
      </w:r>
      <w:bookmarkStart w:id="2" w:name="_Ref370987257"/>
      <w:r w:rsidR="00F557A7">
        <w:rPr>
          <w:rStyle w:val="FootnoteReference"/>
          <w:sz w:val="24"/>
        </w:rPr>
        <w:footnoteReference w:id="5"/>
      </w:r>
      <w:bookmarkEnd w:id="2"/>
      <w:r w:rsidR="00F557A7">
        <w:rPr>
          <w:sz w:val="24"/>
          <w:vertAlign w:val="superscript"/>
        </w:rPr>
        <w:t>,</w:t>
      </w:r>
      <w:bookmarkStart w:id="3" w:name="_Ref370987118"/>
      <w:r w:rsidR="00F557A7">
        <w:rPr>
          <w:rStyle w:val="FootnoteReference"/>
          <w:sz w:val="24"/>
        </w:rPr>
        <w:footnoteReference w:id="6"/>
      </w:r>
      <w:bookmarkEnd w:id="3"/>
      <w:r w:rsidR="002B6C20">
        <w:rPr>
          <w:sz w:val="24"/>
        </w:rPr>
        <w:t>.</w:t>
      </w:r>
    </w:p>
    <w:p w14:paraId="6F4C3B0C" w14:textId="382C280D" w:rsidR="002B6C20" w:rsidRPr="000126DF" w:rsidRDefault="002B6C20" w:rsidP="00783265">
      <w:pPr>
        <w:pStyle w:val="Subsec1"/>
        <w:numPr>
          <w:ilvl w:val="1"/>
          <w:numId w:val="9"/>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r w:rsidR="00445835">
        <w:rPr>
          <w:sz w:val="24"/>
        </w:rPr>
        <w:t>below</w:t>
      </w:r>
      <w:r w:rsidR="009C156E">
        <w:rPr>
          <w:sz w:val="24"/>
        </w:rPr>
        <w:t>.</w:t>
      </w:r>
    </w:p>
    <w:p w14:paraId="5A821F76" w14:textId="47E6A01E" w:rsidR="002B6C20" w:rsidRPr="000126DF" w:rsidRDefault="00CE6621" w:rsidP="00783265">
      <w:pPr>
        <w:pStyle w:val="Subsec1"/>
        <w:numPr>
          <w:ilvl w:val="1"/>
          <w:numId w:val="9"/>
        </w:numPr>
        <w:spacing w:after="120" w:line="360" w:lineRule="auto"/>
        <w:ind w:left="0" w:firstLine="426"/>
        <w:rPr>
          <w:sz w:val="24"/>
        </w:rPr>
      </w:pPr>
      <w:r>
        <w:rPr>
          <w:sz w:val="24"/>
        </w:rPr>
        <w:t>Use appropriate air-</w:t>
      </w:r>
      <w:r w:rsidR="002B6C20" w:rsidRPr="000126DF">
        <w:rPr>
          <w:sz w:val="24"/>
        </w:rPr>
        <w:t xml:space="preserve">conditioning apparatus to control the temperature, pressure, and humidity of the inlet air to meet the requirements in </w:t>
      </w:r>
      <w:r w:rsidR="002B6C20" w:rsidRPr="000126DF">
        <w:rPr>
          <w:color w:val="FF0000"/>
          <w:sz w:val="24"/>
        </w:rPr>
        <w:t xml:space="preserve">Table </w:t>
      </w:r>
      <w:r w:rsidR="002B6C20">
        <w:rPr>
          <w:color w:val="FF0000"/>
          <w:sz w:val="24"/>
        </w:rPr>
        <w:t>6</w:t>
      </w:r>
      <w:r w:rsidR="002B6C20" w:rsidRPr="000126DF">
        <w:rPr>
          <w:sz w:val="24"/>
        </w:rPr>
        <w:t>.</w:t>
      </w:r>
    </w:p>
    <w:p w14:paraId="4CFDE57B" w14:textId="2CD0F0C8" w:rsidR="002B6C20" w:rsidRPr="000126DF" w:rsidRDefault="00092C82" w:rsidP="009247FC">
      <w:pPr>
        <w:pStyle w:val="Subsec1"/>
        <w:spacing w:after="120" w:line="360" w:lineRule="auto"/>
        <w:ind w:firstLine="426"/>
        <w:rPr>
          <w:sz w:val="24"/>
        </w:rPr>
      </w:pPr>
      <w:r>
        <w:rPr>
          <w:sz w:val="24"/>
        </w:rPr>
        <w:t>6.4</w:t>
      </w:r>
      <w:r w:rsidR="002B6C20" w:rsidRPr="000126DF">
        <w:rPr>
          <w:sz w:val="24"/>
        </w:rPr>
        <w:t xml:space="preserve"> Use an appropriate fuel supply system. </w:t>
      </w:r>
      <w:r w:rsidR="002B6C20">
        <w:rPr>
          <w:sz w:val="24"/>
        </w:rPr>
        <w:t>A t</w:t>
      </w:r>
      <w:r w:rsidR="002B6C20" w:rsidRPr="000126DF">
        <w:rPr>
          <w:sz w:val="24"/>
        </w:rPr>
        <w:t xml:space="preserve">ypical system </w:t>
      </w:r>
      <w:r w:rsidR="00E608B8">
        <w:rPr>
          <w:sz w:val="24"/>
        </w:rPr>
        <w:t xml:space="preserve">is </w:t>
      </w:r>
      <w:r w:rsidR="002B6C20" w:rsidRPr="000126DF">
        <w:rPr>
          <w:sz w:val="24"/>
        </w:rPr>
        <w:t xml:space="preserve">shown in </w:t>
      </w:r>
      <w:r w:rsidR="002B6C20" w:rsidRPr="000126DF">
        <w:rPr>
          <w:color w:val="FF0000"/>
          <w:sz w:val="24"/>
        </w:rPr>
        <w:t>Fig. 1</w:t>
      </w:r>
      <w:r w:rsidR="002B6C20" w:rsidRPr="000126DF">
        <w:rPr>
          <w:sz w:val="24"/>
        </w:rPr>
        <w:t xml:space="preserve">. </w:t>
      </w:r>
    </w:p>
    <w:p w14:paraId="435983F0" w14:textId="4B7796B7" w:rsidR="002B6C20" w:rsidRDefault="002B6C20" w:rsidP="009247FC">
      <w:pPr>
        <w:pStyle w:val="Subsec1"/>
        <w:ind w:firstLine="425"/>
        <w:rPr>
          <w:sz w:val="22"/>
          <w:szCs w:val="22"/>
        </w:rPr>
      </w:pPr>
      <w:r w:rsidRPr="00721BE6">
        <w:rPr>
          <w:color w:val="FF0000"/>
          <w:sz w:val="22"/>
          <w:szCs w:val="22"/>
        </w:rPr>
        <w:t>N</w:t>
      </w:r>
      <w:r w:rsidRPr="00721BE6">
        <w:rPr>
          <w:smallCaps/>
          <w:color w:val="FF0000"/>
          <w:sz w:val="22"/>
          <w:szCs w:val="22"/>
        </w:rPr>
        <w:t>ote</w:t>
      </w:r>
      <w:r w:rsidRPr="003B5C44">
        <w:rPr>
          <w:sz w:val="22"/>
          <w:szCs w:val="22"/>
        </w:rPr>
        <w:t xml:space="preserve"> </w:t>
      </w:r>
      <w:r w:rsidRPr="00721BE6">
        <w:rPr>
          <w:color w:val="FF0000"/>
          <w:sz w:val="22"/>
          <w:szCs w:val="22"/>
        </w:rPr>
        <w:t>1</w:t>
      </w:r>
      <w:r w:rsidRPr="00F340DA">
        <w:rPr>
          <w:sz w:val="22"/>
          <w:szCs w:val="22"/>
        </w:rPr>
        <w:t>—</w:t>
      </w:r>
      <w:r>
        <w:rPr>
          <w:sz w:val="22"/>
          <w:szCs w:val="22"/>
        </w:rPr>
        <w:t>The f</w:t>
      </w:r>
      <w:r w:rsidRPr="00F340DA">
        <w:rPr>
          <w:sz w:val="22"/>
          <w:szCs w:val="22"/>
        </w:rPr>
        <w:t xml:space="preserve">uel may need to be heated to maintain the fuel temperature in </w:t>
      </w:r>
      <w:r w:rsidRPr="00F340DA">
        <w:rPr>
          <w:color w:val="FF0000"/>
          <w:sz w:val="22"/>
          <w:szCs w:val="22"/>
        </w:rPr>
        <w:t xml:space="preserve">Table </w:t>
      </w:r>
      <w:r w:rsidR="003B5C44">
        <w:rPr>
          <w:color w:val="FF0000"/>
          <w:sz w:val="22"/>
          <w:szCs w:val="22"/>
        </w:rPr>
        <w:t>6</w:t>
      </w:r>
      <w:r w:rsidRPr="00F340DA">
        <w:rPr>
          <w:sz w:val="22"/>
          <w:szCs w:val="22"/>
        </w:rPr>
        <w:t xml:space="preserve">. </w:t>
      </w:r>
      <w:r w:rsidR="00B153CB">
        <w:rPr>
          <w:sz w:val="22"/>
          <w:szCs w:val="22"/>
        </w:rPr>
        <w:t>As a consequence,</w:t>
      </w:r>
      <w:r w:rsidRPr="00F340DA">
        <w:rPr>
          <w:sz w:val="22"/>
          <w:szCs w:val="22"/>
        </w:rPr>
        <w:t xml:space="preserve"> heat may buildup in the fuel system during shutdown </w:t>
      </w:r>
      <w:r>
        <w:rPr>
          <w:sz w:val="22"/>
          <w:szCs w:val="22"/>
        </w:rPr>
        <w:t xml:space="preserve">thereby </w:t>
      </w:r>
      <w:r w:rsidRPr="00F340DA">
        <w:rPr>
          <w:sz w:val="22"/>
          <w:szCs w:val="22"/>
        </w:rPr>
        <w:t>increas</w:t>
      </w:r>
      <w:r>
        <w:rPr>
          <w:sz w:val="22"/>
          <w:szCs w:val="22"/>
        </w:rPr>
        <w:t>ing the pressure in the fuel lines. I</w:t>
      </w:r>
      <w:r w:rsidRPr="00F340DA">
        <w:rPr>
          <w:sz w:val="22"/>
          <w:szCs w:val="22"/>
        </w:rPr>
        <w:t>t is good practice</w:t>
      </w:r>
      <w:r>
        <w:rPr>
          <w:sz w:val="22"/>
          <w:szCs w:val="22"/>
        </w:rPr>
        <w:t>, therefore,</w:t>
      </w:r>
      <w:r w:rsidRPr="00F340DA">
        <w:rPr>
          <w:sz w:val="22"/>
          <w:szCs w:val="22"/>
        </w:rPr>
        <w:t xml:space="preserve"> to include a pressure relief valve in the fuel line to relieve the pressure and </w:t>
      </w:r>
      <w:r>
        <w:rPr>
          <w:sz w:val="22"/>
          <w:szCs w:val="22"/>
        </w:rPr>
        <w:t xml:space="preserve">to </w:t>
      </w:r>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44B7635E" w:rsidR="002B6C20" w:rsidRPr="000126DF" w:rsidRDefault="00092C82" w:rsidP="009C156E">
      <w:pPr>
        <w:pStyle w:val="Subsec1"/>
        <w:numPr>
          <w:ilvl w:val="1"/>
          <w:numId w:val="0"/>
        </w:numPr>
        <w:tabs>
          <w:tab w:val="left" w:pos="851"/>
        </w:tabs>
        <w:spacing w:after="120" w:line="360" w:lineRule="auto"/>
        <w:ind w:firstLine="426"/>
        <w:rPr>
          <w:sz w:val="24"/>
        </w:rPr>
      </w:pPr>
      <w:r>
        <w:rPr>
          <w:sz w:val="24"/>
        </w:rPr>
        <w:t>6.5</w:t>
      </w:r>
      <w:r w:rsidR="002B6C20" w:rsidRPr="000126DF">
        <w:rPr>
          <w:sz w:val="24"/>
        </w:rPr>
        <w:t xml:space="preserve"> The control and data acquisition system shall meet the requirements listed in </w:t>
      </w:r>
      <w:r w:rsidR="002B6C20" w:rsidRPr="000126DF">
        <w:rPr>
          <w:color w:val="FF0000"/>
          <w:sz w:val="24"/>
        </w:rPr>
        <w:t>Annex A</w:t>
      </w:r>
      <w:r w:rsidR="002B6C20">
        <w:rPr>
          <w:color w:val="FF0000"/>
          <w:sz w:val="24"/>
        </w:rPr>
        <w:t>5</w:t>
      </w:r>
      <w:r w:rsidR="002B6C20" w:rsidRPr="000126DF">
        <w:rPr>
          <w:sz w:val="24"/>
        </w:rPr>
        <w:t>.</w:t>
      </w:r>
    </w:p>
    <w:p w14:paraId="0BFCDC31" w14:textId="331303C8" w:rsidR="00002BBD" w:rsidRDefault="002B6C20" w:rsidP="009247FC">
      <w:pPr>
        <w:pStyle w:val="Subsec1"/>
        <w:numPr>
          <w:ilvl w:val="1"/>
          <w:numId w:val="0"/>
        </w:numPr>
        <w:spacing w:after="120" w:line="360" w:lineRule="auto"/>
        <w:ind w:firstLine="426"/>
        <w:rPr>
          <w:sz w:val="24"/>
        </w:rPr>
      </w:pPr>
      <w:r w:rsidRPr="00E260D3">
        <w:rPr>
          <w:sz w:val="24"/>
        </w:rPr>
        <w:t>6.6.</w:t>
      </w:r>
      <w:r w:rsidRPr="000126DF">
        <w:rPr>
          <w:b/>
          <w:sz w:val="24"/>
        </w:rPr>
        <w:t xml:space="preserve"> </w:t>
      </w:r>
      <w:r w:rsidR="00B153CB">
        <w:rPr>
          <w:i/>
          <w:sz w:val="24"/>
        </w:rPr>
        <w:t>Engine Cooling S</w:t>
      </w:r>
      <w:r w:rsidRPr="00F340DA">
        <w:rPr>
          <w:i/>
          <w:sz w:val="24"/>
        </w:rPr>
        <w:t>ystem</w:t>
      </w:r>
      <w:r w:rsidR="00002BBD">
        <w:rPr>
          <w:sz w:val="24"/>
        </w:rPr>
        <w:t>:</w:t>
      </w:r>
    </w:p>
    <w:p w14:paraId="395A5F76" w14:textId="7CFA4BB4" w:rsidR="002B6C20" w:rsidRPr="00E6652E" w:rsidRDefault="00002BBD" w:rsidP="009247FC">
      <w:pPr>
        <w:pStyle w:val="Subsec1"/>
        <w:numPr>
          <w:ilvl w:val="1"/>
          <w:numId w:val="0"/>
        </w:numPr>
        <w:spacing w:after="120" w:line="360" w:lineRule="auto"/>
        <w:ind w:firstLine="426"/>
        <w:rPr>
          <w:sz w:val="24"/>
          <w:szCs w:val="24"/>
        </w:rPr>
      </w:pPr>
      <w:r w:rsidRPr="0026499B">
        <w:rPr>
          <w:sz w:val="24"/>
          <w:szCs w:val="24"/>
        </w:rPr>
        <w:t xml:space="preserve">6.6.1 </w:t>
      </w:r>
      <w:r w:rsidR="002B6C20" w:rsidRPr="0026499B">
        <w:rPr>
          <w:sz w:val="24"/>
          <w:szCs w:val="24"/>
        </w:rPr>
        <w:t xml:space="preserve">Use </w:t>
      </w:r>
      <w:r w:rsidR="00B153CB" w:rsidRPr="0026499B">
        <w:rPr>
          <w:sz w:val="24"/>
          <w:szCs w:val="24"/>
        </w:rPr>
        <w:t xml:space="preserve">the </w:t>
      </w:r>
      <w:r w:rsidR="00CE6621" w:rsidRPr="0026499B">
        <w:rPr>
          <w:sz w:val="24"/>
          <w:szCs w:val="24"/>
        </w:rPr>
        <w:t>coolant-</w:t>
      </w:r>
      <w:r w:rsidR="002B6C20" w:rsidRPr="0026499B">
        <w:rPr>
          <w:sz w:val="24"/>
          <w:szCs w:val="24"/>
        </w:rPr>
        <w:t xml:space="preserve">inlet and </w:t>
      </w:r>
      <w:r w:rsidR="00CE6621" w:rsidRPr="0026499B">
        <w:rPr>
          <w:sz w:val="24"/>
          <w:szCs w:val="24"/>
        </w:rPr>
        <w:t>-</w:t>
      </w:r>
      <w:r w:rsidR="002B6C20" w:rsidRPr="0026499B">
        <w:rPr>
          <w:sz w:val="24"/>
          <w:szCs w:val="24"/>
        </w:rPr>
        <w:t xml:space="preserve">outlet </w:t>
      </w:r>
      <w:r w:rsidR="00B153CB" w:rsidRPr="0026499B">
        <w:rPr>
          <w:sz w:val="24"/>
          <w:szCs w:val="24"/>
        </w:rPr>
        <w:t xml:space="preserve">system </w:t>
      </w:r>
      <w:r w:rsidR="002B6C20" w:rsidRPr="0026499B">
        <w:rPr>
          <w:sz w:val="24"/>
          <w:szCs w:val="24"/>
        </w:rPr>
        <w:t xml:space="preserve">from OH </w:t>
      </w:r>
      <w:bookmarkStart w:id="4" w:name="_Ref363286765"/>
      <w:r w:rsidR="000D6B38" w:rsidRPr="0026499B">
        <w:rPr>
          <w:sz w:val="24"/>
          <w:szCs w:val="24"/>
        </w:rPr>
        <w:t>Technologies</w:t>
      </w:r>
      <w:r w:rsidR="002B6C20" w:rsidRPr="0026499B">
        <w:rPr>
          <w:rStyle w:val="FootnoteReference"/>
          <w:sz w:val="24"/>
          <w:szCs w:val="24"/>
        </w:rPr>
        <w:footnoteReference w:id="7"/>
      </w:r>
      <w:bookmarkEnd w:id="4"/>
      <w:r w:rsidR="002B6C20" w:rsidRPr="0026499B">
        <w:rPr>
          <w:sz w:val="24"/>
          <w:szCs w:val="24"/>
          <w:vertAlign w:val="superscript"/>
        </w:rPr>
        <w:t>,</w:t>
      </w:r>
      <w:r w:rsidR="00F557A7" w:rsidRPr="0026499B">
        <w:rPr>
          <w:sz w:val="24"/>
          <w:szCs w:val="24"/>
        </w:rPr>
        <w:fldChar w:fldCharType="begin"/>
      </w:r>
      <w:r w:rsidR="00F557A7" w:rsidRPr="0026499B">
        <w:rPr>
          <w:sz w:val="24"/>
          <w:szCs w:val="24"/>
          <w:vertAlign w:val="superscript"/>
        </w:rPr>
        <w:instrText xml:space="preserve"> NOTEREF _Ref370987118 \f \h </w:instrText>
      </w:r>
      <w:r w:rsidR="00F557A7" w:rsidRPr="0026499B">
        <w:rPr>
          <w:sz w:val="24"/>
          <w:szCs w:val="24"/>
        </w:rPr>
      </w:r>
      <w:r w:rsidR="00F557A7" w:rsidRPr="0026499B">
        <w:rPr>
          <w:sz w:val="24"/>
          <w:szCs w:val="24"/>
        </w:rPr>
        <w:fldChar w:fldCharType="separate"/>
      </w:r>
      <w:r w:rsidR="006D4D3A" w:rsidRPr="006D4D3A">
        <w:rPr>
          <w:rStyle w:val="FootnoteReference"/>
        </w:rPr>
        <w:t>6</w:t>
      </w:r>
      <w:r w:rsidR="00F557A7" w:rsidRPr="0026499B">
        <w:rPr>
          <w:sz w:val="24"/>
          <w:szCs w:val="24"/>
        </w:rPr>
        <w:fldChar w:fldCharType="end"/>
      </w:r>
      <w:r w:rsidR="002B6C20" w:rsidRPr="0026499B">
        <w:rPr>
          <w:sz w:val="24"/>
          <w:szCs w:val="24"/>
        </w:rPr>
        <w:t>. Typical plumbing</w:t>
      </w:r>
      <w:r w:rsidR="002B6C20" w:rsidRPr="00E6652E">
        <w:rPr>
          <w:sz w:val="24"/>
          <w:szCs w:val="24"/>
        </w:rPr>
        <w:t xml:space="preserve"> for</w:t>
      </w:r>
      <w:r w:rsidR="002B6C20" w:rsidRPr="000126DF">
        <w:rPr>
          <w:sz w:val="24"/>
        </w:rPr>
        <w:t xml:space="preserve"> the external coolant system is shown in </w:t>
      </w:r>
      <w:r w:rsidR="002B6C20" w:rsidRPr="000126DF">
        <w:rPr>
          <w:color w:val="FF0000"/>
          <w:sz w:val="24"/>
        </w:rPr>
        <w:t>Figs. A6.2 and A6.3</w:t>
      </w:r>
      <w:r w:rsidR="002B6C20" w:rsidRPr="000126DF">
        <w:rPr>
          <w:sz w:val="24"/>
        </w:rPr>
        <w:t>.  U</w:t>
      </w:r>
      <w:r w:rsidR="00CE6621">
        <w:rPr>
          <w:sz w:val="24"/>
        </w:rPr>
        <w:t>se a coolant flow</w:t>
      </w:r>
      <w:r w:rsidR="002B6C20">
        <w:rPr>
          <w:sz w:val="24"/>
        </w:rPr>
        <w:t>meter with an</w:t>
      </w:r>
      <w:r w:rsidR="002B6C20" w:rsidRPr="000126DF">
        <w:rPr>
          <w:sz w:val="24"/>
        </w:rPr>
        <w:t xml:space="preserve"> accuracy of ±</w:t>
      </w:r>
      <w:r w:rsidR="002B6C20">
        <w:rPr>
          <w:sz w:val="24"/>
        </w:rPr>
        <w:t> 1 </w:t>
      </w:r>
      <w:r w:rsidR="002B6C20" w:rsidRPr="000126DF">
        <w:rPr>
          <w:sz w:val="24"/>
        </w:rPr>
        <w:t xml:space="preserve">%. </w:t>
      </w:r>
      <w:r w:rsidR="002B6C20">
        <w:rPr>
          <w:sz w:val="24"/>
        </w:rPr>
        <w:t>Install t</w:t>
      </w:r>
      <w:r w:rsidR="002B6C20" w:rsidRPr="000126DF">
        <w:rPr>
          <w:sz w:val="24"/>
        </w:rPr>
        <w:t xml:space="preserve">he flowmeter at </w:t>
      </w:r>
      <w:r w:rsidR="002B6C20">
        <w:rPr>
          <w:sz w:val="24"/>
        </w:rPr>
        <w:t xml:space="preserve">either </w:t>
      </w:r>
      <w:r w:rsidR="002B6C20" w:rsidRPr="000126DF">
        <w:rPr>
          <w:sz w:val="24"/>
        </w:rPr>
        <w:t xml:space="preserve">the coolant inlet or </w:t>
      </w:r>
      <w:r w:rsidR="00223B67">
        <w:rPr>
          <w:sz w:val="24"/>
        </w:rPr>
        <w:t xml:space="preserve">coolant </w:t>
      </w:r>
      <w:r w:rsidR="002B6C20" w:rsidRPr="000126DF">
        <w:rPr>
          <w:sz w:val="24"/>
        </w:rPr>
        <w:t xml:space="preserve">outlet sides of the </w:t>
      </w:r>
      <w:r w:rsidR="002B6C20" w:rsidRPr="000126DF">
        <w:rPr>
          <w:sz w:val="24"/>
        </w:rPr>
        <w:lastRenderedPageBreak/>
        <w:t>engine. Install the flow control valve in t</w:t>
      </w:r>
      <w:r w:rsidR="00CE6621">
        <w:rPr>
          <w:sz w:val="24"/>
        </w:rPr>
        <w:t>he line running from the engine-</w:t>
      </w:r>
      <w:r w:rsidR="002B6C20" w:rsidRPr="000126DF">
        <w:rPr>
          <w:sz w:val="24"/>
        </w:rPr>
        <w:t xml:space="preserve">coolant outlet to the heat </w:t>
      </w:r>
      <w:r w:rsidR="002B6C20" w:rsidRPr="00E6652E">
        <w:rPr>
          <w:sz w:val="24"/>
          <w:szCs w:val="24"/>
        </w:rPr>
        <w:t xml:space="preserve">exchanger. ITT </w:t>
      </w:r>
      <w:r w:rsidR="00242924" w:rsidRPr="00E6652E">
        <w:rPr>
          <w:sz w:val="24"/>
          <w:szCs w:val="24"/>
        </w:rPr>
        <w:t>s</w:t>
      </w:r>
      <w:r w:rsidR="002B6C20" w:rsidRPr="00E6652E">
        <w:rPr>
          <w:sz w:val="24"/>
          <w:szCs w:val="24"/>
        </w:rPr>
        <w:t xml:space="preserve">tandard heat </w:t>
      </w:r>
      <w:r w:rsidR="00242924" w:rsidRPr="00E6652E">
        <w:rPr>
          <w:sz w:val="24"/>
          <w:szCs w:val="24"/>
        </w:rPr>
        <w:t>e</w:t>
      </w:r>
      <w:r w:rsidR="002B6C20" w:rsidRPr="00E6652E">
        <w:rPr>
          <w:sz w:val="24"/>
          <w:szCs w:val="24"/>
        </w:rPr>
        <w:t>xchangers</w:t>
      </w:r>
      <w:r w:rsidR="002B6C20" w:rsidRPr="00E6652E">
        <w:rPr>
          <w:rStyle w:val="FootnoteReference"/>
          <w:sz w:val="24"/>
          <w:szCs w:val="24"/>
        </w:rPr>
        <w:footnoteReference w:id="8"/>
      </w:r>
      <w:r w:rsidR="002B6C20" w:rsidRPr="00E6652E">
        <w:rPr>
          <w:sz w:val="24"/>
          <w:szCs w:val="24"/>
          <w:vertAlign w:val="superscript"/>
        </w:rPr>
        <w:t>,</w:t>
      </w:r>
      <w:r w:rsidR="00F557A7" w:rsidRPr="00E6652E">
        <w:rPr>
          <w:sz w:val="24"/>
          <w:szCs w:val="24"/>
          <w:vertAlign w:val="superscript"/>
        </w:rPr>
        <w:fldChar w:fldCharType="begin"/>
      </w:r>
      <w:r w:rsidR="00F557A7" w:rsidRPr="00E6652E">
        <w:rPr>
          <w:sz w:val="24"/>
          <w:szCs w:val="24"/>
          <w:vertAlign w:val="superscript"/>
        </w:rPr>
        <w:instrText xml:space="preserve"> NOTEREF _Ref370987118 \f \h </w:instrText>
      </w:r>
      <w:r w:rsidR="00F557A7" w:rsidRPr="00E6652E">
        <w:rPr>
          <w:sz w:val="24"/>
          <w:szCs w:val="24"/>
          <w:vertAlign w:val="superscript"/>
        </w:rPr>
      </w:r>
      <w:r w:rsidR="00F557A7" w:rsidRPr="00E6652E">
        <w:rPr>
          <w:sz w:val="24"/>
          <w:szCs w:val="24"/>
          <w:vertAlign w:val="superscript"/>
        </w:rPr>
        <w:fldChar w:fldCharType="separate"/>
      </w:r>
      <w:r w:rsidR="006D4D3A" w:rsidRPr="006D4D3A">
        <w:rPr>
          <w:rStyle w:val="FootnoteReference"/>
        </w:rPr>
        <w:t>6</w:t>
      </w:r>
      <w:r w:rsidR="00F557A7" w:rsidRPr="00E6652E">
        <w:rPr>
          <w:sz w:val="24"/>
          <w:szCs w:val="24"/>
          <w:vertAlign w:val="superscript"/>
        </w:rPr>
        <w:fldChar w:fldCharType="end"/>
      </w:r>
      <w:r w:rsidR="002B6C20" w:rsidRPr="00E6652E">
        <w:rPr>
          <w:sz w:val="24"/>
          <w:szCs w:val="24"/>
        </w:rPr>
        <w:t xml:space="preserve"> have been found suitable.</w:t>
      </w:r>
      <w:r w:rsidR="009A0A8E" w:rsidRPr="00E6652E">
        <w:rPr>
          <w:sz w:val="24"/>
          <w:szCs w:val="24"/>
        </w:rPr>
        <w:t xml:space="preserve"> Use 38 mm (1.5 </w:t>
      </w:r>
      <w:r w:rsidR="002B6C20" w:rsidRPr="00E6652E">
        <w:rPr>
          <w:sz w:val="24"/>
          <w:szCs w:val="24"/>
        </w:rPr>
        <w:t xml:space="preserve">in.) pipe to plumb the coolant system. Minimize the number of elbows in the cooling system. Ensure that the engine coolant flows through the tube side of the heat exchanger. </w:t>
      </w:r>
    </w:p>
    <w:p w14:paraId="5B0D11ED" w14:textId="5A2CFF16" w:rsidR="002B6C20" w:rsidRPr="000126DF" w:rsidRDefault="002B6C20" w:rsidP="009247FC">
      <w:pPr>
        <w:pStyle w:val="Subsec1"/>
        <w:spacing w:after="120" w:line="360" w:lineRule="auto"/>
        <w:ind w:firstLine="426"/>
        <w:rPr>
          <w:sz w:val="24"/>
        </w:rPr>
      </w:pPr>
      <w:r w:rsidRPr="00E6652E">
        <w:rPr>
          <w:sz w:val="24"/>
          <w:szCs w:val="24"/>
        </w:rPr>
        <w:t>6.6.2 A radiator cap is used to limit system pressure</w:t>
      </w:r>
      <w:r w:rsidR="009A0A8E" w:rsidRPr="00E6652E">
        <w:rPr>
          <w:sz w:val="24"/>
          <w:szCs w:val="24"/>
        </w:rPr>
        <w:t xml:space="preserve"> to 105 </w:t>
      </w:r>
      <w:proofErr w:type="spellStart"/>
      <w:r w:rsidRPr="00E6652E">
        <w:rPr>
          <w:sz w:val="24"/>
          <w:szCs w:val="24"/>
        </w:rPr>
        <w:t>kPa</w:t>
      </w:r>
      <w:proofErr w:type="spellEnd"/>
      <w:r w:rsidRPr="00E6652E">
        <w:rPr>
          <w:sz w:val="24"/>
          <w:szCs w:val="24"/>
        </w:rPr>
        <w:t xml:space="preserve">. </w:t>
      </w:r>
      <w:bookmarkStart w:id="5" w:name="_Ref371064760"/>
      <w:proofErr w:type="spellStart"/>
      <w:r w:rsidR="00077257" w:rsidRPr="00E6652E">
        <w:rPr>
          <w:sz w:val="24"/>
          <w:szCs w:val="24"/>
        </w:rPr>
        <w:t>Motorcraft</w:t>
      </w:r>
      <w:proofErr w:type="spellEnd"/>
      <w:r w:rsidR="00077257" w:rsidRPr="00E6652E">
        <w:rPr>
          <w:sz w:val="24"/>
          <w:szCs w:val="24"/>
        </w:rPr>
        <w:t xml:space="preserve"> RS40 P/N </w:t>
      </w:r>
      <w:r w:rsidR="00077257" w:rsidRPr="0026499B">
        <w:rPr>
          <w:sz w:val="24"/>
          <w:szCs w:val="24"/>
        </w:rPr>
        <w:t>D2YY-8100-A</w:t>
      </w:r>
      <w:r w:rsidR="00077257" w:rsidRPr="0026499B">
        <w:rPr>
          <w:rStyle w:val="FootnoteReference"/>
          <w:sz w:val="24"/>
          <w:szCs w:val="24"/>
        </w:rPr>
        <w:footnoteReference w:id="9"/>
      </w:r>
      <w:r w:rsidR="00AC63F6" w:rsidRPr="0026499B">
        <w:rPr>
          <w:sz w:val="24"/>
          <w:szCs w:val="24"/>
          <w:vertAlign w:val="superscript"/>
        </w:rPr>
        <w:t>,</w:t>
      </w:r>
      <w:r w:rsidR="00AC63F6" w:rsidRPr="0026499B">
        <w:rPr>
          <w:sz w:val="24"/>
          <w:szCs w:val="24"/>
          <w:vertAlign w:val="superscript"/>
        </w:rPr>
        <w:fldChar w:fldCharType="begin"/>
      </w:r>
      <w:r w:rsidR="00AC63F6" w:rsidRPr="0026499B">
        <w:rPr>
          <w:sz w:val="24"/>
          <w:szCs w:val="24"/>
          <w:vertAlign w:val="superscript"/>
        </w:rPr>
        <w:instrText xml:space="preserve"> NOTEREF _Ref370987118 \f \h </w:instrText>
      </w:r>
      <w:r w:rsidR="00AC63F6" w:rsidRPr="0026499B">
        <w:rPr>
          <w:sz w:val="24"/>
          <w:szCs w:val="24"/>
          <w:vertAlign w:val="superscript"/>
        </w:rPr>
      </w:r>
      <w:r w:rsidR="00AC63F6" w:rsidRPr="0026499B">
        <w:rPr>
          <w:sz w:val="24"/>
          <w:szCs w:val="24"/>
          <w:vertAlign w:val="superscript"/>
        </w:rPr>
        <w:fldChar w:fldCharType="separate"/>
      </w:r>
      <w:r w:rsidR="006D4D3A" w:rsidRPr="006D4D3A">
        <w:rPr>
          <w:rStyle w:val="FootnoteReference"/>
        </w:rPr>
        <w:t>6</w:t>
      </w:r>
      <w:r w:rsidR="00AC63F6" w:rsidRPr="0026499B">
        <w:rPr>
          <w:sz w:val="24"/>
          <w:szCs w:val="24"/>
          <w:vertAlign w:val="superscript"/>
        </w:rPr>
        <w:fldChar w:fldCharType="end"/>
      </w:r>
      <w:r w:rsidR="00077257" w:rsidRPr="0026499B">
        <w:rPr>
          <w:sz w:val="24"/>
          <w:szCs w:val="24"/>
        </w:rPr>
        <w:t xml:space="preserve"> </w:t>
      </w:r>
      <w:r w:rsidR="00FA58E8" w:rsidRPr="0026499B">
        <w:rPr>
          <w:sz w:val="24"/>
          <w:szCs w:val="24"/>
        </w:rPr>
        <w:t>has been found suitable for this application</w:t>
      </w:r>
      <w:r w:rsidR="00077257" w:rsidRPr="0026499B">
        <w:rPr>
          <w:sz w:val="24"/>
          <w:szCs w:val="24"/>
        </w:rPr>
        <w:t>.</w:t>
      </w:r>
      <w:r w:rsidR="00FA58E8" w:rsidRPr="0026499B">
        <w:rPr>
          <w:sz w:val="24"/>
          <w:szCs w:val="24"/>
        </w:rPr>
        <w:t xml:space="preserve"> </w:t>
      </w:r>
      <w:bookmarkEnd w:id="5"/>
      <w:r w:rsidRPr="0026499B">
        <w:rPr>
          <w:sz w:val="24"/>
          <w:szCs w:val="24"/>
        </w:rPr>
        <w:t>Pressurize the coolant system to</w:t>
      </w:r>
      <w:r w:rsidRPr="000126DF">
        <w:rPr>
          <w:sz w:val="24"/>
        </w:rPr>
        <w:t xml:space="preserve"> 70</w:t>
      </w:r>
      <w:r w:rsidR="009A0A8E">
        <w:rPr>
          <w:sz w:val="24"/>
        </w:rPr>
        <w:t> </w:t>
      </w:r>
      <w:proofErr w:type="spellStart"/>
      <w:r>
        <w:rPr>
          <w:sz w:val="24"/>
        </w:rPr>
        <w:t>kPa</w:t>
      </w:r>
      <w:proofErr w:type="spellEnd"/>
      <w:r w:rsidRPr="000126DF">
        <w:rPr>
          <w:sz w:val="24"/>
        </w:rPr>
        <w:t xml:space="preserve"> ± 10 </w:t>
      </w:r>
      <w:proofErr w:type="spellStart"/>
      <w:r w:rsidRPr="000126DF">
        <w:rPr>
          <w:sz w:val="24"/>
        </w:rPr>
        <w:t>kPa</w:t>
      </w:r>
      <w:proofErr w:type="spellEnd"/>
      <w:r w:rsidRPr="000126DF">
        <w:rPr>
          <w:sz w:val="24"/>
        </w:rPr>
        <w:t xml:space="preserve"> at the top of the coolant reservoir</w:t>
      </w:r>
      <w:r>
        <w:rPr>
          <w:sz w:val="24"/>
        </w:rPr>
        <w:t>.</w:t>
      </w:r>
    </w:p>
    <w:p w14:paraId="1F7585B2" w14:textId="7432FB55" w:rsidR="002B6C20" w:rsidRPr="000126DF" w:rsidRDefault="002B6C20" w:rsidP="009247FC">
      <w:pPr>
        <w:pStyle w:val="Subsec1"/>
        <w:spacing w:after="120" w:line="360" w:lineRule="auto"/>
        <w:ind w:firstLine="426"/>
        <w:rPr>
          <w:sz w:val="24"/>
        </w:rPr>
      </w:pPr>
      <w:r>
        <w:rPr>
          <w:sz w:val="24"/>
        </w:rPr>
        <w:t xml:space="preserve">6.6.3 </w:t>
      </w:r>
      <w:r w:rsidRPr="000126DF">
        <w:rPr>
          <w:sz w:val="24"/>
        </w:rPr>
        <w:t>Control th</w:t>
      </w:r>
      <w:r w:rsidR="00223B67">
        <w:rPr>
          <w:sz w:val="24"/>
        </w:rPr>
        <w:t>e engine-</w:t>
      </w:r>
      <w:r w:rsidRPr="000126DF">
        <w:rPr>
          <w:sz w:val="24"/>
        </w:rPr>
        <w:t xml:space="preserve">coolant flow rate and outlet temperature </w:t>
      </w:r>
      <w:r>
        <w:rPr>
          <w:sz w:val="24"/>
        </w:rPr>
        <w:t xml:space="preserve">to meet the requirements in </w:t>
      </w:r>
      <w:r w:rsidRPr="00D07382">
        <w:rPr>
          <w:color w:val="FF0000"/>
          <w:sz w:val="24"/>
        </w:rPr>
        <w:t>Table 6</w:t>
      </w:r>
      <w:r w:rsidRPr="00D07382">
        <w:rPr>
          <w:sz w:val="24"/>
        </w:rPr>
        <w:t>.</w:t>
      </w:r>
      <w:r w:rsidRPr="000126DF">
        <w:rPr>
          <w:sz w:val="24"/>
        </w:rPr>
        <w:t xml:space="preserve"> </w:t>
      </w:r>
    </w:p>
    <w:p w14:paraId="0280DEF8" w14:textId="219E5223" w:rsidR="002B6C20" w:rsidRPr="000126DF" w:rsidRDefault="002B6C20" w:rsidP="009247FC">
      <w:pPr>
        <w:pStyle w:val="Subsec1"/>
        <w:spacing w:after="120" w:line="360" w:lineRule="auto"/>
        <w:ind w:firstLine="426"/>
        <w:rPr>
          <w:sz w:val="24"/>
        </w:rPr>
      </w:pPr>
      <w:r w:rsidRPr="000126DF">
        <w:rPr>
          <w:sz w:val="24"/>
        </w:rPr>
        <w:t>6.</w:t>
      </w:r>
      <w:r>
        <w:rPr>
          <w:sz w:val="24"/>
        </w:rPr>
        <w:t>6.</w:t>
      </w:r>
      <w:r w:rsidR="00002BBD">
        <w:rPr>
          <w:sz w:val="24"/>
        </w:rPr>
        <w:t>4</w:t>
      </w:r>
      <w:r w:rsidRPr="000126DF">
        <w:rPr>
          <w:sz w:val="24"/>
        </w:rPr>
        <w:t xml:space="preserve">. </w:t>
      </w:r>
      <w:r>
        <w:rPr>
          <w:sz w:val="24"/>
        </w:rPr>
        <w:t xml:space="preserve"> </w:t>
      </w:r>
      <w:r w:rsidR="00CE6621">
        <w:rPr>
          <w:sz w:val="24"/>
        </w:rPr>
        <w:t>Inspect engine-</w:t>
      </w:r>
      <w:r w:rsidR="00C22FD0">
        <w:rPr>
          <w:sz w:val="24"/>
        </w:rPr>
        <w:t>coolant components external to the engine every three months and clean as necessary.</w:t>
      </w:r>
      <w:r w:rsidRPr="000126DF">
        <w:rPr>
          <w:sz w:val="24"/>
        </w:rPr>
        <w:t xml:space="preserve"> </w:t>
      </w:r>
    </w:p>
    <w:p w14:paraId="24F6842C" w14:textId="142629E5" w:rsidR="002B6C20" w:rsidRPr="000126DF" w:rsidRDefault="00002BBD" w:rsidP="009247FC">
      <w:pPr>
        <w:pStyle w:val="Subsec1"/>
        <w:numPr>
          <w:ilvl w:val="1"/>
          <w:numId w:val="0"/>
        </w:numPr>
        <w:spacing w:after="120" w:line="360" w:lineRule="auto"/>
        <w:ind w:firstLine="426"/>
        <w:rPr>
          <w:sz w:val="24"/>
        </w:rPr>
      </w:pPr>
      <w:r>
        <w:rPr>
          <w:sz w:val="24"/>
        </w:rPr>
        <w:t>6.7</w:t>
      </w:r>
      <w:r w:rsidR="002B6C20" w:rsidRPr="000126DF">
        <w:rPr>
          <w:b/>
          <w:sz w:val="24"/>
        </w:rPr>
        <w:t xml:space="preserve"> </w:t>
      </w:r>
      <w:r w:rsidR="002B6C20" w:rsidRPr="0010462B">
        <w:rPr>
          <w:i/>
          <w:sz w:val="24"/>
        </w:rPr>
        <w:t>Oil System Components</w:t>
      </w:r>
      <w:r w:rsidR="002B6C20">
        <w:rPr>
          <w:sz w:val="24"/>
        </w:rPr>
        <w:t>—</w:t>
      </w:r>
      <w:r w:rsidR="00CE6621">
        <w:rPr>
          <w:sz w:val="24"/>
        </w:rPr>
        <w:t>All oil-</w:t>
      </w:r>
      <w:r w:rsidR="002B6C20" w:rsidRPr="000126DF">
        <w:rPr>
          <w:sz w:val="24"/>
        </w:rPr>
        <w:t xml:space="preserve">system components in the engine are production configuration with the exception of the modified oil pan </w:t>
      </w:r>
      <w:r w:rsidR="002B6C20" w:rsidRPr="00AD6683">
        <w:rPr>
          <w:sz w:val="24"/>
        </w:rPr>
        <w:t>(</w:t>
      </w:r>
      <w:r w:rsidR="002B6C20" w:rsidRPr="00242924">
        <w:rPr>
          <w:color w:val="FF0000"/>
          <w:sz w:val="24"/>
        </w:rPr>
        <w:t>Fig.</w:t>
      </w:r>
      <w:r w:rsidR="00242924" w:rsidRPr="00242924">
        <w:rPr>
          <w:color w:val="FF0000"/>
          <w:sz w:val="24"/>
        </w:rPr>
        <w:t xml:space="preserve"> A6.1</w:t>
      </w:r>
      <w:r w:rsidR="002B6C20" w:rsidRPr="00AD6683">
        <w:rPr>
          <w:sz w:val="24"/>
        </w:rPr>
        <w:t>)</w:t>
      </w:r>
      <w:r w:rsidR="009A0A8E">
        <w:rPr>
          <w:sz w:val="24"/>
        </w:rPr>
        <w:t xml:space="preserve"> and oil-</w:t>
      </w:r>
      <w:r w:rsidR="002B6C20" w:rsidRPr="000126DF">
        <w:rPr>
          <w:sz w:val="24"/>
        </w:rPr>
        <w:t xml:space="preserve">filter housing </w:t>
      </w:r>
      <w:r w:rsidR="002B6C20" w:rsidRPr="00AD6683">
        <w:rPr>
          <w:sz w:val="24"/>
        </w:rPr>
        <w:t>(</w:t>
      </w:r>
      <w:r w:rsidR="00E636B4">
        <w:rPr>
          <w:color w:val="FF0000"/>
          <w:sz w:val="24"/>
        </w:rPr>
        <w:t>Fig</w:t>
      </w:r>
      <w:r w:rsidR="002B6C20" w:rsidRPr="00AD6683">
        <w:rPr>
          <w:color w:val="FF0000"/>
          <w:sz w:val="24"/>
        </w:rPr>
        <w:t xml:space="preserve">. </w:t>
      </w:r>
      <w:r w:rsidR="00242924">
        <w:rPr>
          <w:color w:val="FF0000"/>
          <w:sz w:val="24"/>
        </w:rPr>
        <w:t>A6.12</w:t>
      </w:r>
      <w:r w:rsidR="002B6C20" w:rsidRPr="00AD6683">
        <w:rPr>
          <w:sz w:val="24"/>
        </w:rPr>
        <w:t xml:space="preserve">). </w:t>
      </w:r>
    </w:p>
    <w:p w14:paraId="203948AE" w14:textId="09D4C4E5" w:rsidR="002B6C20" w:rsidRPr="000126DF" w:rsidRDefault="00002BBD" w:rsidP="009247FC">
      <w:pPr>
        <w:pStyle w:val="Subsec1"/>
        <w:numPr>
          <w:ilvl w:val="1"/>
          <w:numId w:val="0"/>
        </w:numPr>
        <w:spacing w:after="120" w:line="360" w:lineRule="auto"/>
        <w:ind w:firstLine="426"/>
        <w:rPr>
          <w:sz w:val="24"/>
        </w:rPr>
      </w:pPr>
      <w:r>
        <w:rPr>
          <w:sz w:val="24"/>
        </w:rPr>
        <w:t>6.8</w:t>
      </w:r>
      <w:r w:rsidR="002B6C20" w:rsidRPr="000126DF">
        <w:rPr>
          <w:sz w:val="24"/>
        </w:rPr>
        <w:t xml:space="preserve"> </w:t>
      </w:r>
      <w:r w:rsidR="002B6C20">
        <w:rPr>
          <w:sz w:val="24"/>
        </w:rPr>
        <w:t>Using the production oil cooler, c</w:t>
      </w:r>
      <w:r w:rsidR="002B6C20" w:rsidRPr="000126DF">
        <w:rPr>
          <w:sz w:val="24"/>
        </w:rPr>
        <w:t>ontrol</w:t>
      </w:r>
      <w:r w:rsidR="002B6C20">
        <w:rPr>
          <w:sz w:val="24"/>
        </w:rPr>
        <w:t xml:space="preserve"> the</w:t>
      </w:r>
      <w:r w:rsidR="002B6C20" w:rsidRPr="000126DF">
        <w:rPr>
          <w:sz w:val="24"/>
        </w:rPr>
        <w:t xml:space="preserve"> oil temperature by running </w:t>
      </w:r>
      <w:r w:rsidR="00CE6621">
        <w:rPr>
          <w:sz w:val="24"/>
        </w:rPr>
        <w:t xml:space="preserve">process water through the water </w:t>
      </w:r>
      <w:r w:rsidR="002B6C20" w:rsidRPr="000126DF">
        <w:rPr>
          <w:sz w:val="24"/>
        </w:rPr>
        <w:t>side of t</w:t>
      </w:r>
      <w:r w:rsidR="00CC2F53">
        <w:rPr>
          <w:sz w:val="24"/>
        </w:rPr>
        <w:t>he oil cooler. Locations of oil-</w:t>
      </w:r>
      <w:r w:rsidR="002B6C20" w:rsidRPr="000126DF">
        <w:rPr>
          <w:sz w:val="24"/>
        </w:rPr>
        <w:t>temperature thermocouple</w:t>
      </w:r>
      <w:r w:rsidR="00CC2F53">
        <w:rPr>
          <w:sz w:val="24"/>
        </w:rPr>
        <w:t>s</w:t>
      </w:r>
      <w:r w:rsidR="002B6C20" w:rsidRPr="000126DF">
        <w:rPr>
          <w:sz w:val="24"/>
        </w:rPr>
        <w:t xml:space="preserve"> are shown in </w:t>
      </w:r>
      <w:r w:rsidR="009B3AC9">
        <w:rPr>
          <w:color w:val="FF0000"/>
          <w:sz w:val="24"/>
        </w:rPr>
        <w:t>Fig</w:t>
      </w:r>
      <w:r w:rsidR="002B6C20" w:rsidRPr="00AD6683">
        <w:rPr>
          <w:color w:val="FF0000"/>
          <w:sz w:val="24"/>
        </w:rPr>
        <w:t xml:space="preserve">. </w:t>
      </w:r>
      <w:r w:rsidR="009B3AC9">
        <w:rPr>
          <w:color w:val="FF0000"/>
          <w:sz w:val="24"/>
        </w:rPr>
        <w:t>A6.12</w:t>
      </w:r>
      <w:r w:rsidR="002B6C20" w:rsidRPr="00AD6683">
        <w:rPr>
          <w:color w:val="FF0000"/>
          <w:sz w:val="24"/>
        </w:rPr>
        <w:t>.</w:t>
      </w:r>
      <w:r w:rsidR="002B6C20" w:rsidRPr="000126DF">
        <w:rPr>
          <w:sz w:val="24"/>
        </w:rPr>
        <w:t xml:space="preserve"> </w:t>
      </w:r>
    </w:p>
    <w:p w14:paraId="50A60AA2" w14:textId="41EE6FB9" w:rsidR="002B6C20" w:rsidRPr="0026499B" w:rsidRDefault="00002BBD" w:rsidP="009247FC">
      <w:pPr>
        <w:pStyle w:val="Subsec1"/>
        <w:numPr>
          <w:ilvl w:val="1"/>
          <w:numId w:val="0"/>
        </w:numPr>
        <w:spacing w:after="120" w:line="360" w:lineRule="auto"/>
        <w:ind w:firstLine="426"/>
        <w:rPr>
          <w:sz w:val="24"/>
          <w:szCs w:val="24"/>
          <w:vertAlign w:val="superscript"/>
        </w:rPr>
      </w:pPr>
      <w:r w:rsidRPr="0026499B">
        <w:rPr>
          <w:sz w:val="24"/>
          <w:szCs w:val="24"/>
        </w:rPr>
        <w:t>6.9</w:t>
      </w:r>
      <w:r w:rsidR="002B6C20" w:rsidRPr="0026499B">
        <w:rPr>
          <w:sz w:val="24"/>
          <w:szCs w:val="24"/>
        </w:rPr>
        <w:t xml:space="preserve"> </w:t>
      </w:r>
      <w:r w:rsidR="002B6C20" w:rsidRPr="0026499B">
        <w:rPr>
          <w:i/>
          <w:sz w:val="24"/>
          <w:szCs w:val="24"/>
        </w:rPr>
        <w:t>Dynamometer</w:t>
      </w:r>
      <w:r w:rsidR="002B6C20" w:rsidRPr="0026499B">
        <w:rPr>
          <w:sz w:val="24"/>
          <w:szCs w:val="24"/>
        </w:rPr>
        <w:t>—Use Midwest dynamometer model MW-1014A</w:t>
      </w:r>
      <w:r w:rsidR="002B6C20" w:rsidRPr="0026499B">
        <w:rPr>
          <w:rStyle w:val="FootnoteReference"/>
          <w:sz w:val="24"/>
          <w:szCs w:val="24"/>
        </w:rPr>
        <w:footnoteReference w:id="10"/>
      </w:r>
      <w:r w:rsidR="00421BE5" w:rsidRPr="0026499B">
        <w:rPr>
          <w:sz w:val="24"/>
          <w:szCs w:val="24"/>
          <w:vertAlign w:val="superscript"/>
        </w:rPr>
        <w:t>,</w:t>
      </w:r>
      <w:r w:rsidR="00421BE5" w:rsidRPr="0026499B">
        <w:rPr>
          <w:sz w:val="24"/>
          <w:szCs w:val="24"/>
          <w:vertAlign w:val="superscript"/>
        </w:rPr>
        <w:fldChar w:fldCharType="begin"/>
      </w:r>
      <w:r w:rsidR="00421BE5" w:rsidRPr="0026499B">
        <w:rPr>
          <w:sz w:val="24"/>
          <w:szCs w:val="24"/>
          <w:vertAlign w:val="superscript"/>
        </w:rPr>
        <w:instrText xml:space="preserve"> NOTEREF _Ref370987118 \f \h </w:instrText>
      </w:r>
      <w:r w:rsidR="00421BE5" w:rsidRPr="0026499B">
        <w:rPr>
          <w:sz w:val="24"/>
          <w:szCs w:val="24"/>
          <w:vertAlign w:val="superscript"/>
        </w:rPr>
      </w:r>
      <w:r w:rsidR="00421BE5" w:rsidRPr="0026499B">
        <w:rPr>
          <w:sz w:val="24"/>
          <w:szCs w:val="24"/>
          <w:vertAlign w:val="superscript"/>
        </w:rPr>
        <w:fldChar w:fldCharType="separate"/>
      </w:r>
      <w:r w:rsidR="006D4D3A" w:rsidRPr="006D4D3A">
        <w:rPr>
          <w:rStyle w:val="FootnoteReference"/>
        </w:rPr>
        <w:t>6</w:t>
      </w:r>
      <w:r w:rsidR="00421BE5" w:rsidRPr="0026499B">
        <w:rPr>
          <w:sz w:val="24"/>
          <w:szCs w:val="24"/>
          <w:vertAlign w:val="superscript"/>
        </w:rPr>
        <w:fldChar w:fldCharType="end"/>
      </w:r>
      <w:r w:rsidR="000D6B38" w:rsidRPr="0026499B">
        <w:rPr>
          <w:sz w:val="24"/>
          <w:szCs w:val="24"/>
        </w:rPr>
        <w:t>.</w:t>
      </w:r>
    </w:p>
    <w:p w14:paraId="5B3D2E47" w14:textId="7340DD0D" w:rsidR="002B6C20" w:rsidRPr="00BE5490" w:rsidRDefault="00002BBD" w:rsidP="00C009E1">
      <w:pPr>
        <w:pStyle w:val="Subsec1"/>
        <w:numPr>
          <w:ilvl w:val="1"/>
          <w:numId w:val="0"/>
        </w:numPr>
        <w:spacing w:after="120" w:line="360" w:lineRule="auto"/>
        <w:ind w:firstLine="426"/>
        <w:rPr>
          <w:color w:val="FF0000"/>
          <w:sz w:val="24"/>
        </w:rPr>
      </w:pPr>
      <w:r w:rsidRPr="00E6652E">
        <w:rPr>
          <w:sz w:val="24"/>
          <w:szCs w:val="24"/>
        </w:rPr>
        <w:t>6.10</w:t>
      </w:r>
      <w:r w:rsidR="002B6C20" w:rsidRPr="00E6652E">
        <w:rPr>
          <w:sz w:val="24"/>
          <w:szCs w:val="24"/>
        </w:rPr>
        <w:t xml:space="preserve"> </w:t>
      </w:r>
      <w:r w:rsidR="002B6C20" w:rsidRPr="00E6652E">
        <w:rPr>
          <w:i/>
          <w:sz w:val="24"/>
          <w:szCs w:val="24"/>
        </w:rPr>
        <w:t>Combustion Analysis Equipment</w:t>
      </w:r>
      <w:r w:rsidR="00570A84" w:rsidRPr="00E6652E">
        <w:rPr>
          <w:i/>
          <w:sz w:val="24"/>
          <w:szCs w:val="24"/>
        </w:rPr>
        <w:t>—</w:t>
      </w:r>
      <w:r w:rsidR="00570A84" w:rsidRPr="00E6652E">
        <w:rPr>
          <w:sz w:val="24"/>
          <w:szCs w:val="24"/>
        </w:rPr>
        <w:t>Use</w:t>
      </w:r>
      <w:r w:rsidR="002B6C20" w:rsidRPr="00E6652E">
        <w:rPr>
          <w:sz w:val="24"/>
          <w:szCs w:val="24"/>
        </w:rPr>
        <w:t xml:space="preserve"> </w:t>
      </w:r>
      <w:r w:rsidR="008F4B17" w:rsidRPr="00E6652E">
        <w:rPr>
          <w:sz w:val="24"/>
          <w:szCs w:val="24"/>
        </w:rPr>
        <w:t xml:space="preserve">the </w:t>
      </w:r>
      <w:r w:rsidR="008D654D" w:rsidRPr="00E6652E">
        <w:rPr>
          <w:sz w:val="24"/>
          <w:szCs w:val="24"/>
        </w:rPr>
        <w:t>AVL</w:t>
      </w:r>
      <w:r w:rsidR="00570A84" w:rsidRPr="00E6652E">
        <w:rPr>
          <w:sz w:val="24"/>
          <w:szCs w:val="24"/>
        </w:rPr>
        <w:t xml:space="preserve"> </w:t>
      </w:r>
      <w:proofErr w:type="spellStart"/>
      <w:r w:rsidR="00E43F43" w:rsidRPr="00E6652E">
        <w:rPr>
          <w:sz w:val="24"/>
          <w:szCs w:val="24"/>
        </w:rPr>
        <w:t>IndiSmart</w:t>
      </w:r>
      <w:proofErr w:type="spellEnd"/>
      <w:r w:rsidR="00E43F43" w:rsidRPr="00E6652E">
        <w:rPr>
          <w:sz w:val="24"/>
          <w:szCs w:val="24"/>
        </w:rPr>
        <w:t xml:space="preserve"> </w:t>
      </w:r>
      <w:proofErr w:type="spellStart"/>
      <w:r w:rsidR="00E43F43" w:rsidRPr="00E6652E">
        <w:rPr>
          <w:sz w:val="24"/>
          <w:szCs w:val="24"/>
        </w:rPr>
        <w:t>GigaB</w:t>
      </w:r>
      <w:r w:rsidR="002B6C20" w:rsidRPr="00E6652E">
        <w:rPr>
          <w:sz w:val="24"/>
          <w:szCs w:val="24"/>
        </w:rPr>
        <w:t>it</w:t>
      </w:r>
      <w:proofErr w:type="spellEnd"/>
      <w:r w:rsidR="002B6C20" w:rsidRPr="00E6652E">
        <w:rPr>
          <w:sz w:val="24"/>
          <w:szCs w:val="24"/>
        </w:rPr>
        <w:t xml:space="preserve"> 612</w:t>
      </w:r>
      <w:r w:rsidR="008F4B17" w:rsidRPr="00E6652E">
        <w:rPr>
          <w:sz w:val="24"/>
          <w:szCs w:val="24"/>
        </w:rPr>
        <w:t xml:space="preserve"> </w:t>
      </w:r>
      <w:r w:rsidR="00AE2F9F" w:rsidRPr="00E6652E">
        <w:rPr>
          <w:sz w:val="24"/>
          <w:szCs w:val="24"/>
        </w:rPr>
        <w:t xml:space="preserve">combustion analysis system and the AVL </w:t>
      </w:r>
      <w:proofErr w:type="spellStart"/>
      <w:r w:rsidR="00AE2F9F" w:rsidRPr="00E6652E">
        <w:rPr>
          <w:sz w:val="24"/>
          <w:szCs w:val="24"/>
        </w:rPr>
        <w:t>IndiCom</w:t>
      </w:r>
      <w:proofErr w:type="spellEnd"/>
      <w:r w:rsidR="00AE2F9F" w:rsidRPr="00E6652E">
        <w:rPr>
          <w:sz w:val="24"/>
          <w:szCs w:val="24"/>
        </w:rPr>
        <w:t xml:space="preserve"> combustion analysis software</w:t>
      </w:r>
      <w:r w:rsidR="00E43F43" w:rsidRPr="00E6652E">
        <w:rPr>
          <w:rStyle w:val="FootnoteReference"/>
          <w:sz w:val="24"/>
          <w:szCs w:val="24"/>
        </w:rPr>
        <w:footnoteReference w:id="11"/>
      </w:r>
      <w:r w:rsidR="00E43F43" w:rsidRPr="00E6652E">
        <w:rPr>
          <w:sz w:val="24"/>
          <w:szCs w:val="24"/>
          <w:vertAlign w:val="superscript"/>
        </w:rPr>
        <w:t>,</w:t>
      </w:r>
      <w:r w:rsidR="00E43F43" w:rsidRPr="00E6652E">
        <w:rPr>
          <w:sz w:val="24"/>
          <w:szCs w:val="24"/>
          <w:vertAlign w:val="superscript"/>
        </w:rPr>
        <w:fldChar w:fldCharType="begin"/>
      </w:r>
      <w:r w:rsidR="00E43F43" w:rsidRPr="00E6652E">
        <w:rPr>
          <w:sz w:val="24"/>
          <w:szCs w:val="24"/>
          <w:vertAlign w:val="superscript"/>
        </w:rPr>
        <w:instrText xml:space="preserve"> NOTEREF _Ref370987118 \f \h </w:instrText>
      </w:r>
      <w:r w:rsidR="00E43F43" w:rsidRPr="00E6652E">
        <w:rPr>
          <w:sz w:val="24"/>
          <w:szCs w:val="24"/>
          <w:vertAlign w:val="superscript"/>
        </w:rPr>
      </w:r>
      <w:r w:rsidR="00E43F43" w:rsidRPr="00E6652E">
        <w:rPr>
          <w:sz w:val="24"/>
          <w:szCs w:val="24"/>
          <w:vertAlign w:val="superscript"/>
        </w:rPr>
        <w:fldChar w:fldCharType="separate"/>
      </w:r>
      <w:r w:rsidR="006D4D3A" w:rsidRPr="006D4D3A">
        <w:rPr>
          <w:rStyle w:val="FootnoteReference"/>
        </w:rPr>
        <w:t>6</w:t>
      </w:r>
      <w:r w:rsidR="00E43F43" w:rsidRPr="00E6652E">
        <w:rPr>
          <w:sz w:val="24"/>
          <w:szCs w:val="24"/>
          <w:vertAlign w:val="superscript"/>
        </w:rPr>
        <w:fldChar w:fldCharType="end"/>
      </w:r>
      <w:r w:rsidR="00643328" w:rsidRPr="00E6652E">
        <w:rPr>
          <w:sz w:val="24"/>
          <w:szCs w:val="24"/>
        </w:rPr>
        <w:t xml:space="preserve">. </w:t>
      </w:r>
      <w:r w:rsidR="00AE2F9F" w:rsidRPr="00E6652E">
        <w:rPr>
          <w:sz w:val="24"/>
          <w:szCs w:val="24"/>
        </w:rPr>
        <w:t>For the latter, use the</w:t>
      </w:r>
      <w:r w:rsidR="00AE2F9F">
        <w:rPr>
          <w:sz w:val="24"/>
        </w:rPr>
        <w:t xml:space="preserve"> </w:t>
      </w:r>
      <w:r w:rsidR="009C3650">
        <w:rPr>
          <w:sz w:val="24"/>
        </w:rPr>
        <w:t>amplifier and pressure settings</w:t>
      </w:r>
      <w:r w:rsidR="00643328">
        <w:rPr>
          <w:sz w:val="24"/>
        </w:rPr>
        <w:t xml:space="preserve"> and the sta</w:t>
      </w:r>
      <w:r w:rsidR="009C3650">
        <w:rPr>
          <w:sz w:val="24"/>
        </w:rPr>
        <w:t>nda</w:t>
      </w:r>
      <w:r w:rsidR="00643328">
        <w:rPr>
          <w:sz w:val="24"/>
        </w:rPr>
        <w:t>rd results</w:t>
      </w:r>
      <w:r w:rsidR="009C3650">
        <w:rPr>
          <w:sz w:val="24"/>
        </w:rPr>
        <w:t xml:space="preserve"> settings given in </w:t>
      </w:r>
      <w:r w:rsidR="009C3650" w:rsidRPr="009C3650">
        <w:rPr>
          <w:color w:val="FF0000"/>
          <w:sz w:val="24"/>
        </w:rPr>
        <w:t>A11.1</w:t>
      </w:r>
      <w:r w:rsidR="008D654D">
        <w:rPr>
          <w:color w:val="FF0000"/>
          <w:sz w:val="24"/>
        </w:rPr>
        <w:t>.1</w:t>
      </w:r>
      <w:r w:rsidR="009C3650" w:rsidRPr="009C3650">
        <w:rPr>
          <w:color w:val="FF0000"/>
          <w:sz w:val="24"/>
        </w:rPr>
        <w:t xml:space="preserve"> and A</w:t>
      </w:r>
      <w:r w:rsidR="00643328" w:rsidRPr="009C3650">
        <w:rPr>
          <w:color w:val="FF0000"/>
          <w:sz w:val="24"/>
        </w:rPr>
        <w:t>11.</w:t>
      </w:r>
      <w:r w:rsidR="008D654D">
        <w:rPr>
          <w:color w:val="FF0000"/>
          <w:sz w:val="24"/>
        </w:rPr>
        <w:t>1.</w:t>
      </w:r>
      <w:r w:rsidR="00643328" w:rsidRPr="009C3650">
        <w:rPr>
          <w:color w:val="FF0000"/>
          <w:sz w:val="24"/>
        </w:rPr>
        <w:t>2</w:t>
      </w:r>
      <w:r w:rsidR="00643328">
        <w:rPr>
          <w:sz w:val="24"/>
        </w:rPr>
        <w:t>, respectively.</w:t>
      </w:r>
      <w:r w:rsidR="002B6C20">
        <w:rPr>
          <w:sz w:val="24"/>
        </w:rPr>
        <w:t xml:space="preserve"> </w:t>
      </w:r>
      <w:r w:rsidR="00E40024">
        <w:rPr>
          <w:sz w:val="24"/>
        </w:rPr>
        <w:t>Report t</w:t>
      </w:r>
      <w:r w:rsidR="00CC47BD">
        <w:rPr>
          <w:sz w:val="24"/>
        </w:rPr>
        <w:t xml:space="preserve">he channels shown in </w:t>
      </w:r>
      <w:r w:rsidR="00CC47BD" w:rsidRPr="00CC47BD">
        <w:rPr>
          <w:color w:val="FF0000"/>
          <w:sz w:val="24"/>
        </w:rPr>
        <w:t>A11.2</w:t>
      </w:r>
      <w:r w:rsidR="00CC7483">
        <w:rPr>
          <w:sz w:val="24"/>
        </w:rPr>
        <w:t>.</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6" w:name="_Ref432412101"/>
      <w:bookmarkStart w:id="7" w:name="_Ref432412089"/>
      <w:r w:rsidRPr="000126DF">
        <w:rPr>
          <w:sz w:val="24"/>
          <w:szCs w:val="24"/>
        </w:rPr>
        <w:lastRenderedPageBreak/>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r w:rsidRPr="00E615C0">
        <w:rPr>
          <w:rFonts w:ascii="Arial" w:hAnsi="Arial"/>
          <w:sz w:val="24"/>
          <w:szCs w:val="24"/>
        </w:rPr>
        <w:t xml:space="preserve"> FIG.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006D4D3A">
        <w:rPr>
          <w:rFonts w:ascii="Arial" w:hAnsi="Arial"/>
          <w:sz w:val="24"/>
          <w:szCs w:val="24"/>
        </w:rPr>
        <w:t>1</w:t>
      </w:r>
      <w:r w:rsidRPr="00E615C0">
        <w:rPr>
          <w:rFonts w:ascii="Arial" w:hAnsi="Arial"/>
          <w:sz w:val="24"/>
          <w:szCs w:val="24"/>
        </w:rPr>
        <w:fldChar w:fldCharType="end"/>
      </w:r>
      <w:bookmarkEnd w:id="6"/>
      <w:r w:rsidRPr="00E615C0">
        <w:rPr>
          <w:rFonts w:ascii="Arial" w:hAnsi="Arial"/>
          <w:sz w:val="24"/>
          <w:szCs w:val="24"/>
        </w:rPr>
        <w:t xml:space="preserve">  Typical Fuel Supply System</w:t>
      </w:r>
      <w:bookmarkEnd w:id="7"/>
    </w:p>
    <w:p w14:paraId="4AE2AA0B" w14:textId="2B5149E3" w:rsidR="002B6C20" w:rsidRPr="000126DF" w:rsidRDefault="00002BBD" w:rsidP="009247FC">
      <w:pPr>
        <w:pStyle w:val="Subsec1"/>
        <w:numPr>
          <w:ilvl w:val="1"/>
          <w:numId w:val="0"/>
        </w:numPr>
        <w:spacing w:after="120" w:line="360" w:lineRule="auto"/>
        <w:ind w:firstLine="426"/>
        <w:rPr>
          <w:b/>
          <w:bCs/>
          <w:sz w:val="24"/>
        </w:rPr>
      </w:pPr>
      <w:r>
        <w:rPr>
          <w:bCs/>
          <w:sz w:val="24"/>
        </w:rPr>
        <w:t>6.11</w:t>
      </w:r>
      <w:r w:rsidR="002B6C20" w:rsidRPr="000126DF">
        <w:rPr>
          <w:b/>
          <w:bCs/>
          <w:sz w:val="24"/>
        </w:rPr>
        <w:t xml:space="preserve"> </w:t>
      </w:r>
      <w:r w:rsidR="002B6C20" w:rsidRPr="00320DEF">
        <w:rPr>
          <w:bCs/>
          <w:i/>
          <w:sz w:val="24"/>
        </w:rPr>
        <w:t>Fuel and Fuel System:</w:t>
      </w:r>
    </w:p>
    <w:p w14:paraId="74A2510B" w14:textId="4A39700A" w:rsidR="002B6C20" w:rsidRPr="00E6652E" w:rsidRDefault="00002BBD" w:rsidP="009247FC">
      <w:pPr>
        <w:pStyle w:val="Subsec2"/>
        <w:numPr>
          <w:ilvl w:val="2"/>
          <w:numId w:val="0"/>
        </w:numPr>
        <w:spacing w:after="120" w:line="360" w:lineRule="auto"/>
        <w:ind w:firstLine="426"/>
        <w:rPr>
          <w:sz w:val="24"/>
          <w:szCs w:val="24"/>
        </w:rPr>
      </w:pPr>
      <w:r>
        <w:rPr>
          <w:sz w:val="24"/>
        </w:rPr>
        <w:t>6.11</w:t>
      </w:r>
      <w:r w:rsidR="002B6C20" w:rsidRPr="000126DF">
        <w:rPr>
          <w:sz w:val="24"/>
        </w:rPr>
        <w:t xml:space="preserve">.1 </w:t>
      </w:r>
      <w:r w:rsidR="002B6C20" w:rsidRPr="000126DF">
        <w:rPr>
          <w:i/>
          <w:sz w:val="24"/>
        </w:rPr>
        <w:t>System Description</w:t>
      </w:r>
      <w:r w:rsidR="002B6C20" w:rsidRPr="000126DF">
        <w:rPr>
          <w:sz w:val="24"/>
        </w:rPr>
        <w:t>—</w:t>
      </w:r>
      <w:r w:rsidR="002B6C20" w:rsidRPr="00F44FC8">
        <w:rPr>
          <w:color w:val="FF0000"/>
          <w:sz w:val="24"/>
        </w:rPr>
        <w:t>Fig. 1</w:t>
      </w:r>
      <w:r w:rsidR="002B6C20" w:rsidRPr="000126DF">
        <w:rPr>
          <w:sz w:val="24"/>
        </w:rPr>
        <w:t xml:space="preserve"> is a sche</w:t>
      </w:r>
      <w:r w:rsidR="00386A7E">
        <w:rPr>
          <w:sz w:val="24"/>
        </w:rPr>
        <w:t>matic diagram of a typical fuel-</w:t>
      </w:r>
      <w:r w:rsidR="002B6C20" w:rsidRPr="000126DF">
        <w:rPr>
          <w:sz w:val="24"/>
        </w:rPr>
        <w:t>supply system. Supply an ex</w:t>
      </w:r>
      <w:r w:rsidR="002B6C20">
        <w:rPr>
          <w:sz w:val="24"/>
        </w:rPr>
        <w:t>cess volume of fuel to the high-</w:t>
      </w:r>
      <w:r w:rsidR="002B6C20" w:rsidRPr="000126DF">
        <w:rPr>
          <w:sz w:val="24"/>
        </w:rPr>
        <w:t>pressure fuel pump and fuel rail at all times. Introduce make-up fuel (</w:t>
      </w:r>
      <w:r w:rsidR="002B6C20">
        <w:rPr>
          <w:sz w:val="24"/>
        </w:rPr>
        <w:t xml:space="preserve">that is, </w:t>
      </w:r>
      <w:r w:rsidR="002B6C20" w:rsidRPr="000126DF">
        <w:rPr>
          <w:sz w:val="24"/>
        </w:rPr>
        <w:t>fuel used by the engine) into the loop from an external source. Mix the make-up fuel with fuel that i</w:t>
      </w:r>
      <w:r w:rsidR="002B6C20">
        <w:rPr>
          <w:sz w:val="24"/>
        </w:rPr>
        <w:t>s returned from the fuel rail (that is, f</w:t>
      </w:r>
      <w:r w:rsidR="002B6C20" w:rsidRPr="000126DF">
        <w:rPr>
          <w:sz w:val="24"/>
        </w:rPr>
        <w:t xml:space="preserve">uel not used by the engine). Pump the fuel through a mixing chamber, or </w:t>
      </w:r>
      <w:r w:rsidR="002B6C20">
        <w:rPr>
          <w:sz w:val="24"/>
        </w:rPr>
        <w:t xml:space="preserve">a </w:t>
      </w:r>
      <w:r w:rsidR="002B6C20" w:rsidRPr="000126DF">
        <w:rPr>
          <w:sz w:val="24"/>
        </w:rPr>
        <w:t>small heat exchanger</w:t>
      </w:r>
      <w:r w:rsidR="002B6C20">
        <w:rPr>
          <w:sz w:val="24"/>
        </w:rPr>
        <w:t>,</w:t>
      </w:r>
      <w:r w:rsidR="002B6C20" w:rsidRPr="000126DF">
        <w:rPr>
          <w:sz w:val="24"/>
        </w:rPr>
        <w:t xml:space="preserve"> to mix the two streams and </w:t>
      </w:r>
      <w:r w:rsidR="002B6C20">
        <w:rPr>
          <w:sz w:val="24"/>
        </w:rPr>
        <w:t xml:space="preserve">to </w:t>
      </w:r>
      <w:r w:rsidR="002B6C20" w:rsidRPr="000126DF">
        <w:rPr>
          <w:sz w:val="24"/>
        </w:rPr>
        <w:t>provide fuel of consistent temperature to the engine. Deliver the fuel to a high-</w:t>
      </w:r>
      <w:r w:rsidR="002B6C20" w:rsidRPr="0026499B">
        <w:rPr>
          <w:sz w:val="24"/>
          <w:szCs w:val="24"/>
        </w:rPr>
        <w:t>pressure pump (Ford P/N AG9Z-9350-B/AG9E-9D376-AB</w:t>
      </w:r>
      <w:r w:rsidR="00F44FC8" w:rsidRPr="0026499B">
        <w:rPr>
          <w:sz w:val="24"/>
          <w:szCs w:val="24"/>
        </w:rPr>
        <w:fldChar w:fldCharType="begin"/>
      </w:r>
      <w:r w:rsidR="00F44FC8" w:rsidRPr="0026499B">
        <w:rPr>
          <w:sz w:val="24"/>
          <w:szCs w:val="24"/>
        </w:rPr>
        <w:instrText xml:space="preserve"> NOTEREF _Ref370987257 \f \h </w:instrText>
      </w:r>
      <w:r w:rsidR="00F44FC8" w:rsidRPr="0026499B">
        <w:rPr>
          <w:sz w:val="24"/>
          <w:szCs w:val="24"/>
        </w:rPr>
      </w:r>
      <w:r w:rsidR="00F44FC8" w:rsidRPr="0026499B">
        <w:rPr>
          <w:sz w:val="24"/>
          <w:szCs w:val="24"/>
        </w:rPr>
        <w:fldChar w:fldCharType="separate"/>
      </w:r>
      <w:r w:rsidR="006D4D3A" w:rsidRPr="006D4D3A">
        <w:rPr>
          <w:rStyle w:val="FootnoteReference"/>
        </w:rPr>
        <w:t>5</w:t>
      </w:r>
      <w:r w:rsidR="00F44FC8" w:rsidRPr="0026499B">
        <w:rPr>
          <w:sz w:val="24"/>
          <w:szCs w:val="24"/>
        </w:rPr>
        <w:fldChar w:fldCharType="end"/>
      </w:r>
      <w:r w:rsidR="00F44FC8" w:rsidRPr="0026499B">
        <w:rPr>
          <w:sz w:val="24"/>
          <w:szCs w:val="24"/>
          <w:vertAlign w:val="superscript"/>
        </w:rPr>
        <w:t>,</w:t>
      </w:r>
      <w:r w:rsidR="00F44FC8" w:rsidRPr="0026499B">
        <w:rPr>
          <w:sz w:val="24"/>
          <w:szCs w:val="24"/>
          <w:vertAlign w:val="superscript"/>
        </w:rPr>
        <w:fldChar w:fldCharType="begin"/>
      </w:r>
      <w:r w:rsidR="00F44FC8" w:rsidRPr="0026499B">
        <w:rPr>
          <w:sz w:val="24"/>
          <w:szCs w:val="24"/>
          <w:vertAlign w:val="superscript"/>
        </w:rPr>
        <w:instrText xml:space="preserve"> NOTEREF _Ref370987118 \f \h </w:instrText>
      </w:r>
      <w:r w:rsidR="00F44FC8" w:rsidRPr="0026499B">
        <w:rPr>
          <w:sz w:val="24"/>
          <w:szCs w:val="24"/>
          <w:vertAlign w:val="superscript"/>
        </w:rPr>
      </w:r>
      <w:r w:rsidR="00F44FC8" w:rsidRPr="0026499B">
        <w:rPr>
          <w:sz w:val="24"/>
          <w:szCs w:val="24"/>
          <w:vertAlign w:val="superscript"/>
        </w:rPr>
        <w:fldChar w:fldCharType="separate"/>
      </w:r>
      <w:r w:rsidR="006D4D3A" w:rsidRPr="006D4D3A">
        <w:rPr>
          <w:rStyle w:val="FootnoteReference"/>
        </w:rPr>
        <w:t>6</w:t>
      </w:r>
      <w:r w:rsidR="00F44FC8" w:rsidRPr="0026499B">
        <w:rPr>
          <w:sz w:val="24"/>
          <w:szCs w:val="24"/>
          <w:vertAlign w:val="superscript"/>
        </w:rPr>
        <w:fldChar w:fldCharType="end"/>
      </w:r>
      <w:r w:rsidR="00386A7E" w:rsidRPr="0026499B">
        <w:rPr>
          <w:sz w:val="24"/>
          <w:szCs w:val="24"/>
        </w:rPr>
        <w:t>)</w:t>
      </w:r>
      <w:r w:rsidR="002B6C20" w:rsidRPr="0026499B">
        <w:rPr>
          <w:sz w:val="24"/>
          <w:szCs w:val="24"/>
        </w:rPr>
        <w:t xml:space="preserve"> that boosts the pressure and</w:t>
      </w:r>
      <w:r w:rsidR="002B6C20" w:rsidRPr="00E6652E">
        <w:rPr>
          <w:sz w:val="24"/>
          <w:szCs w:val="24"/>
        </w:rPr>
        <w:t xml:space="preserve"> supplies the fuel to the fuel rail.</w:t>
      </w:r>
    </w:p>
    <w:p w14:paraId="120C062A" w14:textId="3E4CF04A" w:rsidR="002B6C20" w:rsidRPr="00E6652E" w:rsidRDefault="00002BBD" w:rsidP="009247FC">
      <w:pPr>
        <w:pStyle w:val="Subsec2"/>
        <w:numPr>
          <w:ilvl w:val="2"/>
          <w:numId w:val="0"/>
        </w:numPr>
        <w:spacing w:after="120" w:line="360" w:lineRule="auto"/>
        <w:ind w:firstLine="426"/>
        <w:rPr>
          <w:sz w:val="24"/>
          <w:szCs w:val="24"/>
        </w:rPr>
      </w:pPr>
      <w:r w:rsidRPr="00E6652E">
        <w:rPr>
          <w:sz w:val="24"/>
          <w:szCs w:val="24"/>
        </w:rPr>
        <w:t>6.11</w:t>
      </w:r>
      <w:r w:rsidR="002B6C20" w:rsidRPr="00E6652E">
        <w:rPr>
          <w:sz w:val="24"/>
          <w:szCs w:val="24"/>
        </w:rPr>
        <w:t xml:space="preserve">.2 </w:t>
      </w:r>
      <w:r w:rsidR="002B6C20" w:rsidRPr="00E6652E">
        <w:rPr>
          <w:i/>
          <w:sz w:val="24"/>
          <w:szCs w:val="24"/>
        </w:rPr>
        <w:t>Controls</w:t>
      </w:r>
      <w:r w:rsidR="002B6C20" w:rsidRPr="00E6652E">
        <w:rPr>
          <w:sz w:val="24"/>
          <w:szCs w:val="24"/>
        </w:rPr>
        <w:t>—Maintain the fuel temperature to the high-pressure pump at 30 °C ± 0.5 °C. To ensure good atomization of the fuel, maintain the fuel pressure to the high-pressure pump above 450 </w:t>
      </w:r>
      <w:proofErr w:type="spellStart"/>
      <w:r w:rsidR="002B6C20" w:rsidRPr="00E6652E">
        <w:rPr>
          <w:sz w:val="24"/>
          <w:szCs w:val="24"/>
        </w:rPr>
        <w:t>kPa</w:t>
      </w:r>
      <w:proofErr w:type="spellEnd"/>
      <w:r w:rsidR="002B6C20" w:rsidRPr="00E6652E">
        <w:rPr>
          <w:sz w:val="24"/>
          <w:szCs w:val="24"/>
        </w:rPr>
        <w:t> ± 37 </w:t>
      </w:r>
      <w:proofErr w:type="spellStart"/>
      <w:r w:rsidR="002B6C20" w:rsidRPr="00E6652E">
        <w:rPr>
          <w:sz w:val="24"/>
          <w:szCs w:val="24"/>
        </w:rPr>
        <w:t>kPa</w:t>
      </w:r>
      <w:proofErr w:type="spellEnd"/>
      <w:r w:rsidR="002B6C20" w:rsidRPr="00E6652E">
        <w:rPr>
          <w:sz w:val="24"/>
          <w:szCs w:val="24"/>
        </w:rPr>
        <w:t>. Maintain constant fuel pressure throughout the test to ensure good speed, power, and air-fuel ratio control.</w:t>
      </w:r>
    </w:p>
    <w:p w14:paraId="725533C6" w14:textId="739C0656" w:rsidR="002B6C20" w:rsidRPr="0007173B" w:rsidRDefault="00002BBD" w:rsidP="009247FC">
      <w:pPr>
        <w:pStyle w:val="Subsec2"/>
        <w:numPr>
          <w:ilvl w:val="2"/>
          <w:numId w:val="0"/>
        </w:numPr>
        <w:spacing w:after="120" w:line="360" w:lineRule="auto"/>
        <w:ind w:firstLine="426"/>
        <w:rPr>
          <w:sz w:val="24"/>
        </w:rPr>
      </w:pPr>
      <w:r w:rsidRPr="0026499B">
        <w:rPr>
          <w:sz w:val="24"/>
          <w:szCs w:val="24"/>
        </w:rPr>
        <w:t>6.11</w:t>
      </w:r>
      <w:r w:rsidR="002B6C20" w:rsidRPr="0026499B">
        <w:rPr>
          <w:sz w:val="24"/>
          <w:szCs w:val="24"/>
        </w:rPr>
        <w:t xml:space="preserve">.3 </w:t>
      </w:r>
      <w:r w:rsidR="002B6C20" w:rsidRPr="0026499B">
        <w:rPr>
          <w:i/>
          <w:sz w:val="24"/>
          <w:szCs w:val="24"/>
        </w:rPr>
        <w:t>Test</w:t>
      </w:r>
      <w:r w:rsidR="002B6C20" w:rsidRPr="0026499B">
        <w:rPr>
          <w:sz w:val="24"/>
          <w:szCs w:val="24"/>
        </w:rPr>
        <w:t xml:space="preserve"> </w:t>
      </w:r>
      <w:r w:rsidR="002B6C20" w:rsidRPr="0026499B">
        <w:rPr>
          <w:i/>
          <w:sz w:val="24"/>
          <w:szCs w:val="24"/>
        </w:rPr>
        <w:t>Fuel</w:t>
      </w:r>
      <w:r w:rsidR="002B6C20" w:rsidRPr="0026499B">
        <w:rPr>
          <w:sz w:val="24"/>
          <w:szCs w:val="24"/>
        </w:rPr>
        <w:t xml:space="preserve">—Approximately 340 L of </w:t>
      </w:r>
      <w:proofErr w:type="spellStart"/>
      <w:r w:rsidR="002B6C20" w:rsidRPr="0026499B">
        <w:rPr>
          <w:sz w:val="24"/>
          <w:szCs w:val="24"/>
        </w:rPr>
        <w:t>Haltermann</w:t>
      </w:r>
      <w:proofErr w:type="spellEnd"/>
      <w:r w:rsidR="002B6C20" w:rsidRPr="0026499B">
        <w:rPr>
          <w:sz w:val="24"/>
          <w:szCs w:val="24"/>
        </w:rPr>
        <w:t xml:space="preserve"> </w:t>
      </w:r>
      <w:r w:rsidR="00862C38" w:rsidRPr="0026499B">
        <w:rPr>
          <w:sz w:val="24"/>
          <w:szCs w:val="24"/>
        </w:rPr>
        <w:t>HF003 Lube Certifica</w:t>
      </w:r>
      <w:r w:rsidR="00203325" w:rsidRPr="0026499B">
        <w:rPr>
          <w:sz w:val="24"/>
          <w:szCs w:val="24"/>
        </w:rPr>
        <w:t>ti</w:t>
      </w:r>
      <w:r w:rsidR="00862C38" w:rsidRPr="0026499B">
        <w:rPr>
          <w:sz w:val="24"/>
          <w:szCs w:val="24"/>
        </w:rPr>
        <w:t xml:space="preserve">on </w:t>
      </w:r>
      <w:r w:rsidR="002B6C20" w:rsidRPr="0026499B">
        <w:rPr>
          <w:sz w:val="24"/>
          <w:szCs w:val="24"/>
        </w:rPr>
        <w:t>fuel</w:t>
      </w:r>
      <w:bookmarkStart w:id="8" w:name="_Ref363594061"/>
      <w:r w:rsidR="002B6C20" w:rsidRPr="0026499B">
        <w:rPr>
          <w:rStyle w:val="FootnoteReference"/>
          <w:sz w:val="24"/>
          <w:szCs w:val="24"/>
        </w:rPr>
        <w:footnoteReference w:id="12"/>
      </w:r>
      <w:bookmarkEnd w:id="8"/>
      <w:r w:rsidR="002B6C20" w:rsidRPr="0026499B">
        <w:rPr>
          <w:sz w:val="24"/>
          <w:szCs w:val="24"/>
          <w:vertAlign w:val="superscript"/>
        </w:rPr>
        <w:t>,</w:t>
      </w:r>
      <w:r w:rsidR="00F44FC8" w:rsidRPr="0026499B">
        <w:rPr>
          <w:sz w:val="24"/>
          <w:szCs w:val="24"/>
          <w:vertAlign w:val="superscript"/>
        </w:rPr>
        <w:fldChar w:fldCharType="begin"/>
      </w:r>
      <w:r w:rsidR="00F44FC8" w:rsidRPr="0026499B">
        <w:rPr>
          <w:sz w:val="24"/>
          <w:szCs w:val="24"/>
          <w:vertAlign w:val="superscript"/>
        </w:rPr>
        <w:instrText xml:space="preserve"> NOTEREF _Ref370987118 \f \h </w:instrText>
      </w:r>
      <w:r w:rsidR="00F44FC8" w:rsidRPr="0026499B">
        <w:rPr>
          <w:sz w:val="24"/>
          <w:szCs w:val="24"/>
          <w:vertAlign w:val="superscript"/>
        </w:rPr>
      </w:r>
      <w:r w:rsidR="00F44FC8" w:rsidRPr="0026499B">
        <w:rPr>
          <w:sz w:val="24"/>
          <w:szCs w:val="24"/>
          <w:vertAlign w:val="superscript"/>
        </w:rPr>
        <w:fldChar w:fldCharType="separate"/>
      </w:r>
      <w:r w:rsidR="006D4D3A" w:rsidRPr="006D4D3A">
        <w:rPr>
          <w:rStyle w:val="FootnoteReference"/>
        </w:rPr>
        <w:t>6</w:t>
      </w:r>
      <w:r w:rsidR="00F44FC8" w:rsidRPr="0026499B">
        <w:rPr>
          <w:sz w:val="24"/>
          <w:szCs w:val="24"/>
          <w:vertAlign w:val="superscript"/>
        </w:rPr>
        <w:fldChar w:fldCharType="end"/>
      </w:r>
      <w:r w:rsidR="002B6C20" w:rsidRPr="0026499B">
        <w:rPr>
          <w:sz w:val="24"/>
          <w:szCs w:val="24"/>
        </w:rPr>
        <w:t xml:space="preserve"> are</w:t>
      </w:r>
      <w:r w:rsidR="002B6C20" w:rsidRPr="000126DF">
        <w:rPr>
          <w:sz w:val="24"/>
        </w:rPr>
        <w:t xml:space="preserve"> required for each test.</w:t>
      </w:r>
      <w:r w:rsidR="002B6C20">
        <w:rPr>
          <w:sz w:val="24"/>
        </w:rPr>
        <w:t xml:space="preserve"> (</w:t>
      </w:r>
      <w:r w:rsidR="002B6C20">
        <w:rPr>
          <w:b/>
          <w:sz w:val="24"/>
        </w:rPr>
        <w:t>Warning—</w:t>
      </w:r>
      <w:r w:rsidR="002B6C20">
        <w:rPr>
          <w:sz w:val="24"/>
        </w:rPr>
        <w:t>Flammable, health hazard.)</w:t>
      </w:r>
      <w:r w:rsidR="00862C38">
        <w:rPr>
          <w:sz w:val="24"/>
        </w:rPr>
        <w:t xml:space="preserve"> </w:t>
      </w:r>
    </w:p>
    <w:p w14:paraId="49B02DD0" w14:textId="43CED282" w:rsidR="002B6C20" w:rsidRPr="001D22B0" w:rsidRDefault="00002BBD" w:rsidP="009247FC">
      <w:pPr>
        <w:pStyle w:val="Subsec2"/>
        <w:numPr>
          <w:ilvl w:val="2"/>
          <w:numId w:val="0"/>
        </w:numPr>
        <w:spacing w:after="120" w:line="360" w:lineRule="auto"/>
        <w:ind w:firstLine="426"/>
        <w:rPr>
          <w:sz w:val="24"/>
        </w:rPr>
      </w:pPr>
      <w:r>
        <w:rPr>
          <w:sz w:val="24"/>
        </w:rPr>
        <w:lastRenderedPageBreak/>
        <w:t>6.11</w:t>
      </w:r>
      <w:r w:rsidR="002B6C20" w:rsidRPr="000126DF">
        <w:rPr>
          <w:sz w:val="24"/>
        </w:rPr>
        <w:t xml:space="preserve">.4 </w:t>
      </w:r>
      <w:r w:rsidR="002B6C20" w:rsidRPr="000126DF">
        <w:rPr>
          <w:i/>
          <w:sz w:val="24"/>
        </w:rPr>
        <w:t>Fuel Batch</w:t>
      </w:r>
      <w:r w:rsidR="002B6C20" w:rsidRPr="000126DF">
        <w:rPr>
          <w:sz w:val="24"/>
        </w:rPr>
        <w:t>—</w:t>
      </w:r>
      <w:r w:rsidR="002B6C20">
        <w:rPr>
          <w:sz w:val="24"/>
        </w:rPr>
        <w:t>Ensure e</w:t>
      </w:r>
      <w:r w:rsidR="002B6C20" w:rsidRPr="000126DF">
        <w:rPr>
          <w:sz w:val="24"/>
        </w:rPr>
        <w:t xml:space="preserve">ach new batch of fuel </w:t>
      </w:r>
      <w:r w:rsidR="002B6C20">
        <w:rPr>
          <w:sz w:val="24"/>
        </w:rPr>
        <w:t>is</w:t>
      </w:r>
      <w:r w:rsidR="002B6C20" w:rsidRPr="000126DF">
        <w:rPr>
          <w:sz w:val="24"/>
        </w:rPr>
        <w:t xml:space="preserve"> accompanied by a certifi</w:t>
      </w:r>
      <w:r w:rsidR="00CC2F53">
        <w:rPr>
          <w:sz w:val="24"/>
        </w:rPr>
        <w:t>cate of analysis showing that it</w:t>
      </w:r>
      <w:r w:rsidR="002B6C20" w:rsidRPr="000126DF">
        <w:rPr>
          <w:sz w:val="24"/>
        </w:rPr>
        <w:t xml:space="preserve"> meets the requirements shown in </w:t>
      </w:r>
      <w:r w:rsidR="002B6C20" w:rsidRPr="00E8103B">
        <w:rPr>
          <w:color w:val="FF0000"/>
          <w:sz w:val="24"/>
        </w:rPr>
        <w:t>Table A7.1</w:t>
      </w:r>
      <w:r w:rsidR="002B6C20">
        <w:rPr>
          <w:sz w:val="24"/>
        </w:rPr>
        <w:t>.</w:t>
      </w:r>
      <w:r w:rsidR="00F34B0B">
        <w:rPr>
          <w:sz w:val="24"/>
        </w:rPr>
        <w:t xml:space="preserve"> </w:t>
      </w:r>
      <w:r w:rsidR="00E76858" w:rsidRPr="001D22B0">
        <w:rPr>
          <w:sz w:val="24"/>
        </w:rPr>
        <w:t xml:space="preserve">Record the fuel batch identification number in the appropriate field in the test report.  </w:t>
      </w:r>
      <w:r w:rsidR="001622C6" w:rsidRPr="001D22B0">
        <w:rPr>
          <w:sz w:val="24"/>
        </w:rPr>
        <w:t>If co</w:t>
      </w:r>
      <w:r w:rsidR="001D22B0">
        <w:rPr>
          <w:sz w:val="24"/>
        </w:rPr>
        <w:t>-</w:t>
      </w:r>
      <w:r w:rsidR="001622C6" w:rsidRPr="001D22B0">
        <w:rPr>
          <w:sz w:val="24"/>
        </w:rPr>
        <w:t xml:space="preserve">mingling fuel batches, document the most prevalent fuel batch in the test report.  </w:t>
      </w:r>
      <w:r w:rsidR="00B17125" w:rsidRPr="001D22B0">
        <w:rPr>
          <w:sz w:val="24"/>
        </w:rPr>
        <w:t>There are</w:t>
      </w:r>
      <w:r w:rsidR="00A26022" w:rsidRPr="001D22B0">
        <w:rPr>
          <w:sz w:val="24"/>
        </w:rPr>
        <w:t xml:space="preserve"> no restrictions on</w:t>
      </w:r>
      <w:r w:rsidR="00B17125" w:rsidRPr="001D22B0">
        <w:rPr>
          <w:sz w:val="24"/>
        </w:rPr>
        <w:t xml:space="preserve"> </w:t>
      </w:r>
      <w:r w:rsidR="00A26022" w:rsidRPr="001D22B0">
        <w:rPr>
          <w:sz w:val="24"/>
        </w:rPr>
        <w:t xml:space="preserve">the </w:t>
      </w:r>
      <w:r w:rsidR="00B17125" w:rsidRPr="001D22B0">
        <w:rPr>
          <w:sz w:val="24"/>
        </w:rPr>
        <w:t>percent</w:t>
      </w:r>
      <w:r w:rsidR="00A26022" w:rsidRPr="001D22B0">
        <w:rPr>
          <w:sz w:val="24"/>
        </w:rPr>
        <w:t>ages</w:t>
      </w:r>
      <w:r w:rsidR="00B17125" w:rsidRPr="001D22B0">
        <w:rPr>
          <w:sz w:val="24"/>
        </w:rPr>
        <w:t xml:space="preserve"> of co</w:t>
      </w:r>
      <w:r w:rsidR="001D22B0">
        <w:rPr>
          <w:sz w:val="24"/>
        </w:rPr>
        <w:t>-</w:t>
      </w:r>
      <w:r w:rsidR="00B17125" w:rsidRPr="001D22B0">
        <w:rPr>
          <w:sz w:val="24"/>
        </w:rPr>
        <w:t>mingled batches but it is always a good practice to minimize the dilution.</w:t>
      </w:r>
    </w:p>
    <w:p w14:paraId="06DA5A36" w14:textId="0D154D2D"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.4.1 </w:t>
      </w:r>
      <w:r w:rsidR="002B6C20">
        <w:rPr>
          <w:sz w:val="24"/>
        </w:rPr>
        <w:t>F</w:t>
      </w:r>
      <w:r w:rsidR="002B6C20" w:rsidRPr="000126DF">
        <w:rPr>
          <w:sz w:val="24"/>
        </w:rPr>
        <w:t xml:space="preserve">uel from a new batch </w:t>
      </w:r>
      <w:r w:rsidR="002B6C20">
        <w:rPr>
          <w:sz w:val="24"/>
        </w:rPr>
        <w:t xml:space="preserve">can be added </w:t>
      </w:r>
      <w:r w:rsidR="002B6C20" w:rsidRPr="000126DF">
        <w:rPr>
          <w:sz w:val="24"/>
        </w:rPr>
        <w:t xml:space="preserve">to a laboratory’s fuel tank at </w:t>
      </w:r>
      <w:r w:rsidR="00414CEF" w:rsidRPr="000126DF">
        <w:rPr>
          <w:sz w:val="24"/>
        </w:rPr>
        <w:t>any time</w:t>
      </w:r>
      <w:r w:rsidR="002B6C20" w:rsidRPr="000126DF">
        <w:rPr>
          <w:sz w:val="24"/>
        </w:rPr>
        <w:t xml:space="preserve"> </w:t>
      </w:r>
      <w:r w:rsidR="002B6C20">
        <w:rPr>
          <w:sz w:val="24"/>
        </w:rPr>
        <w:t>provided</w:t>
      </w:r>
      <w:r w:rsidR="002B6C20" w:rsidRPr="000126DF">
        <w:rPr>
          <w:sz w:val="24"/>
        </w:rPr>
        <w:t xml:space="preserve"> it meets the requirements in </w:t>
      </w:r>
      <w:r w:rsidR="002B6C20">
        <w:rPr>
          <w:color w:val="FF0000"/>
          <w:sz w:val="24"/>
        </w:rPr>
        <w:t>Table A7.</w:t>
      </w:r>
      <w:r w:rsidR="002B6C20" w:rsidRPr="00E8103B">
        <w:rPr>
          <w:color w:val="FF0000"/>
          <w:sz w:val="24"/>
        </w:rPr>
        <w:t>1</w:t>
      </w:r>
      <w:r w:rsidR="002B6C20" w:rsidRPr="00E8103B">
        <w:rPr>
          <w:sz w:val="24"/>
        </w:rPr>
        <w:t xml:space="preserve"> – see also </w:t>
      </w:r>
      <w:r w:rsidRPr="00E8103B">
        <w:rPr>
          <w:sz w:val="24"/>
        </w:rPr>
        <w:t>6.11</w:t>
      </w:r>
      <w:r w:rsidR="002B6C20" w:rsidRPr="00E8103B">
        <w:rPr>
          <w:sz w:val="24"/>
        </w:rPr>
        <w:t>.4.2.</w:t>
      </w:r>
      <w:r w:rsidR="00E76858">
        <w:rPr>
          <w:sz w:val="24"/>
        </w:rPr>
        <w:t xml:space="preserve"> </w:t>
      </w:r>
    </w:p>
    <w:p w14:paraId="01C36E56" w14:textId="5AFF30EC"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w:t>
      </w:r>
      <w:r w:rsidR="002B6C20">
        <w:rPr>
          <w:sz w:val="24"/>
        </w:rPr>
        <w:t>4.2</w:t>
      </w:r>
      <w:r w:rsidR="002B6C20" w:rsidRPr="000126DF">
        <w:rPr>
          <w:sz w:val="24"/>
        </w:rPr>
        <w:t xml:space="preserve"> </w:t>
      </w:r>
      <w:r w:rsidR="002B6C20" w:rsidRPr="000126DF">
        <w:rPr>
          <w:i/>
          <w:sz w:val="24"/>
        </w:rPr>
        <w:t>Fuel Batch Analysis</w:t>
      </w:r>
      <w:r w:rsidR="002B6C20" w:rsidRPr="000126DF">
        <w:rPr>
          <w:sz w:val="24"/>
        </w:rPr>
        <w:t>—</w:t>
      </w:r>
      <w:r w:rsidR="00BB3849">
        <w:rPr>
          <w:sz w:val="24"/>
        </w:rPr>
        <w:t>Fuel shall be analyzed in accordance with industry standards.  Refer to the recommendations of the Fuels Task Force</w:t>
      </w:r>
      <w:r w:rsidR="0021787A">
        <w:rPr>
          <w:sz w:val="24"/>
        </w:rPr>
        <w:t xml:space="preserve"> </w:t>
      </w:r>
      <w:r w:rsidR="00272003">
        <w:rPr>
          <w:sz w:val="24"/>
        </w:rPr>
        <w:t xml:space="preserve">which is a subgroup </w:t>
      </w:r>
      <w:r w:rsidR="0021787A">
        <w:rPr>
          <w:sz w:val="24"/>
        </w:rPr>
        <w:t>of the ASTM D02.B0 Technical Guidance Committee.</w:t>
      </w:r>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663A8E4D" w:rsidR="002B6C20" w:rsidRPr="00EC72F8" w:rsidRDefault="002B6C20" w:rsidP="009247FC">
      <w:pPr>
        <w:pStyle w:val="Subsec1"/>
        <w:numPr>
          <w:ilvl w:val="1"/>
          <w:numId w:val="0"/>
        </w:numPr>
        <w:spacing w:after="120" w:line="360" w:lineRule="auto"/>
        <w:ind w:firstLine="426"/>
        <w:rPr>
          <w:sz w:val="24"/>
          <w:szCs w:val="24"/>
        </w:rPr>
      </w:pPr>
      <w:r w:rsidRPr="000126DF">
        <w:rPr>
          <w:sz w:val="24"/>
        </w:rPr>
        <w:t xml:space="preserve">7.1 </w:t>
      </w:r>
      <w:r w:rsidR="00B425C1">
        <w:rPr>
          <w:i/>
          <w:sz w:val="24"/>
        </w:rPr>
        <w:t>S</w:t>
      </w:r>
      <w:r w:rsidR="00F24D61">
        <w:rPr>
          <w:i/>
          <w:sz w:val="24"/>
        </w:rPr>
        <w:t>equence</w:t>
      </w:r>
      <w:r w:rsidR="00B425C1">
        <w:rPr>
          <w:i/>
          <w:sz w:val="24"/>
        </w:rPr>
        <w:t xml:space="preserve"> IX</w:t>
      </w:r>
      <w:r w:rsidRPr="000126DF">
        <w:rPr>
          <w:i/>
          <w:sz w:val="24"/>
        </w:rPr>
        <w:t xml:space="preserve"> Test Engine</w:t>
      </w:r>
      <w:r w:rsidRPr="000126DF">
        <w:rPr>
          <w:sz w:val="24"/>
        </w:rPr>
        <w:t xml:space="preserve">—The test engine parts are available from the Ford Motor </w:t>
      </w:r>
      <w:r w:rsidRPr="00EC72F8">
        <w:rPr>
          <w:sz w:val="24"/>
          <w:szCs w:val="24"/>
        </w:rPr>
        <w:t>Company</w:t>
      </w:r>
      <w:r w:rsidR="00CE67BD" w:rsidRPr="00EC72F8">
        <w:rPr>
          <w:sz w:val="24"/>
          <w:szCs w:val="24"/>
        </w:rPr>
        <w:fldChar w:fldCharType="begin"/>
      </w:r>
      <w:r w:rsidR="00CE67BD" w:rsidRPr="00EC72F8">
        <w:rPr>
          <w:sz w:val="24"/>
          <w:szCs w:val="24"/>
        </w:rPr>
        <w:instrText xml:space="preserve"> NOTEREF _Ref370987257 \f \h </w:instrText>
      </w:r>
      <w:r w:rsidR="00CE67BD" w:rsidRPr="00EC72F8">
        <w:rPr>
          <w:sz w:val="24"/>
          <w:szCs w:val="24"/>
        </w:rPr>
      </w:r>
      <w:r w:rsidR="00CE67BD" w:rsidRPr="00EC72F8">
        <w:rPr>
          <w:sz w:val="24"/>
          <w:szCs w:val="24"/>
        </w:rPr>
        <w:fldChar w:fldCharType="separate"/>
      </w:r>
      <w:r w:rsidR="006D4D3A" w:rsidRPr="006D4D3A">
        <w:rPr>
          <w:rStyle w:val="FootnoteReference"/>
        </w:rPr>
        <w:t>5</w:t>
      </w:r>
      <w:r w:rsidR="00CE67BD" w:rsidRPr="00EC72F8">
        <w:rPr>
          <w:sz w:val="24"/>
          <w:szCs w:val="24"/>
        </w:rPr>
        <w:fldChar w:fldCharType="end"/>
      </w:r>
      <w:r w:rsidR="00CE67BD" w:rsidRPr="00EC72F8">
        <w:rPr>
          <w:sz w:val="24"/>
          <w:szCs w:val="24"/>
          <w:vertAlign w:val="superscript"/>
        </w:rPr>
        <w:t>,</w:t>
      </w:r>
      <w:r w:rsidR="00CE67BD" w:rsidRPr="00EC72F8">
        <w:rPr>
          <w:sz w:val="24"/>
          <w:szCs w:val="24"/>
          <w:vertAlign w:val="superscript"/>
        </w:rPr>
        <w:fldChar w:fldCharType="begin"/>
      </w:r>
      <w:r w:rsidR="00CE67BD" w:rsidRPr="00EC72F8">
        <w:rPr>
          <w:sz w:val="24"/>
          <w:szCs w:val="24"/>
          <w:vertAlign w:val="superscript"/>
        </w:rPr>
        <w:instrText xml:space="preserve"> NOTEREF _Ref370987118 \f \h </w:instrText>
      </w:r>
      <w:r w:rsidR="00CE67BD" w:rsidRPr="00EC72F8">
        <w:rPr>
          <w:sz w:val="24"/>
          <w:szCs w:val="24"/>
          <w:vertAlign w:val="superscript"/>
        </w:rPr>
      </w:r>
      <w:r w:rsidR="00CE67BD" w:rsidRPr="00EC72F8">
        <w:rPr>
          <w:sz w:val="24"/>
          <w:szCs w:val="24"/>
          <w:vertAlign w:val="superscript"/>
        </w:rPr>
        <w:fldChar w:fldCharType="separate"/>
      </w:r>
      <w:r w:rsidR="006D4D3A" w:rsidRPr="006D4D3A">
        <w:rPr>
          <w:rStyle w:val="FootnoteReference"/>
        </w:rPr>
        <w:t>6</w:t>
      </w:r>
      <w:r w:rsidR="00CE67BD" w:rsidRPr="00EC72F8">
        <w:rPr>
          <w:sz w:val="24"/>
          <w:szCs w:val="24"/>
          <w:vertAlign w:val="superscript"/>
        </w:rPr>
        <w:fldChar w:fldCharType="end"/>
      </w:r>
      <w:r w:rsidRPr="00EC72F8">
        <w:rPr>
          <w:sz w:val="24"/>
          <w:szCs w:val="24"/>
        </w:rPr>
        <w:t xml:space="preserve">.  A detailed listing of all parts and P/Ns is given in </w:t>
      </w:r>
      <w:r w:rsidRPr="00EC72F8">
        <w:rPr>
          <w:color w:val="FF0000"/>
          <w:sz w:val="24"/>
          <w:szCs w:val="24"/>
        </w:rPr>
        <w:t>Annex A8</w:t>
      </w:r>
      <w:r w:rsidRPr="00EC72F8">
        <w:rPr>
          <w:sz w:val="24"/>
          <w:szCs w:val="24"/>
        </w:rPr>
        <w:t>.</w:t>
      </w:r>
    </w:p>
    <w:p w14:paraId="49C7CC20" w14:textId="116D1271"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0025184D">
        <w:rPr>
          <w:sz w:val="24"/>
        </w:rPr>
        <w:t>—</w:t>
      </w:r>
      <w:r w:rsidR="00F019E1">
        <w:rPr>
          <w:sz w:val="24"/>
        </w:rPr>
        <w:t xml:space="preserve">A new short </w:t>
      </w:r>
      <w:r w:rsidRPr="000126DF">
        <w:rPr>
          <w:sz w:val="24"/>
        </w:rPr>
        <w:t>block</w:t>
      </w:r>
      <w:r w:rsidR="00BF761E">
        <w:rPr>
          <w:sz w:val="24"/>
        </w:rPr>
        <w:t xml:space="preserve"> </w:t>
      </w:r>
      <w:r w:rsidRPr="000126DF">
        <w:rPr>
          <w:sz w:val="24"/>
        </w:rPr>
        <w:t>is required when initially referencing a stand and</w:t>
      </w:r>
      <w:r w:rsidR="00F019E1">
        <w:rPr>
          <w:sz w:val="24"/>
        </w:rPr>
        <w:t xml:space="preserve"> engine combination. This short </w:t>
      </w:r>
      <w:r w:rsidRPr="000126DF">
        <w:rPr>
          <w:sz w:val="24"/>
        </w:rPr>
        <w:t>block</w:t>
      </w:r>
      <w:r w:rsidR="00BF761E">
        <w:rPr>
          <w:sz w:val="24"/>
        </w:rPr>
        <w:t xml:space="preserve"> </w:t>
      </w:r>
      <w:r w:rsidRPr="000126DF">
        <w:rPr>
          <w:sz w:val="24"/>
        </w:rPr>
        <w:t xml:space="preserve">can be re-used </w:t>
      </w:r>
      <w:r>
        <w:rPr>
          <w:sz w:val="24"/>
        </w:rPr>
        <w:t>provided</w:t>
      </w:r>
      <w:r w:rsidRPr="000126DF">
        <w:rPr>
          <w:sz w:val="24"/>
        </w:rPr>
        <w:t xml:space="preserve"> it remains within service limits and is </w:t>
      </w:r>
      <w:r w:rsidR="0025184D">
        <w:rPr>
          <w:sz w:val="24"/>
        </w:rPr>
        <w:t>capable of being</w:t>
      </w:r>
      <w:r w:rsidRPr="000126DF">
        <w:rPr>
          <w:sz w:val="24"/>
        </w:rPr>
        <w:t xml:space="preserve"> referenced. New crush washers and gaskets are req</w:t>
      </w:r>
      <w:r w:rsidR="00F019E1">
        <w:rPr>
          <w:sz w:val="24"/>
        </w:rPr>
        <w:t xml:space="preserve">uired whenever the engine/short </w:t>
      </w:r>
      <w:r w:rsidRPr="000126DF">
        <w:rPr>
          <w:sz w:val="24"/>
        </w:rPr>
        <w:t>block is disassembled</w:t>
      </w:r>
      <w:r w:rsidR="00C72C5D">
        <w:rPr>
          <w:sz w:val="24"/>
        </w:rPr>
        <w:t xml:space="preserve"> (</w:t>
      </w:r>
      <w:r>
        <w:rPr>
          <w:sz w:val="24"/>
        </w:rPr>
        <w:t xml:space="preserve">for example, </w:t>
      </w:r>
      <w:r w:rsidRPr="000126DF">
        <w:rPr>
          <w:sz w:val="24"/>
        </w:rPr>
        <w:t>for pretest measurements or repair</w:t>
      </w:r>
      <w:r w:rsidR="00C72C5D">
        <w:rPr>
          <w:sz w:val="24"/>
        </w:rPr>
        <w:t>)</w:t>
      </w:r>
      <w:r w:rsidRPr="000126DF">
        <w:rPr>
          <w:sz w:val="24"/>
        </w:rPr>
        <w:t xml:space="preserve">. New camshafts and buckets are required when first building a cylinder head. New valves are required when rebuilding a cylinder head. </w:t>
      </w:r>
    </w:p>
    <w:p w14:paraId="10EED40D" w14:textId="77232AB2"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00C72C5D">
        <w:rPr>
          <w:sz w:val="24"/>
        </w:rPr>
        <w:t>—</w:t>
      </w:r>
      <w:r w:rsidRPr="000126DF">
        <w:rPr>
          <w:sz w:val="24"/>
        </w:rPr>
        <w:t xml:space="preserve">The cylinder head can be used </w:t>
      </w:r>
      <w:r w:rsidR="005B5793">
        <w:rPr>
          <w:sz w:val="24"/>
        </w:rPr>
        <w:t xml:space="preserve">on subsequent short </w:t>
      </w:r>
      <w:r w:rsidRPr="000126DF">
        <w:rPr>
          <w:sz w:val="24"/>
        </w:rPr>
        <w:t xml:space="preserve">blocks as long as it remains within the service limits in the workshop manual. The parts listed in </w:t>
      </w:r>
      <w:r>
        <w:rPr>
          <w:color w:val="FF0000"/>
          <w:sz w:val="24"/>
        </w:rPr>
        <w:t xml:space="preserve">Tables </w:t>
      </w:r>
      <w:r w:rsidRPr="000126DF">
        <w:rPr>
          <w:color w:val="FF0000"/>
          <w:sz w:val="24"/>
        </w:rPr>
        <w:t>A</w:t>
      </w:r>
      <w:r>
        <w:rPr>
          <w:color w:val="FF0000"/>
          <w:sz w:val="24"/>
        </w:rPr>
        <w:t>8</w:t>
      </w:r>
      <w:r w:rsidRPr="000126DF">
        <w:rPr>
          <w:color w:val="FF0000"/>
          <w:sz w:val="24"/>
        </w:rPr>
        <w:t>.2, A</w:t>
      </w:r>
      <w:r>
        <w:rPr>
          <w:color w:val="FF0000"/>
          <w:sz w:val="24"/>
        </w:rPr>
        <w:t>8</w:t>
      </w:r>
      <w:r w:rsidRPr="000126DF">
        <w:rPr>
          <w:color w:val="FF0000"/>
          <w:sz w:val="24"/>
        </w:rPr>
        <w:t>.6</w:t>
      </w:r>
      <w:r w:rsidR="006A1E42">
        <w:rPr>
          <w:color w:val="FF0000"/>
          <w:sz w:val="24"/>
        </w:rPr>
        <w:t>,</w:t>
      </w:r>
      <w:r w:rsidRPr="000126DF">
        <w:rPr>
          <w:color w:val="FF0000"/>
          <w:sz w:val="24"/>
        </w:rPr>
        <w:t xml:space="preserve"> and A</w:t>
      </w:r>
      <w:r>
        <w:rPr>
          <w:color w:val="FF0000"/>
          <w:sz w:val="24"/>
        </w:rPr>
        <w:t>8</w:t>
      </w:r>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40853405"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 xml:space="preserve">Fig. </w:t>
      </w:r>
      <w:r w:rsidR="00C94F86">
        <w:rPr>
          <w:color w:val="FF0000"/>
          <w:sz w:val="24"/>
        </w:rPr>
        <w:t>A6.8</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r>
        <w:rPr>
          <w:sz w:val="24"/>
        </w:rPr>
        <w:t>mass air flow (</w:t>
      </w:r>
      <w:r w:rsidRPr="000126DF">
        <w:rPr>
          <w:sz w:val="24"/>
        </w:rPr>
        <w:t>MAF</w:t>
      </w:r>
      <w:r>
        <w:rPr>
          <w:sz w:val="24"/>
        </w:rPr>
        <w:t>)</w:t>
      </w:r>
      <w:r w:rsidRPr="000126DF">
        <w:rPr>
          <w:sz w:val="24"/>
        </w:rPr>
        <w:t xml:space="preserve"> sensor</w:t>
      </w:r>
      <w:r>
        <w:rPr>
          <w:sz w:val="24"/>
        </w:rPr>
        <w:t xml:space="preserve"> as detailed in </w:t>
      </w:r>
      <w:r w:rsidRPr="00970FF6">
        <w:rPr>
          <w:color w:val="FF0000"/>
          <w:sz w:val="24"/>
        </w:rPr>
        <w:t>Table A8.6</w:t>
      </w:r>
      <w:r w:rsidRPr="000126DF">
        <w:rPr>
          <w:sz w:val="24"/>
        </w:rPr>
        <w:t>. Install the fresh</w:t>
      </w:r>
      <w:r>
        <w:rPr>
          <w:sz w:val="24"/>
        </w:rPr>
        <w:t>-</w:t>
      </w:r>
      <w:r w:rsidRPr="000126DF">
        <w:rPr>
          <w:sz w:val="24"/>
        </w:rPr>
        <w:t>air tube, air</w:t>
      </w:r>
      <w:r>
        <w:rPr>
          <w:sz w:val="24"/>
        </w:rPr>
        <w:t>-</w:t>
      </w:r>
      <w:r w:rsidRPr="000126DF">
        <w:rPr>
          <w:sz w:val="24"/>
        </w:rPr>
        <w:t>cleaner assembly, and</w:t>
      </w:r>
      <w:r w:rsidR="00603BF4">
        <w:rPr>
          <w:sz w:val="24"/>
        </w:rPr>
        <w:t xml:space="preserve"> new air filter. Modify the air-</w:t>
      </w:r>
      <w:r w:rsidRPr="000126DF">
        <w:rPr>
          <w:sz w:val="24"/>
        </w:rPr>
        <w:t>cleaner assembly to a</w:t>
      </w:r>
      <w:r w:rsidR="003116F3">
        <w:rPr>
          <w:sz w:val="24"/>
        </w:rPr>
        <w:t>ccept fittings for an inlet-air-</w:t>
      </w:r>
      <w:r w:rsidRPr="000126DF">
        <w:rPr>
          <w:sz w:val="24"/>
        </w:rPr>
        <w:t xml:space="preserve">temperature thermocouple and pressure tap. </w:t>
      </w:r>
      <w:r w:rsidR="00603BF4">
        <w:rPr>
          <w:sz w:val="24"/>
        </w:rPr>
        <w:t>Either u</w:t>
      </w:r>
      <w:r w:rsidRPr="000126DF">
        <w:rPr>
          <w:sz w:val="24"/>
        </w:rPr>
        <w:t>se the 2012 Explorer fresh</w:t>
      </w:r>
      <w:r>
        <w:rPr>
          <w:sz w:val="24"/>
        </w:rPr>
        <w:t>-</w:t>
      </w:r>
      <w:r w:rsidR="00603BF4">
        <w:rPr>
          <w:sz w:val="24"/>
        </w:rPr>
        <w:t>air tubes</w:t>
      </w:r>
      <w:r w:rsidRPr="000126DF">
        <w:rPr>
          <w:sz w:val="24"/>
        </w:rPr>
        <w:t xml:space="preserve"> or </w:t>
      </w:r>
      <w:r>
        <w:rPr>
          <w:sz w:val="24"/>
        </w:rPr>
        <w:t xml:space="preserve">fabricate </w:t>
      </w:r>
      <w:r w:rsidRPr="000126DF">
        <w:rPr>
          <w:sz w:val="24"/>
        </w:rPr>
        <w:t>fresh</w:t>
      </w:r>
      <w:r>
        <w:rPr>
          <w:sz w:val="24"/>
        </w:rPr>
        <w:t>-</w:t>
      </w:r>
      <w:r w:rsidRPr="000126DF">
        <w:rPr>
          <w:sz w:val="24"/>
        </w:rPr>
        <w:t xml:space="preserve">air tubes </w:t>
      </w:r>
      <w:r>
        <w:rPr>
          <w:sz w:val="24"/>
        </w:rPr>
        <w:t>so as to</w:t>
      </w:r>
      <w:r w:rsidR="00603BF4">
        <w:rPr>
          <w:sz w:val="24"/>
        </w:rPr>
        <w:t xml:space="preserve"> provide a separation of </w:t>
      </w:r>
      <w:r w:rsidRPr="000126DF">
        <w:rPr>
          <w:sz w:val="24"/>
        </w:rPr>
        <w:t>1,040</w:t>
      </w:r>
      <w:r>
        <w:rPr>
          <w:sz w:val="24"/>
        </w:rPr>
        <w:t> mm </w:t>
      </w:r>
      <w:r w:rsidRPr="000126DF">
        <w:rPr>
          <w:sz w:val="24"/>
        </w:rPr>
        <w:t>±</w:t>
      </w:r>
      <w:r>
        <w:rPr>
          <w:sz w:val="24"/>
        </w:rPr>
        <w:t> </w:t>
      </w:r>
      <w:r w:rsidRPr="000126DF">
        <w:rPr>
          <w:sz w:val="24"/>
        </w:rPr>
        <w:t>25</w:t>
      </w:r>
      <w:r>
        <w:rPr>
          <w:sz w:val="24"/>
        </w:rPr>
        <w:t> </w:t>
      </w:r>
      <w:r w:rsidRPr="000126DF">
        <w:rPr>
          <w:sz w:val="24"/>
        </w:rPr>
        <w:t>mm from the MAF sensor to the turbocharger inlet.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4539785C" w:rsidR="002B6C20" w:rsidRPr="0026499B" w:rsidRDefault="002B6C20" w:rsidP="009247FC">
      <w:pPr>
        <w:pStyle w:val="Subsec2"/>
        <w:numPr>
          <w:ilvl w:val="2"/>
          <w:numId w:val="0"/>
        </w:numPr>
        <w:spacing w:after="120" w:line="360" w:lineRule="auto"/>
        <w:ind w:firstLine="426"/>
        <w:rPr>
          <w:sz w:val="24"/>
          <w:szCs w:val="24"/>
        </w:rPr>
      </w:pPr>
      <w:r w:rsidRPr="000126DF">
        <w:rPr>
          <w:sz w:val="24"/>
        </w:rPr>
        <w:t xml:space="preserve">7.4.3 </w:t>
      </w:r>
      <w:r w:rsidRPr="000126DF">
        <w:rPr>
          <w:i/>
          <w:sz w:val="24"/>
        </w:rPr>
        <w:t>Cylinder Head</w:t>
      </w:r>
      <w:r>
        <w:rPr>
          <w:sz w:val="24"/>
        </w:rPr>
        <w:t>—Use a</w:t>
      </w:r>
      <w:r w:rsidRPr="000126DF">
        <w:rPr>
          <w:sz w:val="24"/>
        </w:rPr>
        <w:t xml:space="preserve"> modified cylinder head that allows </w:t>
      </w:r>
      <w:r w:rsidR="00603BF4">
        <w:rPr>
          <w:sz w:val="24"/>
        </w:rPr>
        <w:t xml:space="preserve">the </w:t>
      </w:r>
      <w:r w:rsidRPr="000126DF">
        <w:rPr>
          <w:sz w:val="24"/>
        </w:rPr>
        <w:t xml:space="preserve">installation </w:t>
      </w:r>
      <w:r w:rsidRPr="008830A2">
        <w:rPr>
          <w:sz w:val="24"/>
        </w:rPr>
        <w:t>of in-</w:t>
      </w:r>
      <w:r w:rsidRPr="0026499B">
        <w:rPr>
          <w:sz w:val="24"/>
          <w:szCs w:val="24"/>
        </w:rPr>
        <w:t>cylinder pressure sensors. This engine part is available from TEI</w:t>
      </w:r>
      <w:bookmarkStart w:id="9" w:name="_Ref371072874"/>
      <w:r w:rsidRPr="0026499B">
        <w:rPr>
          <w:rStyle w:val="FootnoteReference"/>
          <w:sz w:val="24"/>
          <w:szCs w:val="24"/>
        </w:rPr>
        <w:footnoteReference w:id="13"/>
      </w:r>
      <w:bookmarkEnd w:id="9"/>
      <w:r w:rsidRPr="0026499B">
        <w:rPr>
          <w:sz w:val="24"/>
          <w:szCs w:val="24"/>
          <w:vertAlign w:val="superscript"/>
        </w:rPr>
        <w:t>,</w:t>
      </w:r>
      <w:r w:rsidR="004C208D" w:rsidRPr="0026499B">
        <w:rPr>
          <w:sz w:val="24"/>
          <w:szCs w:val="24"/>
          <w:vertAlign w:val="superscript"/>
        </w:rPr>
        <w:fldChar w:fldCharType="begin"/>
      </w:r>
      <w:r w:rsidR="004C208D" w:rsidRPr="0026499B">
        <w:rPr>
          <w:sz w:val="24"/>
          <w:szCs w:val="24"/>
          <w:vertAlign w:val="superscript"/>
        </w:rPr>
        <w:instrText xml:space="preserve"> NOTEREF _Ref370987118 \f \h </w:instrText>
      </w:r>
      <w:r w:rsidR="004C208D" w:rsidRPr="0026499B">
        <w:rPr>
          <w:sz w:val="24"/>
          <w:szCs w:val="24"/>
          <w:vertAlign w:val="superscript"/>
        </w:rPr>
      </w:r>
      <w:r w:rsidR="004C208D" w:rsidRPr="0026499B">
        <w:rPr>
          <w:sz w:val="24"/>
          <w:szCs w:val="24"/>
          <w:vertAlign w:val="superscript"/>
        </w:rPr>
        <w:fldChar w:fldCharType="separate"/>
      </w:r>
      <w:r w:rsidR="006D4D3A" w:rsidRPr="006D4D3A">
        <w:rPr>
          <w:rStyle w:val="FootnoteReference"/>
        </w:rPr>
        <w:t>6</w:t>
      </w:r>
      <w:r w:rsidR="004C208D" w:rsidRPr="0026499B">
        <w:rPr>
          <w:sz w:val="24"/>
          <w:szCs w:val="24"/>
          <w:vertAlign w:val="superscript"/>
        </w:rPr>
        <w:fldChar w:fldCharType="end"/>
      </w:r>
      <w:r w:rsidRPr="0026499B">
        <w:rPr>
          <w:sz w:val="24"/>
          <w:szCs w:val="24"/>
        </w:rPr>
        <w:t>.</w:t>
      </w:r>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OD steel tubing into the pressure sensor sleeves in the cylinder head to a</w:t>
      </w:r>
      <w:r>
        <w:rPr>
          <w:sz w:val="24"/>
        </w:rPr>
        <w:t>llow for installation of the in-</w:t>
      </w:r>
      <w:r w:rsidRPr="000126DF">
        <w:rPr>
          <w:sz w:val="24"/>
        </w:rPr>
        <w:t>cylinder pressure sensors.</w:t>
      </w:r>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71EA1D0C" w:rsidR="002B6C20" w:rsidRPr="004C208D" w:rsidRDefault="002B6C20" w:rsidP="009247FC">
      <w:pPr>
        <w:pStyle w:val="Subsec2"/>
        <w:numPr>
          <w:ilvl w:val="2"/>
          <w:numId w:val="0"/>
        </w:numPr>
        <w:spacing w:after="120" w:line="360" w:lineRule="auto"/>
        <w:ind w:firstLine="426"/>
        <w:rPr>
          <w:sz w:val="24"/>
          <w:szCs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w:t>
      </w:r>
      <w:r w:rsidRPr="004C208D">
        <w:rPr>
          <w:sz w:val="24"/>
          <w:szCs w:val="24"/>
        </w:rPr>
        <w:t>coolant</w:t>
      </w:r>
      <w:r w:rsidR="00FF52CD">
        <w:rPr>
          <w:sz w:val="24"/>
          <w:szCs w:val="24"/>
        </w:rPr>
        <w:t xml:space="preserve"> </w:t>
      </w:r>
      <w:r w:rsidRPr="004C208D">
        <w:rPr>
          <w:sz w:val="24"/>
          <w:szCs w:val="24"/>
        </w:rPr>
        <w:t xml:space="preserve">inlet purchased from </w:t>
      </w:r>
      <w:r w:rsidR="00166348" w:rsidRPr="004C208D">
        <w:rPr>
          <w:sz w:val="24"/>
          <w:szCs w:val="24"/>
        </w:rPr>
        <w:t>OH Technolgies</w:t>
      </w:r>
      <w:r w:rsidR="00166348" w:rsidRPr="004C208D">
        <w:rPr>
          <w:sz w:val="24"/>
          <w:szCs w:val="24"/>
        </w:rPr>
        <w:fldChar w:fldCharType="begin"/>
      </w:r>
      <w:r w:rsidR="00166348" w:rsidRPr="004C208D">
        <w:rPr>
          <w:sz w:val="24"/>
          <w:szCs w:val="24"/>
        </w:rPr>
        <w:instrText xml:space="preserve"> NOTEREF _Ref363286765 \f \h </w:instrText>
      </w:r>
      <w:r w:rsidR="00166348" w:rsidRPr="004C208D">
        <w:rPr>
          <w:sz w:val="24"/>
          <w:szCs w:val="24"/>
        </w:rPr>
      </w:r>
      <w:r w:rsidR="00166348" w:rsidRPr="004C208D">
        <w:rPr>
          <w:sz w:val="24"/>
          <w:szCs w:val="24"/>
        </w:rPr>
        <w:fldChar w:fldCharType="separate"/>
      </w:r>
      <w:r w:rsidR="006D4D3A" w:rsidRPr="006D4D3A">
        <w:rPr>
          <w:rStyle w:val="FootnoteReference"/>
        </w:rPr>
        <w:t>7</w:t>
      </w:r>
      <w:r w:rsidR="00166348" w:rsidRPr="004C208D">
        <w:rPr>
          <w:sz w:val="24"/>
          <w:szCs w:val="24"/>
        </w:rPr>
        <w:fldChar w:fldCharType="end"/>
      </w:r>
      <w:r w:rsidR="00166348" w:rsidRPr="004C208D">
        <w:rPr>
          <w:sz w:val="24"/>
          <w:szCs w:val="24"/>
          <w:vertAlign w:val="superscript"/>
        </w:rPr>
        <w:t>,</w:t>
      </w:r>
      <w:r w:rsidR="00166348" w:rsidRPr="004C208D">
        <w:rPr>
          <w:sz w:val="24"/>
          <w:szCs w:val="24"/>
        </w:rPr>
        <w:fldChar w:fldCharType="begin"/>
      </w:r>
      <w:r w:rsidR="00166348" w:rsidRPr="004C208D">
        <w:rPr>
          <w:sz w:val="24"/>
          <w:szCs w:val="24"/>
          <w:vertAlign w:val="superscript"/>
        </w:rPr>
        <w:instrText xml:space="preserve"> NOTEREF _Ref370987118 \f \h </w:instrText>
      </w:r>
      <w:r w:rsidR="00166348" w:rsidRPr="004C208D">
        <w:rPr>
          <w:sz w:val="24"/>
          <w:szCs w:val="24"/>
        </w:rPr>
      </w:r>
      <w:r w:rsidR="00166348" w:rsidRPr="004C208D">
        <w:rPr>
          <w:sz w:val="24"/>
          <w:szCs w:val="24"/>
        </w:rPr>
        <w:fldChar w:fldCharType="separate"/>
      </w:r>
      <w:r w:rsidR="006D4D3A" w:rsidRPr="006D4D3A">
        <w:rPr>
          <w:rStyle w:val="FootnoteReference"/>
        </w:rPr>
        <w:t>6</w:t>
      </w:r>
      <w:r w:rsidR="00166348" w:rsidRPr="004C208D">
        <w:rPr>
          <w:sz w:val="24"/>
          <w:szCs w:val="24"/>
        </w:rPr>
        <w:fldChar w:fldCharType="end"/>
      </w:r>
      <w:r w:rsidR="00166348" w:rsidRPr="004C208D">
        <w:rPr>
          <w:sz w:val="24"/>
          <w:szCs w:val="24"/>
        </w:rPr>
        <w:t xml:space="preserve"> </w:t>
      </w:r>
      <w:r w:rsidRPr="004C208D">
        <w:rPr>
          <w:sz w:val="24"/>
          <w:szCs w:val="24"/>
        </w:rPr>
        <w:t>in p</w:t>
      </w:r>
      <w:r w:rsidR="00166348" w:rsidRPr="004C208D">
        <w:rPr>
          <w:sz w:val="24"/>
          <w:szCs w:val="24"/>
        </w:rPr>
        <w:t>lace of the stock coolant inlet.</w:t>
      </w:r>
      <w:r w:rsidRPr="004C208D">
        <w:rPr>
          <w:sz w:val="24"/>
          <w:szCs w:val="24"/>
        </w:rPr>
        <w:t xml:space="preserve"> </w:t>
      </w:r>
    </w:p>
    <w:p w14:paraId="51D0928A" w14:textId="0C468F99" w:rsidR="002B6C20" w:rsidRPr="00442AE6" w:rsidRDefault="002B6C20" w:rsidP="009247FC">
      <w:pPr>
        <w:pStyle w:val="Subsec2"/>
        <w:numPr>
          <w:ilvl w:val="2"/>
          <w:numId w:val="0"/>
        </w:numPr>
        <w:spacing w:after="120" w:line="360" w:lineRule="auto"/>
        <w:ind w:firstLine="426"/>
        <w:rPr>
          <w:sz w:val="24"/>
          <w:szCs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 outlet </w:t>
      </w:r>
      <w:r>
        <w:rPr>
          <w:sz w:val="24"/>
        </w:rPr>
        <w:t xml:space="preserve">purchased from OH </w:t>
      </w:r>
      <w:r w:rsidRPr="00442AE6">
        <w:rPr>
          <w:sz w:val="24"/>
          <w:szCs w:val="24"/>
        </w:rPr>
        <w:t>Technologie</w:t>
      </w:r>
      <w:r w:rsidR="00166348" w:rsidRPr="00442AE6">
        <w:rPr>
          <w:sz w:val="24"/>
          <w:szCs w:val="24"/>
        </w:rPr>
        <w:t>s</w:t>
      </w:r>
      <w:r w:rsidR="00442AE6" w:rsidRPr="00442AE6">
        <w:rPr>
          <w:sz w:val="24"/>
          <w:szCs w:val="24"/>
          <w:vertAlign w:val="superscript"/>
        </w:rPr>
        <w:fldChar w:fldCharType="begin"/>
      </w:r>
      <w:r w:rsidR="00442AE6" w:rsidRPr="00442AE6">
        <w:rPr>
          <w:sz w:val="24"/>
          <w:szCs w:val="24"/>
        </w:rPr>
        <w:instrText xml:space="preserve"> NOTEREF _Ref363286765 \f \h </w:instrText>
      </w:r>
      <w:r w:rsidR="00442AE6" w:rsidRPr="00442AE6">
        <w:rPr>
          <w:sz w:val="24"/>
          <w:szCs w:val="24"/>
          <w:vertAlign w:val="superscript"/>
        </w:rPr>
      </w:r>
      <w:r w:rsidR="00442AE6" w:rsidRPr="00442AE6">
        <w:rPr>
          <w:sz w:val="24"/>
          <w:szCs w:val="24"/>
          <w:vertAlign w:val="superscript"/>
        </w:rPr>
        <w:fldChar w:fldCharType="separate"/>
      </w:r>
      <w:r w:rsidR="006D4D3A" w:rsidRPr="006D4D3A">
        <w:rPr>
          <w:rStyle w:val="FootnoteReference"/>
        </w:rPr>
        <w:t>7</w:t>
      </w:r>
      <w:r w:rsidR="00442AE6" w:rsidRPr="00442AE6">
        <w:rPr>
          <w:sz w:val="24"/>
          <w:szCs w:val="24"/>
          <w:vertAlign w:val="superscript"/>
        </w:rPr>
        <w:fldChar w:fldCharType="end"/>
      </w:r>
      <w:r w:rsidR="00166348" w:rsidRPr="00442AE6">
        <w:rPr>
          <w:sz w:val="24"/>
          <w:szCs w:val="24"/>
          <w:vertAlign w:val="superscript"/>
        </w:rPr>
        <w:t>,</w:t>
      </w:r>
      <w:r w:rsidR="00166348" w:rsidRPr="00442AE6">
        <w:rPr>
          <w:sz w:val="24"/>
          <w:szCs w:val="24"/>
          <w:vertAlign w:val="superscript"/>
        </w:rPr>
        <w:fldChar w:fldCharType="begin"/>
      </w:r>
      <w:r w:rsidR="00166348" w:rsidRPr="00442AE6">
        <w:rPr>
          <w:sz w:val="24"/>
          <w:szCs w:val="24"/>
          <w:vertAlign w:val="superscript"/>
        </w:rPr>
        <w:instrText xml:space="preserve"> NOTEREF _Ref370987118 \f \h </w:instrText>
      </w:r>
      <w:r w:rsidR="00166348" w:rsidRPr="00442AE6">
        <w:rPr>
          <w:sz w:val="24"/>
          <w:szCs w:val="24"/>
          <w:vertAlign w:val="superscript"/>
        </w:rPr>
      </w:r>
      <w:r w:rsidR="00166348" w:rsidRPr="00442AE6">
        <w:rPr>
          <w:sz w:val="24"/>
          <w:szCs w:val="24"/>
          <w:vertAlign w:val="superscript"/>
        </w:rPr>
        <w:fldChar w:fldCharType="separate"/>
      </w:r>
      <w:r w:rsidR="006D4D3A" w:rsidRPr="006D4D3A">
        <w:rPr>
          <w:rStyle w:val="FootnoteReference"/>
        </w:rPr>
        <w:t>6</w:t>
      </w:r>
      <w:r w:rsidR="00166348" w:rsidRPr="00442AE6">
        <w:rPr>
          <w:sz w:val="24"/>
          <w:szCs w:val="24"/>
          <w:vertAlign w:val="superscript"/>
        </w:rPr>
        <w:fldChar w:fldCharType="end"/>
      </w:r>
      <w:r w:rsidRPr="00442AE6">
        <w:rPr>
          <w:sz w:val="24"/>
          <w:szCs w:val="24"/>
        </w:rPr>
        <w:t xml:space="preserve"> in place </w:t>
      </w:r>
      <w:r w:rsidR="00D66DDB">
        <w:rPr>
          <w:sz w:val="24"/>
          <w:szCs w:val="24"/>
        </w:rPr>
        <w:t>of the stock thermostat housing.</w:t>
      </w:r>
      <w:r w:rsidRPr="00442AE6">
        <w:rPr>
          <w:sz w:val="24"/>
          <w:szCs w:val="24"/>
        </w:rPr>
        <w:t xml:space="preserve">      </w:t>
      </w:r>
    </w:p>
    <w:p w14:paraId="4992AA53" w14:textId="7E63EAE5"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00C41BFD">
        <w:rPr>
          <w:sz w:val="24"/>
        </w:rPr>
        <w:t>Modify the oil-</w:t>
      </w:r>
      <w:r w:rsidRPr="000126DF">
        <w:rPr>
          <w:sz w:val="24"/>
        </w:rPr>
        <w:t>filter housing to accept a thermocouple on the front side of the housing, facilitating measurement of the oil temperature entering the oil cooler.</w:t>
      </w:r>
    </w:p>
    <w:p w14:paraId="1A9D051A" w14:textId="4242CE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r>
        <w:rPr>
          <w:sz w:val="24"/>
        </w:rPr>
        <w:t>For assembly, u</w:t>
      </w:r>
      <w:r w:rsidRPr="000126DF">
        <w:rPr>
          <w:sz w:val="24"/>
        </w:rPr>
        <w:t xml:space="preserve">se any special tools or equipment shown in the 2012 Explorer </w:t>
      </w:r>
      <w:r>
        <w:rPr>
          <w:sz w:val="24"/>
        </w:rPr>
        <w:t>S</w:t>
      </w:r>
      <w:r w:rsidRPr="000126DF">
        <w:rPr>
          <w:sz w:val="24"/>
        </w:rPr>
        <w:t>e</w:t>
      </w:r>
      <w:r>
        <w:rPr>
          <w:sz w:val="24"/>
        </w:rPr>
        <w:t>rvice M</w:t>
      </w:r>
      <w:r w:rsidRPr="000126DF">
        <w:rPr>
          <w:sz w:val="24"/>
        </w:rPr>
        <w:t>anual</w:t>
      </w:r>
      <w:r w:rsidR="00B853E8">
        <w:rPr>
          <w:sz w:val="24"/>
        </w:rPr>
        <w:t>.</w:t>
      </w:r>
      <w:r>
        <w:rPr>
          <w:color w:val="FF0000"/>
          <w:sz w:val="24"/>
        </w:rPr>
        <w:t xml:space="preserve"> </w:t>
      </w:r>
      <w:r w:rsidRPr="000126DF">
        <w:rPr>
          <w:sz w:val="24"/>
        </w:rPr>
        <w:t xml:space="preserve">Complete any assembly instructions not detailed in Section 7 according to the instructions in the 2012 Explorer Service Manual. Apparatus routinely used in a laboratory or workshop are not </w:t>
      </w:r>
      <w:r>
        <w:rPr>
          <w:sz w:val="24"/>
        </w:rPr>
        <w:t>in</w:t>
      </w:r>
      <w:r w:rsidRPr="000126DF">
        <w:rPr>
          <w:sz w:val="24"/>
        </w:rPr>
        <w:t>cluded.</w:t>
      </w:r>
    </w:p>
    <w:p w14:paraId="14D96CD9" w14:textId="2ACB5AEA"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r w:rsidRPr="000126DF">
        <w:rPr>
          <w:sz w:val="24"/>
        </w:rPr>
        <w:t xml:space="preserve"> </w:t>
      </w:r>
      <w:r w:rsidRPr="000126DF">
        <w:rPr>
          <w:i/>
          <w:sz w:val="24"/>
        </w:rPr>
        <w:t>Piston Ring Positioner</w:t>
      </w:r>
      <w:r w:rsidR="00C41BFD">
        <w:rPr>
          <w:sz w:val="24"/>
        </w:rPr>
        <w:t>—Use the piston-</w:t>
      </w:r>
      <w:r w:rsidRPr="000126DF">
        <w:rPr>
          <w:sz w:val="24"/>
        </w:rPr>
        <w:t>ring positioner to locate the piston rings down from the cy</w:t>
      </w:r>
      <w:r w:rsidR="00C41BFD">
        <w:rPr>
          <w:sz w:val="24"/>
        </w:rPr>
        <w:t>linder-</w:t>
      </w:r>
      <w:r>
        <w:rPr>
          <w:sz w:val="24"/>
        </w:rPr>
        <w:t>block deck surface by 38 </w:t>
      </w:r>
      <w:r w:rsidRPr="000126DF">
        <w:rPr>
          <w:sz w:val="24"/>
        </w:rPr>
        <w:t>mm. This allows the compression rings to be positioned in a consistent location in</w:t>
      </w:r>
      <w:r w:rsidR="00C41BFD">
        <w:rPr>
          <w:sz w:val="24"/>
        </w:rPr>
        <w:t xml:space="preserve"> the cylinder bore for the ring-</w:t>
      </w:r>
      <w:r w:rsidRPr="000126DF">
        <w:rPr>
          <w:sz w:val="24"/>
        </w:rPr>
        <w:t xml:space="preserve">gap measurement. Fabricate the positioner according to the details shown in </w:t>
      </w:r>
      <w:r w:rsidRPr="000126DF">
        <w:rPr>
          <w:color w:val="FF0000"/>
          <w:sz w:val="24"/>
        </w:rPr>
        <w:t xml:space="preserve">Fig. </w:t>
      </w:r>
      <w:r w:rsidR="00796044">
        <w:rPr>
          <w:color w:val="FF0000"/>
          <w:sz w:val="24"/>
        </w:rPr>
        <w:t>A6.1</w:t>
      </w:r>
      <w:r w:rsidR="002A4808">
        <w:rPr>
          <w:color w:val="FF0000"/>
          <w:sz w:val="24"/>
        </w:rPr>
        <w:t>3</w:t>
      </w:r>
      <w:r w:rsidRPr="000126DF">
        <w:rPr>
          <w:sz w:val="24"/>
        </w:rPr>
        <w:t xml:space="preserve">. </w:t>
      </w:r>
    </w:p>
    <w:p w14:paraId="74316F5C" w14:textId="13EBC36C"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—A list of special tools</w:t>
      </w:r>
      <w:r w:rsidR="007D014F" w:rsidRPr="00B740E6">
        <w:rPr>
          <w:rStyle w:val="FootnoteReference"/>
        </w:rPr>
        <w:footnoteReference w:id="14"/>
      </w:r>
      <w:r w:rsidRPr="000126DF">
        <w:rPr>
          <w:sz w:val="24"/>
        </w:rPr>
        <w:t xml:space="preserve"> for the test engine is shown in </w:t>
      </w:r>
      <w:r w:rsidRPr="00B740E6">
        <w:rPr>
          <w:color w:val="FF0000"/>
          <w:sz w:val="24"/>
        </w:rPr>
        <w:t>Table A8.8</w:t>
      </w:r>
      <w:r>
        <w:rPr>
          <w:sz w:val="24"/>
        </w:rPr>
        <w:t>.</w:t>
      </w:r>
      <w:r w:rsidRPr="000126DF">
        <w:rPr>
          <w:sz w:val="24"/>
        </w:rPr>
        <w:t xml:space="preserve"> The tools are designed to aid </w:t>
      </w:r>
      <w:r w:rsidR="00C41BFD">
        <w:rPr>
          <w:sz w:val="24"/>
        </w:rPr>
        <w:t>carrying out</w:t>
      </w:r>
      <w:r w:rsidRPr="000126DF">
        <w:rPr>
          <w:sz w:val="24"/>
        </w:rPr>
        <w:t xml:space="preserve">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r>
        <w:rPr>
          <w:sz w:val="24"/>
        </w:rPr>
        <w:lastRenderedPageBreak/>
        <w:t xml:space="preserve">7.6.1 </w:t>
      </w:r>
      <w:r w:rsidRPr="008F525C">
        <w:rPr>
          <w:i/>
          <w:sz w:val="24"/>
        </w:rPr>
        <w:t>General</w:t>
      </w:r>
      <w:r>
        <w:rPr>
          <w:sz w:val="24"/>
        </w:rPr>
        <w:t>—</w:t>
      </w:r>
      <w:r w:rsidRPr="000126DF">
        <w:rPr>
          <w:sz w:val="24"/>
        </w:rPr>
        <w:t>Functions that are to be performed in a specific manner or at a specific time in the assembly process are noted</w:t>
      </w:r>
      <w:r>
        <w:rPr>
          <w:sz w:val="24"/>
        </w:rPr>
        <w:t xml:space="preserve"> here</w:t>
      </w:r>
      <w:r w:rsidRPr="000126DF">
        <w:rPr>
          <w:sz w:val="24"/>
        </w:rPr>
        <w:t xml:space="preserve">. </w:t>
      </w:r>
    </w:p>
    <w:p w14:paraId="75728BC2" w14:textId="26D982DD" w:rsidR="002B6C20" w:rsidRPr="000126DF" w:rsidRDefault="002B6C20" w:rsidP="009247FC">
      <w:pPr>
        <w:pStyle w:val="Subsec2"/>
        <w:numPr>
          <w:ilvl w:val="2"/>
          <w:numId w:val="0"/>
        </w:numPr>
        <w:spacing w:after="120" w:line="360" w:lineRule="auto"/>
        <w:ind w:firstLine="426"/>
        <w:jc w:val="left"/>
        <w:rPr>
          <w:sz w:val="24"/>
        </w:rPr>
      </w:pPr>
      <w:r>
        <w:rPr>
          <w:sz w:val="24"/>
        </w:rPr>
        <w:t xml:space="preserve">7.6.2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r>
        <w:rPr>
          <w:sz w:val="24"/>
        </w:rPr>
        <w:t>Use t</w:t>
      </w:r>
      <w:r w:rsidRPr="000126DF">
        <w:rPr>
          <w:sz w:val="24"/>
        </w:rPr>
        <w:t xml:space="preserve">wo motor mounts at the rear of the </w:t>
      </w:r>
      <w:r w:rsidRPr="0026499B">
        <w:rPr>
          <w:sz w:val="24"/>
          <w:szCs w:val="24"/>
        </w:rPr>
        <w:t>engine</w:t>
      </w:r>
      <w:r w:rsidR="003973CC" w:rsidRPr="0026499B">
        <w:rPr>
          <w:sz w:val="24"/>
          <w:szCs w:val="24"/>
        </w:rPr>
        <w:t xml:space="preserve">. </w:t>
      </w:r>
      <w:r w:rsidRPr="0026499B">
        <w:rPr>
          <w:sz w:val="24"/>
          <w:szCs w:val="24"/>
        </w:rPr>
        <w:t>Quicksilver P/N 6628</w:t>
      </w:r>
      <w:r w:rsidR="00C639E3" w:rsidRPr="0026499B">
        <w:rPr>
          <w:sz w:val="24"/>
          <w:szCs w:val="24"/>
        </w:rPr>
        <w:t>4</w:t>
      </w:r>
      <w:r w:rsidRPr="0026499B">
        <w:rPr>
          <w:sz w:val="24"/>
          <w:szCs w:val="24"/>
        </w:rPr>
        <w:t>-A</w:t>
      </w:r>
      <w:r w:rsidR="005C3189" w:rsidRPr="0026499B">
        <w:rPr>
          <w:rStyle w:val="FootnoteReference"/>
          <w:sz w:val="24"/>
          <w:szCs w:val="24"/>
        </w:rPr>
        <w:footnoteReference w:id="15"/>
      </w:r>
      <w:r w:rsidR="005C3189" w:rsidRPr="0026499B">
        <w:rPr>
          <w:sz w:val="24"/>
          <w:szCs w:val="24"/>
          <w:vertAlign w:val="superscript"/>
        </w:rPr>
        <w:t>,</w:t>
      </w:r>
      <w:r w:rsidR="005C3189" w:rsidRPr="0026499B">
        <w:rPr>
          <w:sz w:val="24"/>
          <w:szCs w:val="24"/>
          <w:vertAlign w:val="superscript"/>
        </w:rPr>
        <w:fldChar w:fldCharType="begin"/>
      </w:r>
      <w:r w:rsidR="005C3189" w:rsidRPr="0026499B">
        <w:rPr>
          <w:sz w:val="24"/>
          <w:szCs w:val="24"/>
          <w:vertAlign w:val="superscript"/>
        </w:rPr>
        <w:instrText xml:space="preserve"> NOTEREF _Ref370987118 \f \h </w:instrText>
      </w:r>
      <w:r w:rsidR="005C3189" w:rsidRPr="0026499B">
        <w:rPr>
          <w:sz w:val="24"/>
          <w:szCs w:val="24"/>
          <w:vertAlign w:val="superscript"/>
        </w:rPr>
      </w:r>
      <w:r w:rsidR="005C3189" w:rsidRPr="0026499B">
        <w:rPr>
          <w:sz w:val="24"/>
          <w:szCs w:val="24"/>
          <w:vertAlign w:val="superscript"/>
        </w:rPr>
        <w:fldChar w:fldCharType="separate"/>
      </w:r>
      <w:r w:rsidR="006D4D3A" w:rsidRPr="006D4D3A">
        <w:rPr>
          <w:rStyle w:val="FootnoteReference"/>
        </w:rPr>
        <w:t>6</w:t>
      </w:r>
      <w:r w:rsidR="005C3189" w:rsidRPr="0026499B">
        <w:rPr>
          <w:sz w:val="24"/>
          <w:szCs w:val="24"/>
          <w:vertAlign w:val="superscript"/>
        </w:rPr>
        <w:fldChar w:fldCharType="end"/>
      </w:r>
      <w:r w:rsidRPr="0026499B">
        <w:rPr>
          <w:sz w:val="24"/>
          <w:szCs w:val="24"/>
        </w:rPr>
        <w:t xml:space="preserve"> has been found suitable for this purpose.</w:t>
      </w:r>
      <w:r w:rsidR="003973CC" w:rsidRPr="0026499B">
        <w:rPr>
          <w:sz w:val="24"/>
          <w:szCs w:val="24"/>
        </w:rPr>
        <w:t xml:space="preserve"> An example of a</w:t>
      </w:r>
      <w:r w:rsidR="003973CC" w:rsidRPr="00B8083B">
        <w:rPr>
          <w:sz w:val="24"/>
        </w:rPr>
        <w:t xml:space="preserve"> rear</w:t>
      </w:r>
      <w:r w:rsidR="00DD660A">
        <w:rPr>
          <w:sz w:val="24"/>
        </w:rPr>
        <w:t>-</w:t>
      </w:r>
      <w:r w:rsidR="003973CC" w:rsidRPr="00B8083B">
        <w:rPr>
          <w:sz w:val="24"/>
        </w:rPr>
        <w:t xml:space="preserve"> mount support </w:t>
      </w:r>
      <w:r w:rsidR="003973CC">
        <w:rPr>
          <w:sz w:val="24"/>
        </w:rPr>
        <w:t xml:space="preserve">is shown in </w:t>
      </w:r>
      <w:r w:rsidR="003973CC" w:rsidRPr="00B853E8">
        <w:rPr>
          <w:color w:val="FF0000"/>
          <w:sz w:val="24"/>
        </w:rPr>
        <w:t>Fig</w:t>
      </w:r>
      <w:r w:rsidR="00E43529">
        <w:rPr>
          <w:color w:val="FF0000"/>
          <w:sz w:val="24"/>
        </w:rPr>
        <w:t>.</w:t>
      </w:r>
      <w:r w:rsidR="003973CC" w:rsidRPr="00B853E8">
        <w:rPr>
          <w:color w:val="FF0000"/>
          <w:sz w:val="24"/>
        </w:rPr>
        <w:t xml:space="preserve"> A6.5</w:t>
      </w:r>
      <w:r w:rsidR="003973CC">
        <w:rPr>
          <w:sz w:val="24"/>
        </w:rPr>
        <w:t xml:space="preserve">. </w:t>
      </w:r>
      <w:r>
        <w:rPr>
          <w:sz w:val="24"/>
        </w:rPr>
        <w:t xml:space="preserve"> </w:t>
      </w:r>
      <w:r w:rsidRPr="000126DF">
        <w:rPr>
          <w:sz w:val="24"/>
        </w:rPr>
        <w:t>Use a rubber mount at the front of the engine attached to the front</w:t>
      </w:r>
      <w:r>
        <w:rPr>
          <w:sz w:val="24"/>
        </w:rPr>
        <w:t>-</w:t>
      </w:r>
      <w:r w:rsidRPr="000126DF">
        <w:rPr>
          <w:sz w:val="24"/>
        </w:rPr>
        <w:t xml:space="preserve">cover mount. </w:t>
      </w:r>
      <w:r w:rsidR="00DD660A">
        <w:rPr>
          <w:sz w:val="24"/>
        </w:rPr>
        <w:t>E</w:t>
      </w:r>
      <w:r w:rsidRPr="000126DF">
        <w:rPr>
          <w:sz w:val="24"/>
        </w:rPr>
        <w:t>xample</w:t>
      </w:r>
      <w:r w:rsidR="00DD660A">
        <w:rPr>
          <w:sz w:val="24"/>
        </w:rPr>
        <w:t>s of front-mount supports are</w:t>
      </w:r>
      <w:r w:rsidRPr="000126DF">
        <w:rPr>
          <w:sz w:val="24"/>
        </w:rPr>
        <w:t xml:space="preserve"> shown in </w:t>
      </w:r>
      <w:r w:rsidRPr="000126DF">
        <w:rPr>
          <w:color w:val="FF0000"/>
          <w:sz w:val="24"/>
        </w:rPr>
        <w:t>Fig.</w:t>
      </w:r>
      <w:r w:rsidRPr="000126DF">
        <w:rPr>
          <w:sz w:val="24"/>
        </w:rPr>
        <w:t xml:space="preserve"> </w:t>
      </w:r>
      <w:r w:rsidRPr="000126DF">
        <w:rPr>
          <w:color w:val="FF0000"/>
          <w:sz w:val="24"/>
        </w:rPr>
        <w:t>A6.4</w:t>
      </w:r>
      <w:r w:rsidR="003973CC">
        <w:rPr>
          <w:sz w:val="24"/>
        </w:rPr>
        <w:t>.</w:t>
      </w:r>
      <w:r>
        <w:rPr>
          <w:sz w:val="24"/>
        </w:rPr>
        <w:t xml:space="preserve"> Ensure the engine is at </w:t>
      </w:r>
      <w:r w:rsidRPr="000126DF">
        <w:rPr>
          <w:sz w:val="24"/>
        </w:rPr>
        <w:t>0.0</w:t>
      </w:r>
      <w:r w:rsidR="001C1D90" w:rsidRPr="000126DF">
        <w:rPr>
          <w:sz w:val="24"/>
        </w:rPr>
        <w:t>°</w:t>
      </w:r>
      <w:r>
        <w:rPr>
          <w:sz w:val="24"/>
        </w:rPr>
        <w:t> ± 0.5</w:t>
      </w:r>
      <w:r w:rsidRPr="000126DF">
        <w:rPr>
          <w:sz w:val="24"/>
        </w:rPr>
        <w:t xml:space="preserve">° role angle. </w:t>
      </w:r>
    </w:p>
    <w:p w14:paraId="466885FD" w14:textId="5786908D" w:rsidR="002B6C20" w:rsidRPr="000126DF" w:rsidRDefault="002B6C20" w:rsidP="009247FC">
      <w:pPr>
        <w:pStyle w:val="Subsec2"/>
        <w:numPr>
          <w:ilvl w:val="2"/>
          <w:numId w:val="0"/>
        </w:numPr>
        <w:spacing w:after="120" w:line="360" w:lineRule="auto"/>
        <w:ind w:firstLine="426"/>
        <w:rPr>
          <w:sz w:val="24"/>
        </w:rPr>
      </w:pPr>
      <w:r w:rsidRPr="0086352E">
        <w:rPr>
          <w:sz w:val="24"/>
        </w:rPr>
        <w:t xml:space="preserve">7.6.3 </w:t>
      </w:r>
      <w:r w:rsidRPr="0086352E">
        <w:rPr>
          <w:i/>
          <w:sz w:val="24"/>
        </w:rPr>
        <w:t>Flywheel</w:t>
      </w:r>
      <w:r w:rsidRPr="0086352E">
        <w:rPr>
          <w:sz w:val="24"/>
        </w:rPr>
        <w:t>—Obtain the modified flywheel (P/N OHTVH-006-1) from</w:t>
      </w:r>
      <w:r w:rsidR="00D40FC1">
        <w:rPr>
          <w:sz w:val="24"/>
        </w:rPr>
        <w:t xml:space="preserve"> </w:t>
      </w:r>
      <w:r w:rsidRPr="0086352E">
        <w:rPr>
          <w:sz w:val="24"/>
        </w:rPr>
        <w:t xml:space="preserve">OH </w:t>
      </w:r>
      <w:r w:rsidRPr="0026499B">
        <w:rPr>
          <w:sz w:val="24"/>
          <w:szCs w:val="24"/>
        </w:rPr>
        <w:t>Technologies</w:t>
      </w:r>
      <w:r w:rsidR="001A70EE" w:rsidRPr="0026499B">
        <w:rPr>
          <w:sz w:val="24"/>
          <w:szCs w:val="24"/>
          <w:vertAlign w:val="superscript"/>
        </w:rPr>
        <w:fldChar w:fldCharType="begin"/>
      </w:r>
      <w:r w:rsidR="001A70EE" w:rsidRPr="0026499B">
        <w:rPr>
          <w:sz w:val="24"/>
          <w:szCs w:val="24"/>
        </w:rPr>
        <w:instrText xml:space="preserve"> NOTEREF _Ref363286765 \f \h </w:instrText>
      </w:r>
      <w:r w:rsidR="001A70EE" w:rsidRPr="0026499B">
        <w:rPr>
          <w:sz w:val="24"/>
          <w:szCs w:val="24"/>
          <w:vertAlign w:val="superscript"/>
        </w:rPr>
      </w:r>
      <w:r w:rsidR="001A70EE" w:rsidRPr="0026499B">
        <w:rPr>
          <w:sz w:val="24"/>
          <w:szCs w:val="24"/>
          <w:vertAlign w:val="superscript"/>
        </w:rPr>
        <w:fldChar w:fldCharType="separate"/>
      </w:r>
      <w:r w:rsidR="006D4D3A" w:rsidRPr="006D4D3A">
        <w:rPr>
          <w:rStyle w:val="FootnoteReference"/>
        </w:rPr>
        <w:t>7</w:t>
      </w:r>
      <w:r w:rsidR="001A70EE" w:rsidRPr="0026499B">
        <w:rPr>
          <w:sz w:val="24"/>
          <w:szCs w:val="24"/>
          <w:vertAlign w:val="superscript"/>
        </w:rPr>
        <w:fldChar w:fldCharType="end"/>
      </w:r>
      <w:r w:rsidR="00DD660A" w:rsidRPr="0026499B">
        <w:rPr>
          <w:sz w:val="24"/>
          <w:szCs w:val="24"/>
          <w:vertAlign w:val="superscript"/>
        </w:rPr>
        <w:t>,</w:t>
      </w:r>
      <w:r w:rsidR="00DD660A" w:rsidRPr="0026499B">
        <w:rPr>
          <w:sz w:val="24"/>
          <w:szCs w:val="24"/>
          <w:vertAlign w:val="superscript"/>
        </w:rPr>
        <w:fldChar w:fldCharType="begin"/>
      </w:r>
      <w:r w:rsidR="00DD660A" w:rsidRPr="0026499B">
        <w:rPr>
          <w:sz w:val="24"/>
          <w:szCs w:val="24"/>
          <w:vertAlign w:val="superscript"/>
        </w:rPr>
        <w:instrText xml:space="preserve"> NOTEREF _Ref370987118 \f \h </w:instrText>
      </w:r>
      <w:r w:rsidR="00DD660A" w:rsidRPr="0026499B">
        <w:rPr>
          <w:sz w:val="24"/>
          <w:szCs w:val="24"/>
          <w:vertAlign w:val="superscript"/>
        </w:rPr>
      </w:r>
      <w:r w:rsidR="00DD660A" w:rsidRPr="0026499B">
        <w:rPr>
          <w:sz w:val="24"/>
          <w:szCs w:val="24"/>
          <w:vertAlign w:val="superscript"/>
        </w:rPr>
        <w:fldChar w:fldCharType="separate"/>
      </w:r>
      <w:r w:rsidR="006D4D3A" w:rsidRPr="006D4D3A">
        <w:rPr>
          <w:rStyle w:val="FootnoteReference"/>
        </w:rPr>
        <w:t>6</w:t>
      </w:r>
      <w:r w:rsidR="00DD660A" w:rsidRPr="0026499B">
        <w:rPr>
          <w:sz w:val="24"/>
          <w:szCs w:val="24"/>
          <w:vertAlign w:val="superscript"/>
        </w:rPr>
        <w:fldChar w:fldCharType="end"/>
      </w:r>
      <w:r w:rsidRPr="0026499B">
        <w:rPr>
          <w:sz w:val="24"/>
          <w:szCs w:val="24"/>
        </w:rPr>
        <w:t>. Lightly coat the flywheel bolts with Loctite 565 to prevent any oil from seeping</w:t>
      </w:r>
      <w:r w:rsidRPr="000126DF">
        <w:rPr>
          <w:sz w:val="24"/>
        </w:rPr>
        <w:t xml:space="preserve"> out of the holes. Torque the flywheel to 108</w:t>
      </w:r>
      <w:r>
        <w:rPr>
          <w:sz w:val="24"/>
        </w:rPr>
        <w:t> </w:t>
      </w:r>
      <w:proofErr w:type="spellStart"/>
      <w:r w:rsidRPr="000126DF">
        <w:rPr>
          <w:sz w:val="24"/>
        </w:rPr>
        <w:t>N•m</w:t>
      </w:r>
      <w:proofErr w:type="spellEnd"/>
      <w:r>
        <w:rPr>
          <w:sz w:val="24"/>
        </w:rPr>
        <w:t xml:space="preserve"> to </w:t>
      </w:r>
      <w:r w:rsidRPr="000126DF">
        <w:rPr>
          <w:sz w:val="24"/>
        </w:rPr>
        <w:t>115</w:t>
      </w:r>
      <w:r>
        <w:rPr>
          <w:sz w:val="24"/>
        </w:rPr>
        <w:t> </w:t>
      </w:r>
      <w:proofErr w:type="spellStart"/>
      <w:r w:rsidRPr="000126DF">
        <w:rPr>
          <w:sz w:val="24"/>
        </w:rPr>
        <w:t>N•m</w:t>
      </w:r>
      <w:proofErr w:type="spellEnd"/>
      <w:r w:rsidRPr="000126DF">
        <w:rPr>
          <w:sz w:val="24"/>
        </w:rPr>
        <w:t xml:space="preserve">. </w:t>
      </w:r>
    </w:p>
    <w:p w14:paraId="32E92622" w14:textId="6C94E31B" w:rsidR="002B6C20" w:rsidRPr="000126DF" w:rsidRDefault="002B6C20" w:rsidP="009247FC">
      <w:pPr>
        <w:pStyle w:val="Subsec2"/>
        <w:numPr>
          <w:ilvl w:val="2"/>
          <w:numId w:val="0"/>
        </w:numPr>
        <w:spacing w:after="120" w:line="360" w:lineRule="auto"/>
        <w:ind w:firstLine="426"/>
        <w:rPr>
          <w:sz w:val="24"/>
        </w:rPr>
      </w:pPr>
      <w:r w:rsidRPr="009E5CD1">
        <w:rPr>
          <w:sz w:val="24"/>
        </w:rPr>
        <w:t>7.6.4</w:t>
      </w:r>
      <w:r>
        <w:rPr>
          <w:i/>
          <w:sz w:val="24"/>
        </w:rPr>
        <w:t xml:space="preserve"> </w:t>
      </w:r>
      <w:r w:rsidRPr="000126DF">
        <w:rPr>
          <w:i/>
          <w:sz w:val="24"/>
        </w:rPr>
        <w:t>Clutch and pressure plate</w:t>
      </w:r>
      <w:r>
        <w:rPr>
          <w:sz w:val="24"/>
        </w:rPr>
        <w:t>—</w:t>
      </w:r>
      <w:r w:rsidRPr="000126DF">
        <w:rPr>
          <w:sz w:val="24"/>
        </w:rPr>
        <w:t>Obtain the clutch</w:t>
      </w:r>
      <w:r>
        <w:rPr>
          <w:sz w:val="24"/>
        </w:rPr>
        <w:t xml:space="preserve"> (Sachs P/N K0047-07), the </w:t>
      </w:r>
      <w:r w:rsidRPr="000126DF">
        <w:rPr>
          <w:sz w:val="24"/>
        </w:rPr>
        <w:t xml:space="preserve">pressure plate </w:t>
      </w:r>
      <w:r w:rsidRPr="0026499B">
        <w:rPr>
          <w:sz w:val="24"/>
          <w:szCs w:val="24"/>
        </w:rPr>
        <w:t>(P/N VH006-8-2) and spacer (P/N OVTVH-011-1) from OH Technologie</w:t>
      </w:r>
      <w:r w:rsidR="00DD660A" w:rsidRPr="0026499B">
        <w:rPr>
          <w:sz w:val="24"/>
          <w:szCs w:val="24"/>
        </w:rPr>
        <w:t>s</w:t>
      </w:r>
      <w:r w:rsidR="001A70EE" w:rsidRPr="0026499B">
        <w:rPr>
          <w:sz w:val="24"/>
          <w:szCs w:val="24"/>
          <w:vertAlign w:val="superscript"/>
        </w:rPr>
        <w:fldChar w:fldCharType="begin"/>
      </w:r>
      <w:r w:rsidR="001A70EE" w:rsidRPr="0026499B">
        <w:rPr>
          <w:sz w:val="24"/>
          <w:szCs w:val="24"/>
        </w:rPr>
        <w:instrText xml:space="preserve"> NOTEREF _Ref363286765 \f \h </w:instrText>
      </w:r>
      <w:r w:rsidR="001A70EE" w:rsidRPr="0026499B">
        <w:rPr>
          <w:sz w:val="24"/>
          <w:szCs w:val="24"/>
          <w:vertAlign w:val="superscript"/>
        </w:rPr>
      </w:r>
      <w:r w:rsidR="001A70EE" w:rsidRPr="0026499B">
        <w:rPr>
          <w:sz w:val="24"/>
          <w:szCs w:val="24"/>
          <w:vertAlign w:val="superscript"/>
        </w:rPr>
        <w:fldChar w:fldCharType="separate"/>
      </w:r>
      <w:r w:rsidR="006D4D3A" w:rsidRPr="006D4D3A">
        <w:rPr>
          <w:rStyle w:val="FootnoteReference"/>
        </w:rPr>
        <w:t>7</w:t>
      </w:r>
      <w:r w:rsidR="001A70EE" w:rsidRPr="0026499B">
        <w:rPr>
          <w:sz w:val="24"/>
          <w:szCs w:val="24"/>
          <w:vertAlign w:val="superscript"/>
        </w:rPr>
        <w:fldChar w:fldCharType="end"/>
      </w:r>
      <w:r w:rsidR="00DD660A" w:rsidRPr="0026499B">
        <w:rPr>
          <w:sz w:val="24"/>
          <w:szCs w:val="24"/>
          <w:vertAlign w:val="superscript"/>
        </w:rPr>
        <w:t>,</w:t>
      </w:r>
      <w:r w:rsidR="00F5213B" w:rsidRPr="0026499B">
        <w:rPr>
          <w:sz w:val="24"/>
          <w:szCs w:val="24"/>
          <w:vertAlign w:val="superscript"/>
        </w:rPr>
        <w:fldChar w:fldCharType="begin"/>
      </w:r>
      <w:r w:rsidR="00F5213B" w:rsidRPr="0026499B">
        <w:rPr>
          <w:sz w:val="24"/>
          <w:szCs w:val="24"/>
          <w:vertAlign w:val="superscript"/>
        </w:rPr>
        <w:instrText xml:space="preserve"> NOTEREF _Ref370987118 \f \h </w:instrText>
      </w:r>
      <w:r w:rsidR="00F5213B" w:rsidRPr="0026499B">
        <w:rPr>
          <w:sz w:val="24"/>
          <w:szCs w:val="24"/>
          <w:vertAlign w:val="superscript"/>
        </w:rPr>
      </w:r>
      <w:r w:rsidR="00F5213B" w:rsidRPr="0026499B">
        <w:rPr>
          <w:sz w:val="24"/>
          <w:szCs w:val="24"/>
          <w:vertAlign w:val="superscript"/>
        </w:rPr>
        <w:fldChar w:fldCharType="separate"/>
      </w:r>
      <w:r w:rsidR="006D4D3A" w:rsidRPr="006D4D3A">
        <w:rPr>
          <w:rStyle w:val="FootnoteReference"/>
        </w:rPr>
        <w:t>6</w:t>
      </w:r>
      <w:r w:rsidR="00F5213B" w:rsidRPr="0026499B">
        <w:rPr>
          <w:sz w:val="24"/>
          <w:szCs w:val="24"/>
          <w:vertAlign w:val="superscript"/>
        </w:rPr>
        <w:fldChar w:fldCharType="end"/>
      </w:r>
      <w:r w:rsidRPr="0026499B">
        <w:rPr>
          <w:sz w:val="24"/>
          <w:szCs w:val="24"/>
        </w:rPr>
        <w:t>. Put the flat side on</w:t>
      </w:r>
      <w:r w:rsidRPr="000126DF">
        <w:rPr>
          <w:sz w:val="24"/>
        </w:rPr>
        <w:t xml:space="preserve"> the clutch toward the engine</w:t>
      </w:r>
      <w:r>
        <w:rPr>
          <w:sz w:val="24"/>
        </w:rPr>
        <w:t xml:space="preserve"> </w:t>
      </w:r>
      <w:r w:rsidRPr="000126DF">
        <w:rPr>
          <w:sz w:val="24"/>
        </w:rPr>
        <w:t>and put the spacer between the flywheel and pressure plate. Torque the pressure plate bolts to 25</w:t>
      </w:r>
      <w:r>
        <w:rPr>
          <w:sz w:val="24"/>
        </w:rPr>
        <w:t> </w:t>
      </w:r>
      <w:proofErr w:type="spellStart"/>
      <w:r w:rsidRPr="000126DF">
        <w:rPr>
          <w:sz w:val="24"/>
        </w:rPr>
        <w:t>N•m</w:t>
      </w:r>
      <w:proofErr w:type="spellEnd"/>
      <w:r>
        <w:rPr>
          <w:sz w:val="24"/>
        </w:rPr>
        <w:t xml:space="preserve"> to</w:t>
      </w:r>
      <w:r w:rsidRPr="000126DF">
        <w:rPr>
          <w:sz w:val="24"/>
        </w:rPr>
        <w:t xml:space="preserve"> 33</w:t>
      </w:r>
      <w:r>
        <w:rPr>
          <w:sz w:val="24"/>
        </w:rPr>
        <w:t> </w:t>
      </w:r>
      <w:proofErr w:type="spellStart"/>
      <w:r w:rsidRPr="000126DF">
        <w:rPr>
          <w:sz w:val="24"/>
        </w:rPr>
        <w:t>N•m</w:t>
      </w:r>
      <w:proofErr w:type="spellEnd"/>
      <w:r w:rsidRPr="000126DF">
        <w:rPr>
          <w:sz w:val="24"/>
        </w:rPr>
        <w:t>.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r w:rsidRPr="009E5CD1">
        <w:rPr>
          <w:sz w:val="24"/>
        </w:rPr>
        <w:t>7.6.5</w:t>
      </w:r>
      <w:r>
        <w:rPr>
          <w:i/>
          <w:sz w:val="24"/>
        </w:rPr>
        <w:t xml:space="preserve"> </w:t>
      </w:r>
      <w:r w:rsidRPr="000126DF">
        <w:rPr>
          <w:i/>
          <w:sz w:val="24"/>
        </w:rPr>
        <w:t>Driveline</w:t>
      </w:r>
      <w:r>
        <w:rPr>
          <w:sz w:val="24"/>
        </w:rPr>
        <w:t>—</w:t>
      </w:r>
      <w:r w:rsidRPr="000126DF">
        <w:rPr>
          <w:sz w:val="24"/>
        </w:rPr>
        <w:t xml:space="preserve">Grease the driveline every test. </w:t>
      </w:r>
      <w:r>
        <w:rPr>
          <w:sz w:val="24"/>
        </w:rPr>
        <w:t>The d</w:t>
      </w:r>
      <w:r w:rsidRPr="000126DF">
        <w:rPr>
          <w:sz w:val="24"/>
        </w:rPr>
        <w:t>riveline specifications</w:t>
      </w:r>
      <w:r>
        <w:rPr>
          <w:sz w:val="24"/>
        </w:rPr>
        <w:t xml:space="preserve"> are as follows</w:t>
      </w:r>
      <w:r w:rsidRPr="000126DF">
        <w:rPr>
          <w:sz w:val="24"/>
        </w:rPr>
        <w:t>:</w:t>
      </w:r>
    </w:p>
    <w:p w14:paraId="0E378E43" w14:textId="15495B7E" w:rsidR="002B6C20" w:rsidRPr="000126DF" w:rsidRDefault="002B6C20" w:rsidP="00783265">
      <w:pPr>
        <w:pStyle w:val="Subsec1"/>
        <w:numPr>
          <w:ilvl w:val="0"/>
          <w:numId w:val="11"/>
        </w:numPr>
        <w:tabs>
          <w:tab w:val="clear" w:pos="-4680"/>
        </w:tabs>
        <w:autoSpaceDE/>
        <w:autoSpaceDN/>
        <w:spacing w:after="120" w:line="360" w:lineRule="auto"/>
        <w:rPr>
          <w:sz w:val="24"/>
        </w:rPr>
      </w:pPr>
      <w:r w:rsidRPr="000126DF">
        <w:rPr>
          <w:sz w:val="24"/>
        </w:rPr>
        <w:t xml:space="preserve">Driveline </w:t>
      </w:r>
      <w:r w:rsidR="00F75C3E">
        <w:rPr>
          <w:sz w:val="24"/>
        </w:rPr>
        <w:t xml:space="preserve">angle </w:t>
      </w:r>
      <w:r>
        <w:rPr>
          <w:sz w:val="24"/>
        </w:rPr>
        <w:t>d</w:t>
      </w:r>
      <w:r w:rsidRPr="000126DF">
        <w:rPr>
          <w:sz w:val="24"/>
        </w:rPr>
        <w:t>egree: 1.5</w:t>
      </w:r>
      <w:r>
        <w:rPr>
          <w:sz w:val="24"/>
        </w:rPr>
        <w:t>°</w:t>
      </w:r>
      <w:r w:rsidRPr="000126DF">
        <w:rPr>
          <w:sz w:val="24"/>
        </w:rPr>
        <w:t xml:space="preserve"> ± 0.5</w:t>
      </w:r>
      <w:r>
        <w:rPr>
          <w:sz w:val="24"/>
        </w:rPr>
        <w:t>°</w:t>
      </w:r>
      <w:r w:rsidR="00F5213B">
        <w:rPr>
          <w:sz w:val="24"/>
        </w:rPr>
        <w:t>;</w:t>
      </w:r>
    </w:p>
    <w:p w14:paraId="04595265" w14:textId="43ECA3AD" w:rsidR="002B6C20" w:rsidRPr="000126DF" w:rsidRDefault="002B6C20" w:rsidP="00783265">
      <w:pPr>
        <w:pStyle w:val="Subsec1"/>
        <w:numPr>
          <w:ilvl w:val="0"/>
          <w:numId w:val="11"/>
        </w:numPr>
        <w:tabs>
          <w:tab w:val="clear" w:pos="-4680"/>
        </w:tabs>
        <w:autoSpaceDE/>
        <w:autoSpaceDN/>
        <w:spacing w:after="120" w:line="360" w:lineRule="auto"/>
        <w:rPr>
          <w:sz w:val="24"/>
        </w:rPr>
      </w:pPr>
      <w:r>
        <w:rPr>
          <w:sz w:val="24"/>
        </w:rPr>
        <w:t xml:space="preserve">Installed length from flange to flange: </w:t>
      </w:r>
      <w:r w:rsidR="00F75C3E">
        <w:rPr>
          <w:sz w:val="24"/>
        </w:rPr>
        <w:t>450 mm to 610 mm</w:t>
      </w:r>
      <w:r w:rsidR="00F5213B">
        <w:rPr>
          <w:sz w:val="24"/>
        </w:rPr>
        <w:t>;</w:t>
      </w:r>
    </w:p>
    <w:p w14:paraId="71BAAD0D" w14:textId="39249005" w:rsidR="002B6C20" w:rsidRPr="000126DF" w:rsidRDefault="002B6C20" w:rsidP="00783265">
      <w:pPr>
        <w:pStyle w:val="Subsec1"/>
        <w:numPr>
          <w:ilvl w:val="0"/>
          <w:numId w:val="11"/>
        </w:numPr>
        <w:tabs>
          <w:tab w:val="clear" w:pos="-4680"/>
        </w:tabs>
        <w:autoSpaceDE/>
        <w:autoSpaceDN/>
        <w:spacing w:after="120" w:line="360" w:lineRule="auto"/>
        <w:rPr>
          <w:sz w:val="24"/>
        </w:rPr>
      </w:pPr>
      <w:r w:rsidRPr="000126DF">
        <w:rPr>
          <w:sz w:val="24"/>
        </w:rPr>
        <w:t>1410 series flanges</w:t>
      </w:r>
      <w:r w:rsidR="00F5213B">
        <w:rPr>
          <w:sz w:val="24"/>
        </w:rPr>
        <w:t>;</w:t>
      </w:r>
      <w:r w:rsidR="00F75C3E">
        <w:rPr>
          <w:sz w:val="24"/>
        </w:rPr>
        <w:t xml:space="preserve"> 1550 joints</w:t>
      </w:r>
      <w:r w:rsidR="00D40FC1">
        <w:rPr>
          <w:sz w:val="24"/>
        </w:rPr>
        <w:t>;</w:t>
      </w:r>
    </w:p>
    <w:p w14:paraId="2DB82AE5" w14:textId="034CEEBB" w:rsidR="00F75C3E" w:rsidRPr="00F75C3E" w:rsidRDefault="00F75C3E" w:rsidP="00783265">
      <w:pPr>
        <w:pStyle w:val="Subsec1"/>
        <w:numPr>
          <w:ilvl w:val="0"/>
          <w:numId w:val="11"/>
        </w:numPr>
        <w:tabs>
          <w:tab w:val="clear" w:pos="-4680"/>
        </w:tabs>
        <w:autoSpaceDE/>
        <w:autoSpaceDN/>
        <w:spacing w:after="120" w:line="360" w:lineRule="auto"/>
        <w:rPr>
          <w:sz w:val="24"/>
        </w:rPr>
      </w:pPr>
      <w:r>
        <w:rPr>
          <w:sz w:val="24"/>
        </w:rPr>
        <w:t xml:space="preserve">Driveshaft </w:t>
      </w:r>
      <w:r w:rsidRPr="00F75C3E">
        <w:rPr>
          <w:sz w:val="24"/>
          <w:szCs w:val="24"/>
        </w:rPr>
        <w:t>stiffn</w:t>
      </w:r>
      <w:r w:rsidR="00D40FC1">
        <w:rPr>
          <w:sz w:val="24"/>
          <w:szCs w:val="24"/>
        </w:rPr>
        <w:t>ess: 0.1</w:t>
      </w:r>
      <w:r w:rsidR="00214B53">
        <w:rPr>
          <w:sz w:val="24"/>
          <w:szCs w:val="24"/>
        </w:rPr>
        <w:t>°</w:t>
      </w:r>
      <w:r w:rsidR="00D40FC1">
        <w:rPr>
          <w:sz w:val="24"/>
          <w:szCs w:val="24"/>
        </w:rPr>
        <w:t xml:space="preserve"> to 0.3°/</w:t>
      </w:r>
      <w:r w:rsidR="0012606B">
        <w:rPr>
          <w:sz w:val="24"/>
          <w:szCs w:val="24"/>
        </w:rPr>
        <w:t xml:space="preserve">136 </w:t>
      </w:r>
      <w:proofErr w:type="spellStart"/>
      <w:r w:rsidR="0012606B">
        <w:rPr>
          <w:sz w:val="24"/>
          <w:szCs w:val="24"/>
        </w:rPr>
        <w:t>N•m</w:t>
      </w:r>
      <w:proofErr w:type="spellEnd"/>
      <w:r w:rsidR="0012606B">
        <w:rPr>
          <w:sz w:val="24"/>
          <w:szCs w:val="24"/>
        </w:rPr>
        <w:t xml:space="preserve"> (</w:t>
      </w:r>
      <w:r w:rsidRPr="00F75C3E">
        <w:rPr>
          <w:sz w:val="24"/>
          <w:szCs w:val="24"/>
        </w:rPr>
        <w:t xml:space="preserve">100 </w:t>
      </w:r>
      <w:proofErr w:type="spellStart"/>
      <w:r w:rsidRPr="00F75C3E">
        <w:rPr>
          <w:sz w:val="24"/>
          <w:szCs w:val="24"/>
        </w:rPr>
        <w:t>ft</w:t>
      </w:r>
      <w:r w:rsidR="0012606B">
        <w:rPr>
          <w:sz w:val="24"/>
          <w:szCs w:val="24"/>
        </w:rPr>
        <w:t>•</w:t>
      </w:r>
      <w:r w:rsidRPr="00F75C3E">
        <w:rPr>
          <w:sz w:val="24"/>
          <w:szCs w:val="24"/>
        </w:rPr>
        <w:t>lb</w:t>
      </w:r>
      <w:r w:rsidR="0012606B">
        <w:rPr>
          <w:sz w:val="24"/>
          <w:szCs w:val="24"/>
        </w:rPr>
        <w:t>f</w:t>
      </w:r>
      <w:proofErr w:type="spellEnd"/>
      <w:r w:rsidR="0012606B">
        <w:rPr>
          <w:sz w:val="24"/>
          <w:szCs w:val="24"/>
        </w:rPr>
        <w:t>)</w:t>
      </w:r>
      <w:r w:rsidRPr="00F75C3E">
        <w:rPr>
          <w:sz w:val="24"/>
          <w:szCs w:val="24"/>
        </w:rPr>
        <w:t>.  Part number MSI-41/55S-22 from Machine Services Inc</w:t>
      </w:r>
      <w:r>
        <w:rPr>
          <w:sz w:val="24"/>
          <w:szCs w:val="24"/>
        </w:rPr>
        <w:t>.</w:t>
      </w:r>
      <w:r w:rsidRPr="00F75C3E">
        <w:rPr>
          <w:sz w:val="24"/>
          <w:szCs w:val="24"/>
        </w:rPr>
        <w:t xml:space="preserve"> has been found to be a suitable driveshaft.</w:t>
      </w:r>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sz w:val="24"/>
        </w:rPr>
      </w:pPr>
      <w:r w:rsidRPr="00F72E1B">
        <w:rPr>
          <w:sz w:val="24"/>
        </w:rPr>
        <w:t>7.7.1</w:t>
      </w:r>
      <w:r>
        <w:rPr>
          <w:sz w:val="24"/>
        </w:rPr>
        <w:t xml:space="preserve"> </w:t>
      </w:r>
      <w:r>
        <w:rPr>
          <w:b/>
          <w:sz w:val="24"/>
        </w:rPr>
        <w:t>Warning—</w:t>
      </w:r>
      <w:r w:rsidRPr="000126DF">
        <w:rPr>
          <w:sz w:val="24"/>
        </w:rPr>
        <w:t>Exhaust gas is noxious. (Caution: Any leaks in the connections to the sample probes will result in erroneous readings and incorrect air-fuel ratio adjustment.)</w:t>
      </w:r>
    </w:p>
    <w:p w14:paraId="22B965C0" w14:textId="1EA1113C" w:rsidR="002B6C20" w:rsidRPr="000126DF" w:rsidRDefault="002B6C20" w:rsidP="009247FC">
      <w:pPr>
        <w:pStyle w:val="Subsec1"/>
        <w:numPr>
          <w:ilvl w:val="1"/>
          <w:numId w:val="0"/>
        </w:numPr>
        <w:spacing w:after="120" w:line="360" w:lineRule="auto"/>
        <w:ind w:firstLine="426"/>
        <w:rPr>
          <w:sz w:val="24"/>
        </w:rPr>
      </w:pPr>
      <w:r>
        <w:rPr>
          <w:sz w:val="24"/>
        </w:rPr>
        <w:t xml:space="preserve">7.7.2 </w:t>
      </w:r>
      <w:r w:rsidRPr="000126DF">
        <w:rPr>
          <w:sz w:val="24"/>
        </w:rPr>
        <w:t xml:space="preserve">A typical exhaust system, with fittings for backpressure probe, </w:t>
      </w:r>
      <w:r w:rsidR="00F5213B">
        <w:rPr>
          <w:sz w:val="24"/>
        </w:rPr>
        <w:t>oxygen (O</w:t>
      </w:r>
      <w:r w:rsidR="00F5213B">
        <w:rPr>
          <w:sz w:val="24"/>
          <w:vertAlign w:val="subscript"/>
        </w:rPr>
        <w:t>2</w:t>
      </w:r>
      <w:r w:rsidR="00F5213B">
        <w:rPr>
          <w:sz w:val="24"/>
        </w:rPr>
        <w:t>)</w:t>
      </w:r>
      <w:r w:rsidRPr="000126DF">
        <w:rPr>
          <w:sz w:val="24"/>
        </w:rPr>
        <w:t xml:space="preserve"> sensors and thermocouple, is illustrated in </w:t>
      </w:r>
      <w:r w:rsidRPr="000126DF">
        <w:rPr>
          <w:color w:val="FF0000"/>
          <w:sz w:val="24"/>
        </w:rPr>
        <w:t xml:space="preserve">Fig. </w:t>
      </w:r>
      <w:r w:rsidR="00796044">
        <w:rPr>
          <w:color w:val="FF0000"/>
          <w:sz w:val="24"/>
        </w:rPr>
        <w:t>A6.6</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7.7.</w:t>
      </w:r>
      <w:r>
        <w:rPr>
          <w:sz w:val="24"/>
        </w:rPr>
        <w:t>3</w:t>
      </w:r>
      <w:r w:rsidRPr="000126DF">
        <w:rPr>
          <w:sz w:val="24"/>
        </w:rPr>
        <w:t xml:space="preserve"> </w:t>
      </w:r>
      <w:r>
        <w:rPr>
          <w:sz w:val="24"/>
        </w:rPr>
        <w:t>Construct e</w:t>
      </w:r>
      <w:r w:rsidRPr="000126DF">
        <w:rPr>
          <w:sz w:val="24"/>
        </w:rPr>
        <w:t xml:space="preserve">xhaust components </w:t>
      </w:r>
      <w:r>
        <w:rPr>
          <w:sz w:val="24"/>
        </w:rPr>
        <w:t>from</w:t>
      </w:r>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7.7.</w:t>
      </w:r>
      <w:r>
        <w:rPr>
          <w:sz w:val="24"/>
        </w:rPr>
        <w:t>4</w:t>
      </w:r>
      <w:r w:rsidRPr="000126DF">
        <w:rPr>
          <w:sz w:val="24"/>
        </w:rPr>
        <w:t xml:space="preserve"> </w:t>
      </w:r>
      <w:r>
        <w:rPr>
          <w:sz w:val="24"/>
        </w:rPr>
        <w:t>Use t</w:t>
      </w:r>
      <w:r w:rsidRPr="000126DF">
        <w:rPr>
          <w:sz w:val="24"/>
        </w:rPr>
        <w:t xml:space="preserve">he backpressure probes until they become unserviceable. If the existing probes are not cracked, brittle, or deformed, clean the outer surfaces and clear all port holes.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2608841A" w:rsidR="002B6C20" w:rsidRPr="000126DF" w:rsidRDefault="002B6C20" w:rsidP="009247FC">
      <w:pPr>
        <w:pStyle w:val="Subsec1"/>
        <w:numPr>
          <w:ilvl w:val="1"/>
          <w:numId w:val="0"/>
        </w:numPr>
        <w:spacing w:after="120" w:line="360" w:lineRule="auto"/>
        <w:ind w:firstLine="426"/>
        <w:rPr>
          <w:sz w:val="24"/>
        </w:rPr>
      </w:pPr>
      <w:r w:rsidRPr="0026499B">
        <w:rPr>
          <w:sz w:val="24"/>
          <w:szCs w:val="24"/>
        </w:rPr>
        <w:t xml:space="preserve">7.9.1 </w:t>
      </w:r>
      <w:r w:rsidR="004E6453" w:rsidRPr="0026499B">
        <w:rPr>
          <w:sz w:val="24"/>
          <w:szCs w:val="24"/>
        </w:rPr>
        <w:t>Use</w:t>
      </w:r>
      <w:r w:rsidRPr="0026499B">
        <w:rPr>
          <w:sz w:val="24"/>
          <w:szCs w:val="24"/>
        </w:rPr>
        <w:t xml:space="preserve"> a </w:t>
      </w:r>
      <w:r w:rsidR="009927FF" w:rsidRPr="0026499B">
        <w:rPr>
          <w:sz w:val="24"/>
          <w:szCs w:val="24"/>
        </w:rPr>
        <w:t xml:space="preserve"> Powertrain Control Module (PCM)</w:t>
      </w:r>
      <w:r w:rsidRPr="0026499B">
        <w:rPr>
          <w:sz w:val="24"/>
          <w:szCs w:val="24"/>
        </w:rPr>
        <w:t xml:space="preserve"> provided by Ford Motor Company</w:t>
      </w:r>
      <w:r w:rsidR="006B1D8F" w:rsidRPr="0026499B">
        <w:rPr>
          <w:sz w:val="24"/>
          <w:szCs w:val="24"/>
        </w:rPr>
        <w:fldChar w:fldCharType="begin"/>
      </w:r>
      <w:r w:rsidR="006B1D8F" w:rsidRPr="0026499B">
        <w:rPr>
          <w:sz w:val="24"/>
          <w:szCs w:val="24"/>
        </w:rPr>
        <w:instrText xml:space="preserve"> NOTEREF _Ref370987257 \f \h </w:instrText>
      </w:r>
      <w:r w:rsidR="006B1D8F" w:rsidRPr="0026499B">
        <w:rPr>
          <w:sz w:val="24"/>
          <w:szCs w:val="24"/>
        </w:rPr>
      </w:r>
      <w:r w:rsidR="006B1D8F" w:rsidRPr="0026499B">
        <w:rPr>
          <w:sz w:val="24"/>
          <w:szCs w:val="24"/>
        </w:rPr>
        <w:fldChar w:fldCharType="separate"/>
      </w:r>
      <w:r w:rsidR="006D4D3A" w:rsidRPr="006D4D3A">
        <w:rPr>
          <w:rStyle w:val="FootnoteReference"/>
        </w:rPr>
        <w:t>5</w:t>
      </w:r>
      <w:r w:rsidR="006B1D8F" w:rsidRPr="0026499B">
        <w:rPr>
          <w:sz w:val="24"/>
          <w:szCs w:val="24"/>
        </w:rPr>
        <w:fldChar w:fldCharType="end"/>
      </w:r>
      <w:r w:rsidR="006B1D8F" w:rsidRPr="0026499B">
        <w:rPr>
          <w:sz w:val="24"/>
          <w:szCs w:val="24"/>
          <w:vertAlign w:val="superscript"/>
        </w:rPr>
        <w:t>,</w:t>
      </w:r>
      <w:r w:rsidR="006B1D8F" w:rsidRPr="0026499B">
        <w:rPr>
          <w:sz w:val="24"/>
          <w:szCs w:val="24"/>
          <w:vertAlign w:val="superscript"/>
        </w:rPr>
        <w:fldChar w:fldCharType="begin"/>
      </w:r>
      <w:r w:rsidR="006B1D8F" w:rsidRPr="0026499B">
        <w:rPr>
          <w:sz w:val="24"/>
          <w:szCs w:val="24"/>
          <w:vertAlign w:val="superscript"/>
        </w:rPr>
        <w:instrText xml:space="preserve"> NOTEREF _Ref370987118 \f \h </w:instrText>
      </w:r>
      <w:r w:rsidR="006B1D8F" w:rsidRPr="0026499B">
        <w:rPr>
          <w:sz w:val="24"/>
          <w:szCs w:val="24"/>
          <w:vertAlign w:val="superscript"/>
        </w:rPr>
      </w:r>
      <w:r w:rsidR="006B1D8F" w:rsidRPr="0026499B">
        <w:rPr>
          <w:sz w:val="24"/>
          <w:szCs w:val="24"/>
          <w:vertAlign w:val="superscript"/>
        </w:rPr>
        <w:fldChar w:fldCharType="separate"/>
      </w:r>
      <w:r w:rsidR="006D4D3A" w:rsidRPr="006D4D3A">
        <w:rPr>
          <w:rStyle w:val="FootnoteReference"/>
        </w:rPr>
        <w:t>6</w:t>
      </w:r>
      <w:r w:rsidR="006B1D8F" w:rsidRPr="0026499B">
        <w:rPr>
          <w:sz w:val="24"/>
          <w:szCs w:val="24"/>
          <w:vertAlign w:val="superscript"/>
        </w:rPr>
        <w:fldChar w:fldCharType="end"/>
      </w:r>
      <w:r w:rsidRPr="0026499B">
        <w:rPr>
          <w:sz w:val="24"/>
          <w:szCs w:val="24"/>
        </w:rPr>
        <w:t xml:space="preserve"> to run</w:t>
      </w:r>
      <w:r w:rsidRPr="00191FF5">
        <w:rPr>
          <w:sz w:val="24"/>
          <w:szCs w:val="24"/>
        </w:rPr>
        <w:t xml:space="preserve"> this test. The PCM contains a</w:t>
      </w:r>
      <w:r w:rsidRPr="000126DF">
        <w:rPr>
          <w:sz w:val="24"/>
        </w:rPr>
        <w:t xml:space="preserve"> calibration developed for this test. The PCM calibration number is U502-HBBJ0-v1-7-VEP-371.VBF. </w:t>
      </w:r>
    </w:p>
    <w:p w14:paraId="07F4AC06" w14:textId="77777777" w:rsidR="002B6C20" w:rsidRPr="000126DF" w:rsidRDefault="002B6C20" w:rsidP="009247FC">
      <w:pPr>
        <w:spacing w:before="0" w:after="120" w:line="360" w:lineRule="auto"/>
        <w:ind w:firstLine="426"/>
      </w:pPr>
      <w:r w:rsidRPr="000126DF">
        <w:t xml:space="preserve">7.9.1.1 The PCM is powered </w:t>
      </w:r>
      <w:r>
        <w:t xml:space="preserve">either </w:t>
      </w:r>
      <w:r w:rsidRPr="000126DF">
        <w:t xml:space="preserve">by a </w:t>
      </w:r>
      <w:r>
        <w:t xml:space="preserve">13.5 V ± 1.5 V </w:t>
      </w:r>
      <w:r w:rsidRPr="000126DF">
        <w:t xml:space="preserve">battery or an alternative power supply that does not interrupt/interfere with proper PCM operation. </w:t>
      </w:r>
    </w:p>
    <w:p w14:paraId="507825D7" w14:textId="236AAA1A" w:rsidR="002B6C20" w:rsidRPr="000126DF" w:rsidRDefault="002B6C20" w:rsidP="009247FC">
      <w:pPr>
        <w:spacing w:before="0" w:after="120" w:line="360" w:lineRule="auto"/>
        <w:ind w:firstLine="426"/>
      </w:pPr>
      <w:r w:rsidRPr="000126DF">
        <w:t>7.9.1.2 Connect the PCM bat</w:t>
      </w:r>
      <w:r w:rsidR="004E6453">
        <w:t>tery/power supply to the engine</w:t>
      </w:r>
      <w:r w:rsidR="0032539D">
        <w:t xml:space="preserve"> </w:t>
      </w:r>
      <w:r w:rsidRPr="000126DF">
        <w:t>wire harness with an appropriate gage wire of the shortest practical length so as to maintain a dc voltage of 12</w:t>
      </w:r>
      <w:r>
        <w:t> </w:t>
      </w:r>
      <w:r w:rsidRPr="000126DF">
        <w:t>V to 15</w:t>
      </w:r>
      <w:r>
        <w:t> </w:t>
      </w:r>
      <w:r w:rsidRPr="000126DF">
        <w:t xml:space="preserve">V and minimize PCM electrical noise problems. Ground the PCM ground wire to the engine. From the same ground point, run a minimum </w:t>
      </w:r>
      <w:r>
        <w:t>2 </w:t>
      </w:r>
      <w:r w:rsidRPr="000126DF">
        <w:t>gage wire back to the battery negative to prevent interruption/interference of the PCM operation. The power s</w:t>
      </w:r>
      <w:r w:rsidR="004E6453">
        <w:t>upply can also be used for the l</w:t>
      </w:r>
      <w:r w:rsidRPr="000126DF">
        <w:t xml:space="preserve">ambda </w:t>
      </w:r>
      <w:r w:rsidR="004E6453">
        <w:t>(oxygen) sensors</w:t>
      </w:r>
      <w:r w:rsidRPr="000126DF">
        <w:t>.</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2FC08F05" w:rsidR="002B6C20" w:rsidRDefault="002B6C20" w:rsidP="009247FC">
      <w:pPr>
        <w:pStyle w:val="Subsec1"/>
        <w:numPr>
          <w:ilvl w:val="1"/>
          <w:numId w:val="0"/>
        </w:numPr>
        <w:spacing w:after="120" w:line="360" w:lineRule="auto"/>
        <w:ind w:firstLine="426"/>
        <w:rPr>
          <w:sz w:val="24"/>
        </w:rPr>
      </w:pPr>
      <w:r w:rsidRPr="00191FF5">
        <w:rPr>
          <w:sz w:val="24"/>
          <w:szCs w:val="24"/>
        </w:rPr>
        <w:t xml:space="preserve">7.10.1 </w:t>
      </w:r>
      <w:r w:rsidR="002A0904" w:rsidRPr="00191FF5">
        <w:rPr>
          <w:sz w:val="24"/>
          <w:szCs w:val="24"/>
        </w:rPr>
        <w:t>Use</w:t>
      </w:r>
      <w:r w:rsidR="000D6889" w:rsidRPr="00191FF5">
        <w:rPr>
          <w:sz w:val="24"/>
          <w:szCs w:val="24"/>
        </w:rPr>
        <w:t xml:space="preserve"> either </w:t>
      </w:r>
      <w:proofErr w:type="spellStart"/>
      <w:r w:rsidRPr="00191FF5">
        <w:rPr>
          <w:sz w:val="24"/>
          <w:szCs w:val="24"/>
        </w:rPr>
        <w:t>Motorcraft</w:t>
      </w:r>
      <w:proofErr w:type="spellEnd"/>
      <w:r w:rsidRPr="00191FF5">
        <w:rPr>
          <w:sz w:val="24"/>
          <w:szCs w:val="24"/>
        </w:rPr>
        <w:t xml:space="preserve"> CYFS-12-Y2</w:t>
      </w:r>
      <w:r w:rsidR="00AE178E" w:rsidRPr="00191FF5">
        <w:rPr>
          <w:sz w:val="24"/>
          <w:szCs w:val="24"/>
        </w:rPr>
        <w:fldChar w:fldCharType="begin"/>
      </w:r>
      <w:r w:rsidR="00AE178E" w:rsidRPr="00191FF5">
        <w:rPr>
          <w:sz w:val="24"/>
          <w:szCs w:val="24"/>
        </w:rPr>
        <w:instrText xml:space="preserve"> NOTEREF _Ref371064760 \f \h </w:instrText>
      </w:r>
      <w:r w:rsidR="00AE178E" w:rsidRPr="00191FF5">
        <w:rPr>
          <w:sz w:val="24"/>
          <w:szCs w:val="24"/>
        </w:rPr>
      </w:r>
      <w:r w:rsidR="00AE178E" w:rsidRPr="00191FF5">
        <w:rPr>
          <w:sz w:val="24"/>
          <w:szCs w:val="24"/>
        </w:rPr>
        <w:fldChar w:fldCharType="separate"/>
      </w:r>
      <w:r w:rsidR="006D4D3A" w:rsidRPr="006D4D3A">
        <w:rPr>
          <w:rStyle w:val="FootnoteReference"/>
        </w:rPr>
        <w:t>9</w:t>
      </w:r>
      <w:r w:rsidR="00AE178E" w:rsidRPr="00191FF5">
        <w:rPr>
          <w:sz w:val="24"/>
          <w:szCs w:val="24"/>
        </w:rPr>
        <w:fldChar w:fldCharType="end"/>
      </w:r>
      <w:r w:rsidR="000D6889" w:rsidRPr="00191FF5">
        <w:rPr>
          <w:sz w:val="24"/>
          <w:szCs w:val="24"/>
        </w:rPr>
        <w:t xml:space="preserve"> or Bosch </w:t>
      </w:r>
      <w:r w:rsidR="00D845DA" w:rsidRPr="00191FF5">
        <w:rPr>
          <w:sz w:val="24"/>
          <w:szCs w:val="24"/>
        </w:rPr>
        <w:t>(</w:t>
      </w:r>
      <w:r w:rsidR="000D6889" w:rsidRPr="00191FF5">
        <w:rPr>
          <w:sz w:val="24"/>
          <w:szCs w:val="24"/>
        </w:rPr>
        <w:t>PN HR7Mii30T</w:t>
      </w:r>
      <w:r w:rsidR="00712BB5" w:rsidRPr="00191FF5">
        <w:rPr>
          <w:rStyle w:val="FootnoteReference"/>
          <w:sz w:val="24"/>
          <w:szCs w:val="24"/>
        </w:rPr>
        <w:footnoteReference w:id="16"/>
      </w:r>
      <w:r w:rsidR="00D845DA" w:rsidRPr="00191FF5">
        <w:rPr>
          <w:sz w:val="24"/>
          <w:szCs w:val="24"/>
        </w:rPr>
        <w:t>)</w:t>
      </w:r>
      <w:r w:rsidR="00EC66F9" w:rsidRPr="00191FF5">
        <w:rPr>
          <w:sz w:val="24"/>
          <w:szCs w:val="24"/>
        </w:rPr>
        <w:t xml:space="preserve"> s</w:t>
      </w:r>
      <w:r w:rsidRPr="00191FF5">
        <w:rPr>
          <w:sz w:val="24"/>
          <w:szCs w:val="24"/>
        </w:rPr>
        <w:t xml:space="preserve">park plugs </w:t>
      </w:r>
      <w:r w:rsidR="00EC66F9" w:rsidRPr="00191FF5">
        <w:rPr>
          <w:sz w:val="24"/>
          <w:szCs w:val="24"/>
        </w:rPr>
        <w:t>which</w:t>
      </w:r>
      <w:r w:rsidR="00EC66F9">
        <w:rPr>
          <w:sz w:val="24"/>
        </w:rPr>
        <w:t xml:space="preserve"> </w:t>
      </w:r>
      <w:r w:rsidRPr="000126DF">
        <w:rPr>
          <w:sz w:val="24"/>
        </w:rPr>
        <w:t>come pre-gapped.  Torque the spark plugs to 9</w:t>
      </w:r>
      <w:r>
        <w:rPr>
          <w:sz w:val="24"/>
        </w:rPr>
        <w:t> </w:t>
      </w:r>
      <w:proofErr w:type="spellStart"/>
      <w:r w:rsidRPr="000126DF">
        <w:rPr>
          <w:sz w:val="24"/>
        </w:rPr>
        <w:t>N·m</w:t>
      </w:r>
      <w:proofErr w:type="spellEnd"/>
      <w:r w:rsidRPr="000126DF">
        <w:rPr>
          <w:sz w:val="24"/>
        </w:rPr>
        <w:t xml:space="preserve"> to 12</w:t>
      </w:r>
      <w:r>
        <w:rPr>
          <w:sz w:val="24"/>
        </w:rPr>
        <w:t> </w:t>
      </w:r>
      <w:proofErr w:type="spellStart"/>
      <w:r w:rsidRPr="000126DF">
        <w:rPr>
          <w:sz w:val="24"/>
        </w:rPr>
        <w:t>N·m</w:t>
      </w:r>
      <w:proofErr w:type="spellEnd"/>
      <w:r w:rsidRPr="000126DF">
        <w:rPr>
          <w:sz w:val="24"/>
        </w:rPr>
        <w:t>.  Do not use anti-seize compounds on spark plug threads.</w:t>
      </w:r>
    </w:p>
    <w:p w14:paraId="3B4C93AE" w14:textId="137E49FE"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00174C64">
        <w:rPr>
          <w:i/>
          <w:sz w:val="24"/>
        </w:rPr>
        <w:t>Crankcase</w:t>
      </w:r>
      <w:r w:rsidR="0032539D">
        <w:rPr>
          <w:i/>
          <w:sz w:val="24"/>
        </w:rPr>
        <w:t>-</w:t>
      </w:r>
      <w:r w:rsidRPr="000126DF">
        <w:rPr>
          <w:i/>
          <w:sz w:val="24"/>
        </w:rPr>
        <w:t>Ventilation System</w:t>
      </w:r>
      <w:r>
        <w:rPr>
          <w:i/>
          <w:sz w:val="24"/>
        </w:rPr>
        <w:t>:</w:t>
      </w:r>
    </w:p>
    <w:p w14:paraId="03CA4C90" w14:textId="4CE0CE60" w:rsidR="002B6C20" w:rsidRPr="000126DF" w:rsidRDefault="00174C64" w:rsidP="009247FC">
      <w:pPr>
        <w:pStyle w:val="Subsec1"/>
        <w:numPr>
          <w:ilvl w:val="1"/>
          <w:numId w:val="0"/>
        </w:numPr>
        <w:spacing w:after="120" w:line="360" w:lineRule="auto"/>
        <w:ind w:firstLine="426"/>
        <w:rPr>
          <w:sz w:val="24"/>
        </w:rPr>
      </w:pPr>
      <w:r>
        <w:rPr>
          <w:sz w:val="24"/>
        </w:rPr>
        <w:t>7.11.1 The crankcase-</w:t>
      </w:r>
      <w:r w:rsidR="002B6C20" w:rsidRPr="000126DF">
        <w:rPr>
          <w:sz w:val="24"/>
        </w:rPr>
        <w:t>ventilation system is vent</w:t>
      </w:r>
      <w:r>
        <w:rPr>
          <w:sz w:val="24"/>
        </w:rPr>
        <w:t>ed</w:t>
      </w:r>
      <w:r w:rsidR="002B6C20" w:rsidRPr="000126DF">
        <w:rPr>
          <w:sz w:val="24"/>
        </w:rPr>
        <w:t xml:space="preserve">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r w:rsidRPr="000126DF">
        <w:rPr>
          <w:i/>
          <w:sz w:val="24"/>
        </w:rPr>
        <w:t>to</w:t>
      </w:r>
      <w:r>
        <w:rPr>
          <w:i/>
          <w:sz w:val="24"/>
        </w:rPr>
        <w:t>-</w:t>
      </w:r>
      <w:r w:rsidRPr="000126DF">
        <w:rPr>
          <w:i/>
          <w:sz w:val="24"/>
        </w:rPr>
        <w:t>Air Turbocharger Intercooler</w:t>
      </w:r>
      <w:r>
        <w:rPr>
          <w:i/>
          <w:sz w:val="24"/>
        </w:rPr>
        <w:t>:</w:t>
      </w:r>
      <w:r w:rsidRPr="000126DF">
        <w:rPr>
          <w:sz w:val="24"/>
        </w:rPr>
        <w:t xml:space="preserve"> </w:t>
      </w:r>
    </w:p>
    <w:p w14:paraId="12EFC705" w14:textId="093B87CA" w:rsidR="002B6C20" w:rsidRPr="0026499B" w:rsidRDefault="002B6C20" w:rsidP="009247FC">
      <w:pPr>
        <w:pStyle w:val="Subsec1"/>
        <w:numPr>
          <w:ilvl w:val="1"/>
          <w:numId w:val="0"/>
        </w:numPr>
        <w:spacing w:after="120" w:line="360" w:lineRule="auto"/>
        <w:ind w:firstLine="426"/>
        <w:rPr>
          <w:sz w:val="24"/>
          <w:szCs w:val="24"/>
        </w:rPr>
      </w:pPr>
      <w:r w:rsidRPr="000126DF">
        <w:rPr>
          <w:sz w:val="24"/>
        </w:rPr>
        <w:lastRenderedPageBreak/>
        <w:t>7.12.1 Use water-to-air intercooler capabl</w:t>
      </w:r>
      <w:r w:rsidR="00174C64">
        <w:rPr>
          <w:sz w:val="24"/>
        </w:rPr>
        <w:t>e of achieving the required air-</w:t>
      </w:r>
      <w:r w:rsidRPr="000126DF">
        <w:rPr>
          <w:sz w:val="24"/>
        </w:rPr>
        <w:t>charge temperature</w:t>
      </w:r>
      <w:r>
        <w:rPr>
          <w:sz w:val="24"/>
        </w:rPr>
        <w:t xml:space="preserve">s in </w:t>
      </w:r>
      <w:r w:rsidRPr="000126DF">
        <w:rPr>
          <w:color w:val="FF0000"/>
          <w:sz w:val="24"/>
        </w:rPr>
        <w:t xml:space="preserve">Tables </w:t>
      </w:r>
      <w:r>
        <w:rPr>
          <w:color w:val="FF0000"/>
          <w:sz w:val="24"/>
        </w:rPr>
        <w:t>3 to 6</w:t>
      </w:r>
      <w:r w:rsidRPr="000126DF">
        <w:rPr>
          <w:sz w:val="24"/>
        </w:rPr>
        <w:t xml:space="preserve"> and an average</w:t>
      </w:r>
      <w:r w:rsidR="00174C64">
        <w:rPr>
          <w:sz w:val="24"/>
        </w:rPr>
        <w:t>, system-</w:t>
      </w:r>
      <w:r w:rsidRPr="000126DF">
        <w:rPr>
          <w:sz w:val="24"/>
        </w:rPr>
        <w:t xml:space="preserve">pressure loss less than 3 </w:t>
      </w:r>
      <w:proofErr w:type="spellStart"/>
      <w:r w:rsidRPr="000126DF">
        <w:rPr>
          <w:sz w:val="24"/>
        </w:rPr>
        <w:t>kPa</w:t>
      </w:r>
      <w:proofErr w:type="spellEnd"/>
      <w:r w:rsidRPr="000126DF">
        <w:rPr>
          <w:sz w:val="24"/>
        </w:rPr>
        <w:t>.</w:t>
      </w:r>
      <w:r>
        <w:rPr>
          <w:sz w:val="24"/>
        </w:rPr>
        <w:t xml:space="preserve"> Type 5 or Type 52 </w:t>
      </w:r>
      <w:r w:rsidRPr="0026499B">
        <w:rPr>
          <w:sz w:val="24"/>
          <w:szCs w:val="24"/>
        </w:rPr>
        <w:t xml:space="preserve">intercoolers from </w:t>
      </w:r>
      <w:proofErr w:type="spellStart"/>
      <w:r w:rsidRPr="0026499B">
        <w:rPr>
          <w:sz w:val="24"/>
          <w:szCs w:val="24"/>
        </w:rPr>
        <w:t>Frozenboost</w:t>
      </w:r>
      <w:proofErr w:type="spellEnd"/>
      <w:r w:rsidRPr="0026499B">
        <w:rPr>
          <w:rStyle w:val="FootnoteReference"/>
          <w:sz w:val="24"/>
          <w:szCs w:val="24"/>
        </w:rPr>
        <w:footnoteReference w:id="17"/>
      </w:r>
      <w:r w:rsidRPr="0026499B">
        <w:rPr>
          <w:sz w:val="24"/>
          <w:szCs w:val="24"/>
          <w:vertAlign w:val="superscript"/>
        </w:rPr>
        <w:t>,</w:t>
      </w:r>
      <w:r w:rsidR="00AE178E" w:rsidRPr="0026499B">
        <w:rPr>
          <w:sz w:val="24"/>
          <w:szCs w:val="24"/>
          <w:vertAlign w:val="superscript"/>
        </w:rPr>
        <w:fldChar w:fldCharType="begin"/>
      </w:r>
      <w:r w:rsidR="00AE178E" w:rsidRPr="0026499B">
        <w:rPr>
          <w:sz w:val="24"/>
          <w:szCs w:val="24"/>
          <w:vertAlign w:val="superscript"/>
        </w:rPr>
        <w:instrText xml:space="preserve"> NOTEREF _Ref370987118 \f \h </w:instrText>
      </w:r>
      <w:r w:rsidR="00AE178E" w:rsidRPr="0026499B">
        <w:rPr>
          <w:sz w:val="24"/>
          <w:szCs w:val="24"/>
          <w:vertAlign w:val="superscript"/>
        </w:rPr>
      </w:r>
      <w:r w:rsidR="00AE178E" w:rsidRPr="0026499B">
        <w:rPr>
          <w:sz w:val="24"/>
          <w:szCs w:val="24"/>
          <w:vertAlign w:val="superscript"/>
        </w:rPr>
        <w:fldChar w:fldCharType="separate"/>
      </w:r>
      <w:r w:rsidR="006D4D3A" w:rsidRPr="006D4D3A">
        <w:rPr>
          <w:rStyle w:val="FootnoteReference"/>
        </w:rPr>
        <w:t>6</w:t>
      </w:r>
      <w:r w:rsidR="00AE178E" w:rsidRPr="0026499B">
        <w:rPr>
          <w:sz w:val="24"/>
          <w:szCs w:val="24"/>
          <w:vertAlign w:val="superscript"/>
        </w:rPr>
        <w:fldChar w:fldCharType="end"/>
      </w:r>
      <w:r w:rsidRPr="0026499B">
        <w:rPr>
          <w:sz w:val="24"/>
          <w:szCs w:val="24"/>
        </w:rPr>
        <w:t xml:space="preserve"> have been found suitable. </w:t>
      </w:r>
    </w:p>
    <w:p w14:paraId="13B2B395" w14:textId="53217CC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r>
        <w:rPr>
          <w:sz w:val="24"/>
        </w:rPr>
        <w:t xml:space="preserve">clean </w:t>
      </w:r>
      <w:r w:rsidRPr="000126DF">
        <w:rPr>
          <w:sz w:val="24"/>
        </w:rPr>
        <w:t>the air side of the intercooler with solvent, rinse with hot water and le</w:t>
      </w:r>
      <w:r>
        <w:rPr>
          <w:sz w:val="24"/>
        </w:rPr>
        <w:t>ave</w:t>
      </w:r>
      <w:r w:rsidRPr="000126DF">
        <w:rPr>
          <w:sz w:val="24"/>
        </w:rPr>
        <w:t xml:space="preserve"> to air-dry. Use commercial </w:t>
      </w:r>
      <w:proofErr w:type="spellStart"/>
      <w:r w:rsidRPr="000126DF">
        <w:rPr>
          <w:sz w:val="24"/>
        </w:rPr>
        <w:t>AquaSafe</w:t>
      </w:r>
      <w:proofErr w:type="spellEnd"/>
      <w:r w:rsidRPr="000126DF">
        <w:rPr>
          <w:sz w:val="24"/>
        </w:rPr>
        <w:t xml:space="preserve"> </w:t>
      </w:r>
      <w:proofErr w:type="spellStart"/>
      <w:r w:rsidRPr="000126DF">
        <w:rPr>
          <w:sz w:val="24"/>
        </w:rPr>
        <w:t>descaler</w:t>
      </w:r>
      <w:proofErr w:type="spellEnd"/>
      <w:r w:rsidRPr="000126DF">
        <w:rPr>
          <w:sz w:val="24"/>
        </w:rPr>
        <w:t xml:space="preserve"> to clean the water-side.</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53A4256C"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w:t>
      </w:r>
      <w:r w:rsidR="006F4C60">
        <w:rPr>
          <w:sz w:val="24"/>
        </w:rPr>
        <w:t>t-</w:t>
      </w:r>
      <w:r w:rsidRPr="000126DF">
        <w:rPr>
          <w:sz w:val="24"/>
        </w:rPr>
        <w:t>air system with 51</w:t>
      </w:r>
      <w:r>
        <w:rPr>
          <w:sz w:val="24"/>
        </w:rPr>
        <w:t> </w:t>
      </w:r>
      <w:r w:rsidRPr="000126DF">
        <w:rPr>
          <w:sz w:val="24"/>
        </w:rPr>
        <w:t xml:space="preserve">mm </w:t>
      </w:r>
      <w:r>
        <w:rPr>
          <w:sz w:val="24"/>
        </w:rPr>
        <w:t>internal diameter (</w:t>
      </w:r>
      <w:r w:rsidRPr="000126DF">
        <w:rPr>
          <w:sz w:val="24"/>
        </w:rPr>
        <w:t>ID</w:t>
      </w:r>
      <w:r>
        <w:rPr>
          <w:sz w:val="24"/>
        </w:rPr>
        <w:t>)</w:t>
      </w:r>
      <w:r w:rsidR="006F4C60">
        <w:rPr>
          <w:sz w:val="24"/>
        </w:rPr>
        <w:t>,</w:t>
      </w:r>
      <w:r w:rsidRPr="000126DF">
        <w:rPr>
          <w:sz w:val="24"/>
        </w:rPr>
        <w:t xml:space="preserve"> stainless steel tubing from the turbocharger to the intercooler,</w:t>
      </w:r>
      <w:r>
        <w:rPr>
          <w:sz w:val="24"/>
        </w:rPr>
        <w:t xml:space="preserve"> and 64 </w:t>
      </w:r>
      <w:r w:rsidRPr="000126DF">
        <w:rPr>
          <w:sz w:val="24"/>
        </w:rPr>
        <w:t>mm ID</w:t>
      </w:r>
      <w:r w:rsidR="006F4C60">
        <w:rPr>
          <w:sz w:val="24"/>
        </w:rPr>
        <w:t>,</w:t>
      </w:r>
      <w:r w:rsidRPr="000126DF">
        <w:rPr>
          <w:sz w:val="24"/>
        </w:rPr>
        <w:t xml:space="preserve"> stainless steel tubing from the intercooler to the throttle body. The tubing length is not specified but should be the appropriate length </w:t>
      </w:r>
      <w:r>
        <w:rPr>
          <w:sz w:val="24"/>
        </w:rPr>
        <w:t xml:space="preserve">to </w:t>
      </w:r>
      <w:r w:rsidRPr="000126DF">
        <w:rPr>
          <w:sz w:val="24"/>
        </w:rPr>
        <w:t>achieve the required air</w:t>
      </w:r>
      <w:r w:rsidR="008A47DD">
        <w:rPr>
          <w:sz w:val="24"/>
        </w:rPr>
        <w:t>-</w:t>
      </w:r>
      <w:r w:rsidRPr="000126DF">
        <w:rPr>
          <w:sz w:val="24"/>
        </w:rPr>
        <w:t xml:space="preserve">charge temperature </w:t>
      </w:r>
      <w:r w:rsidRPr="002824B0">
        <w:rPr>
          <w:sz w:val="24"/>
        </w:rPr>
        <w:t xml:space="preserve">in </w:t>
      </w:r>
      <w:r w:rsidRPr="002824B0">
        <w:rPr>
          <w:color w:val="FF0000"/>
          <w:sz w:val="24"/>
        </w:rPr>
        <w:t xml:space="preserve">Tables 3 </w:t>
      </w:r>
      <w:r w:rsidR="008A47DD" w:rsidRPr="008A47DD">
        <w:rPr>
          <w:sz w:val="24"/>
        </w:rPr>
        <w:t>and</w:t>
      </w:r>
      <w:r w:rsidR="008A47DD" w:rsidRPr="002824B0">
        <w:rPr>
          <w:color w:val="FF0000"/>
          <w:sz w:val="24"/>
        </w:rPr>
        <w:t xml:space="preserve"> </w:t>
      </w:r>
      <w:r w:rsidRPr="002824B0">
        <w:rPr>
          <w:color w:val="FF0000"/>
          <w:sz w:val="24"/>
        </w:rPr>
        <w:t>6</w:t>
      </w:r>
      <w:r w:rsidRPr="002824B0">
        <w:rPr>
          <w:sz w:val="24"/>
        </w:rPr>
        <w:t xml:space="preserve"> </w:t>
      </w:r>
      <w:r w:rsidRPr="000126DF">
        <w:rPr>
          <w:sz w:val="24"/>
        </w:rPr>
        <w:t xml:space="preserve">and an average system pressure loss less than 3 </w:t>
      </w:r>
      <w:proofErr w:type="spellStart"/>
      <w:r w:rsidRPr="000126DF">
        <w:rPr>
          <w:sz w:val="24"/>
        </w:rPr>
        <w:t>kPa</w:t>
      </w:r>
      <w:proofErr w:type="spellEnd"/>
      <w:r w:rsidRPr="000126DF">
        <w:rPr>
          <w:sz w:val="24"/>
        </w:rPr>
        <w:t xml:space="preserve">.  </w:t>
      </w:r>
    </w:p>
    <w:p w14:paraId="1FF6BA81" w14:textId="71CA0D6C" w:rsidR="002B6C20" w:rsidRPr="000126DF" w:rsidRDefault="002B6C20" w:rsidP="009247FC">
      <w:pPr>
        <w:pStyle w:val="Subsec1"/>
        <w:numPr>
          <w:ilvl w:val="1"/>
          <w:numId w:val="0"/>
        </w:numPr>
        <w:spacing w:after="120" w:line="360" w:lineRule="auto"/>
        <w:ind w:firstLine="426"/>
        <w:rPr>
          <w:sz w:val="24"/>
        </w:rPr>
      </w:pPr>
      <w:r w:rsidRPr="000126DF">
        <w:rPr>
          <w:sz w:val="24"/>
        </w:rPr>
        <w:t>7.13.1.1  Locate the</w:t>
      </w:r>
      <w:r w:rsidR="003479D4">
        <w:rPr>
          <w:sz w:val="24"/>
        </w:rPr>
        <w:t xml:space="preserve"> sensor</w:t>
      </w:r>
      <w:r w:rsidR="00152BE1">
        <w:rPr>
          <w:sz w:val="24"/>
        </w:rPr>
        <w:t>s</w:t>
      </w:r>
      <w:r w:rsidR="003479D4">
        <w:rPr>
          <w:sz w:val="24"/>
        </w:rPr>
        <w:t xml:space="preserve"> for measuring</w:t>
      </w:r>
      <w:r w:rsidR="008E6BA2">
        <w:rPr>
          <w:sz w:val="24"/>
        </w:rPr>
        <w:t xml:space="preserve"> </w:t>
      </w:r>
      <w:r w:rsidR="003479D4">
        <w:rPr>
          <w:sz w:val="24"/>
        </w:rPr>
        <w:t xml:space="preserve">the </w:t>
      </w:r>
      <w:r w:rsidR="00B912A7">
        <w:rPr>
          <w:sz w:val="24"/>
        </w:rPr>
        <w:t>Manifold Absolute P</w:t>
      </w:r>
      <w:r w:rsidR="008E6BA2">
        <w:rPr>
          <w:sz w:val="24"/>
        </w:rPr>
        <w:t xml:space="preserve">ressure </w:t>
      </w:r>
      <w:r w:rsidR="003479D4">
        <w:rPr>
          <w:sz w:val="24"/>
        </w:rPr>
        <w:t>and</w:t>
      </w:r>
      <w:r w:rsidR="00B912A7">
        <w:rPr>
          <w:sz w:val="24"/>
        </w:rPr>
        <w:t xml:space="preserve"> T</w:t>
      </w:r>
      <w:r w:rsidR="008E6BA2">
        <w:rPr>
          <w:sz w:val="24"/>
        </w:rPr>
        <w:t>emperature</w:t>
      </w:r>
      <w:r w:rsidR="006609DB">
        <w:rPr>
          <w:sz w:val="24"/>
        </w:rPr>
        <w:t xml:space="preserve"> (MAPT)</w:t>
      </w:r>
      <w:r w:rsidR="008E6BA2">
        <w:rPr>
          <w:sz w:val="24"/>
        </w:rPr>
        <w:t xml:space="preserve"> </w:t>
      </w:r>
      <w:r w:rsidR="00152BE1">
        <w:rPr>
          <w:sz w:val="24"/>
        </w:rPr>
        <w:t>in accordance with Fig</w:t>
      </w:r>
      <w:r w:rsidR="006609DB">
        <w:rPr>
          <w:sz w:val="24"/>
        </w:rPr>
        <w:t>.</w:t>
      </w:r>
      <w:r w:rsidR="00152BE1">
        <w:rPr>
          <w:sz w:val="24"/>
        </w:rPr>
        <w:t xml:space="preserve"> </w:t>
      </w:r>
      <w:r w:rsidR="00152BE1" w:rsidRPr="006609DB">
        <w:rPr>
          <w:color w:val="FF0000"/>
          <w:sz w:val="24"/>
        </w:rPr>
        <w:t>A6.9</w:t>
      </w:r>
      <w:r w:rsidRPr="000126DF">
        <w:rPr>
          <w:sz w:val="24"/>
        </w:rPr>
        <w:t xml:space="preserve">. </w:t>
      </w:r>
      <w:r>
        <w:rPr>
          <w:sz w:val="24"/>
        </w:rPr>
        <w:t>Place t</w:t>
      </w:r>
      <w:r w:rsidRPr="000126DF">
        <w:rPr>
          <w:sz w:val="24"/>
        </w:rPr>
        <w:t xml:space="preserve">he </w:t>
      </w:r>
      <w:r w:rsidR="00BB584A">
        <w:rPr>
          <w:sz w:val="24"/>
        </w:rPr>
        <w:t>probe</w:t>
      </w:r>
      <w:r w:rsidR="00152BE1">
        <w:rPr>
          <w:sz w:val="24"/>
        </w:rPr>
        <w:t>s</w:t>
      </w:r>
      <w:r w:rsidR="00BB584A">
        <w:rPr>
          <w:sz w:val="24"/>
        </w:rPr>
        <w:t xml:space="preserve"> for measuring the post-intercooler, turbo-</w:t>
      </w:r>
      <w:r w:rsidRPr="000126DF">
        <w:rPr>
          <w:sz w:val="24"/>
        </w:rPr>
        <w:t>boost pressure</w:t>
      </w:r>
      <w:r w:rsidR="00152BE1">
        <w:rPr>
          <w:sz w:val="24"/>
        </w:rPr>
        <w:t>, and pre-intercooler pressures, in accordance with Fig</w:t>
      </w:r>
      <w:r w:rsidR="006609DB">
        <w:rPr>
          <w:sz w:val="24"/>
        </w:rPr>
        <w:t>.</w:t>
      </w:r>
      <w:r w:rsidR="00152BE1">
        <w:rPr>
          <w:sz w:val="24"/>
        </w:rPr>
        <w:t xml:space="preserve"> </w:t>
      </w:r>
      <w:r w:rsidR="00152BE1" w:rsidRPr="006609DB">
        <w:rPr>
          <w:color w:val="FF0000"/>
          <w:sz w:val="24"/>
        </w:rPr>
        <w:t>A6.9</w:t>
      </w:r>
      <w:r>
        <w:rPr>
          <w:sz w:val="24"/>
        </w:rPr>
        <w:t xml:space="preserve">. </w:t>
      </w:r>
      <w:r w:rsidR="00152BE1">
        <w:rPr>
          <w:sz w:val="24"/>
        </w:rPr>
        <w:t>A</w:t>
      </w:r>
      <w:r w:rsidRPr="000126DF">
        <w:rPr>
          <w:sz w:val="24"/>
        </w:rPr>
        <w:t xml:space="preserve"> typical installation is shown in </w:t>
      </w:r>
      <w:r w:rsidRPr="000126DF">
        <w:rPr>
          <w:color w:val="FF0000"/>
          <w:sz w:val="24"/>
        </w:rPr>
        <w:t xml:space="preserve">Fig. </w:t>
      </w:r>
      <w:r w:rsidR="00A1163C">
        <w:rPr>
          <w:color w:val="FF0000"/>
          <w:sz w:val="24"/>
        </w:rPr>
        <w:t>A6.1</w:t>
      </w:r>
      <w:r w:rsidR="00140759">
        <w:rPr>
          <w:color w:val="FF0000"/>
          <w:sz w:val="24"/>
        </w:rPr>
        <w:t>0</w:t>
      </w:r>
      <w:r w:rsidRPr="000126DF">
        <w:rPr>
          <w:sz w:val="24"/>
        </w:rPr>
        <w:t>.</w:t>
      </w:r>
      <w:r w:rsidR="001801A4">
        <w:rPr>
          <w:sz w:val="24"/>
        </w:rPr>
        <w:t xml:space="preserve">  The engine vacuum system is shown in Fig</w:t>
      </w:r>
      <w:r w:rsidR="00942A31">
        <w:rPr>
          <w:sz w:val="24"/>
        </w:rPr>
        <w:t>.</w:t>
      </w:r>
      <w:r w:rsidR="001801A4">
        <w:rPr>
          <w:sz w:val="24"/>
        </w:rPr>
        <w:t xml:space="preserve"> </w:t>
      </w:r>
      <w:r w:rsidR="001801A4" w:rsidRPr="00942A31">
        <w:rPr>
          <w:color w:val="FF0000"/>
          <w:sz w:val="24"/>
        </w:rPr>
        <w:t>A6.15</w:t>
      </w:r>
      <w:r w:rsidR="001801A4">
        <w:rPr>
          <w:sz w:val="24"/>
        </w:rPr>
        <w:t>.</w:t>
      </w:r>
    </w:p>
    <w:p w14:paraId="575DB769" w14:textId="308D717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r w:rsidR="003A1441">
        <w:rPr>
          <w:i/>
          <w:sz w:val="24"/>
        </w:rPr>
        <w: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745DB669"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r>
        <w:rPr>
          <w:sz w:val="24"/>
        </w:rPr>
        <w:t xml:space="preserve"> - </w:t>
      </w:r>
      <w:r w:rsidRPr="000126DF">
        <w:rPr>
          <w:sz w:val="24"/>
        </w:rPr>
        <w:t>a dynamometer harness that connects to the stand power and PC</w:t>
      </w:r>
      <w:r w:rsidR="004E6453">
        <w:rPr>
          <w:sz w:val="24"/>
        </w:rPr>
        <w:t>M,</w:t>
      </w:r>
      <w:r w:rsidRPr="000126DF">
        <w:rPr>
          <w:sz w:val="24"/>
        </w:rPr>
        <w:t xml:space="preserve"> and an engine harness. Ob</w:t>
      </w:r>
      <w:r w:rsidR="004E6453">
        <w:rPr>
          <w:sz w:val="24"/>
        </w:rPr>
        <w:t xml:space="preserve">tain the dynamometer and </w:t>
      </w:r>
      <w:r w:rsidR="004E6453" w:rsidRPr="0026499B">
        <w:rPr>
          <w:sz w:val="24"/>
          <w:szCs w:val="24"/>
        </w:rPr>
        <w:t>engine-</w:t>
      </w:r>
      <w:r w:rsidRPr="0026499B">
        <w:rPr>
          <w:sz w:val="24"/>
          <w:szCs w:val="24"/>
        </w:rPr>
        <w:t>wiring harnesses from OH Technolgies</w:t>
      </w:r>
      <w:r w:rsidR="004E6453" w:rsidRPr="0026499B">
        <w:rPr>
          <w:sz w:val="24"/>
          <w:szCs w:val="24"/>
        </w:rPr>
        <w:fldChar w:fldCharType="begin"/>
      </w:r>
      <w:r w:rsidR="004E6453" w:rsidRPr="0026499B">
        <w:rPr>
          <w:sz w:val="24"/>
          <w:szCs w:val="24"/>
        </w:rPr>
        <w:instrText xml:space="preserve"> NOTEREF _Ref363286765 \f \h </w:instrText>
      </w:r>
      <w:r w:rsidR="004E6453" w:rsidRPr="0026499B">
        <w:rPr>
          <w:sz w:val="24"/>
          <w:szCs w:val="24"/>
        </w:rPr>
      </w:r>
      <w:r w:rsidR="004E6453" w:rsidRPr="0026499B">
        <w:rPr>
          <w:sz w:val="24"/>
          <w:szCs w:val="24"/>
        </w:rPr>
        <w:fldChar w:fldCharType="separate"/>
      </w:r>
      <w:r w:rsidR="006D4D3A" w:rsidRPr="006D4D3A">
        <w:rPr>
          <w:rStyle w:val="FootnoteReference"/>
        </w:rPr>
        <w:t>7</w:t>
      </w:r>
      <w:r w:rsidR="004E6453" w:rsidRPr="0026499B">
        <w:rPr>
          <w:sz w:val="24"/>
          <w:szCs w:val="24"/>
        </w:rPr>
        <w:fldChar w:fldCharType="end"/>
      </w:r>
      <w:r w:rsidR="004E6453" w:rsidRPr="0026499B">
        <w:rPr>
          <w:sz w:val="24"/>
          <w:szCs w:val="24"/>
          <w:vertAlign w:val="superscript"/>
        </w:rPr>
        <w:t>,</w:t>
      </w:r>
      <w:r w:rsidR="00033274" w:rsidRPr="0026499B">
        <w:rPr>
          <w:sz w:val="24"/>
          <w:szCs w:val="24"/>
          <w:vertAlign w:val="superscript"/>
        </w:rPr>
        <w:fldChar w:fldCharType="begin"/>
      </w:r>
      <w:r w:rsidR="00033274" w:rsidRPr="0026499B">
        <w:rPr>
          <w:sz w:val="24"/>
          <w:szCs w:val="24"/>
          <w:vertAlign w:val="superscript"/>
        </w:rPr>
        <w:instrText xml:space="preserve"> NOTEREF _Ref370987118 \f \h </w:instrText>
      </w:r>
      <w:r w:rsidR="00033274" w:rsidRPr="0026499B">
        <w:rPr>
          <w:sz w:val="24"/>
          <w:szCs w:val="24"/>
          <w:vertAlign w:val="superscript"/>
        </w:rPr>
      </w:r>
      <w:r w:rsidR="00033274" w:rsidRPr="0026499B">
        <w:rPr>
          <w:sz w:val="24"/>
          <w:szCs w:val="24"/>
          <w:vertAlign w:val="superscript"/>
        </w:rPr>
        <w:fldChar w:fldCharType="separate"/>
      </w:r>
      <w:r w:rsidR="006D4D3A" w:rsidRPr="006D4D3A">
        <w:rPr>
          <w:rStyle w:val="FootnoteReference"/>
        </w:rPr>
        <w:t>6</w:t>
      </w:r>
      <w:r w:rsidR="00033274" w:rsidRPr="0026499B">
        <w:rPr>
          <w:sz w:val="24"/>
          <w:szCs w:val="24"/>
          <w:vertAlign w:val="superscript"/>
        </w:rPr>
        <w:fldChar w:fldCharType="end"/>
      </w:r>
      <w:r w:rsidRPr="0026499B">
        <w:rPr>
          <w:sz w:val="24"/>
          <w:szCs w:val="24"/>
        </w:rPr>
        <w:t>. D</w:t>
      </w:r>
      <w:r w:rsidR="00B51AC1" w:rsidRPr="0026499B">
        <w:rPr>
          <w:sz w:val="24"/>
          <w:szCs w:val="24"/>
        </w:rPr>
        <w:t>iagrams of these wiring</w:t>
      </w:r>
      <w:r w:rsidRPr="0026499B">
        <w:rPr>
          <w:sz w:val="24"/>
          <w:szCs w:val="24"/>
        </w:rPr>
        <w:t xml:space="preserve"> harnesses are shown</w:t>
      </w:r>
      <w:r w:rsidRPr="00B51AC1">
        <w:rPr>
          <w:sz w:val="24"/>
          <w:szCs w:val="24"/>
        </w:rPr>
        <w:t xml:space="preserve"> in</w:t>
      </w:r>
      <w:r w:rsidRPr="000126DF">
        <w:rPr>
          <w:sz w:val="24"/>
        </w:rPr>
        <w:t xml:space="preserve"> </w:t>
      </w:r>
      <w:r w:rsidRPr="005D7CA6">
        <w:rPr>
          <w:color w:val="FF0000"/>
          <w:sz w:val="24"/>
        </w:rPr>
        <w:t xml:space="preserve">Figs </w:t>
      </w:r>
      <w:r w:rsidR="00820B63">
        <w:rPr>
          <w:color w:val="FF0000"/>
          <w:sz w:val="24"/>
        </w:rPr>
        <w:t>A6.16</w:t>
      </w:r>
      <w:r w:rsidRPr="005D7CA6">
        <w:rPr>
          <w:color w:val="FF0000"/>
          <w:sz w:val="24"/>
        </w:rPr>
        <w:t xml:space="preserve"> </w:t>
      </w:r>
      <w:r w:rsidRPr="005D7CA6">
        <w:rPr>
          <w:sz w:val="24"/>
        </w:rPr>
        <w:t xml:space="preserve">and </w:t>
      </w:r>
      <w:r w:rsidR="00820B63">
        <w:rPr>
          <w:color w:val="FF0000"/>
          <w:sz w:val="24"/>
        </w:rPr>
        <w:t>A6.17</w:t>
      </w:r>
      <w:r w:rsidRPr="005D7CA6">
        <w:rPr>
          <w:color w:val="FF0000"/>
          <w:sz w:val="24"/>
        </w:rPr>
        <w:t xml:space="preserve"> </w:t>
      </w:r>
      <w:r w:rsidRPr="005D7CA6">
        <w:rPr>
          <w:sz w:val="24"/>
        </w:rPr>
        <w:t>identifying connections.</w:t>
      </w:r>
      <w:r w:rsidRPr="000126DF">
        <w:rPr>
          <w:sz w:val="24"/>
        </w:rPr>
        <w:t xml:space="preserve"> </w:t>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5E81FAB0" w:rsidR="002B6C20" w:rsidRPr="000126DF" w:rsidRDefault="002B6C20" w:rsidP="009247FC">
      <w:pPr>
        <w:pStyle w:val="Subsec1"/>
        <w:numPr>
          <w:ilvl w:val="1"/>
          <w:numId w:val="0"/>
        </w:numPr>
        <w:spacing w:after="120" w:line="360" w:lineRule="auto"/>
        <w:ind w:firstLine="426"/>
        <w:rPr>
          <w:sz w:val="24"/>
        </w:rPr>
      </w:pPr>
      <w:r>
        <w:rPr>
          <w:sz w:val="24"/>
        </w:rPr>
        <w:t xml:space="preserve">7.16.1 </w:t>
      </w:r>
      <w:r w:rsidR="002666FD">
        <w:rPr>
          <w:sz w:val="24"/>
        </w:rPr>
        <w:t>Control the electronic-</w:t>
      </w:r>
      <w:r w:rsidR="00033274">
        <w:rPr>
          <w:sz w:val="24"/>
        </w:rPr>
        <w:t xml:space="preserve">throttle controller </w:t>
      </w:r>
      <w:r w:rsidRPr="000126DF">
        <w:rPr>
          <w:sz w:val="24"/>
        </w:rPr>
        <w:t xml:space="preserve">using </w:t>
      </w:r>
      <w:r w:rsidR="002666FD">
        <w:rPr>
          <w:sz w:val="24"/>
        </w:rPr>
        <w:t>signals from the simulated, accelerator-</w:t>
      </w:r>
      <w:r w:rsidRPr="000126DF">
        <w:rPr>
          <w:sz w:val="24"/>
        </w:rPr>
        <w:t xml:space="preserve">pedal position.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lastRenderedPageBreak/>
        <w:t xml:space="preserve">7.16.1.1 </w:t>
      </w:r>
      <w:r>
        <w:rPr>
          <w:sz w:val="24"/>
        </w:rPr>
        <w:t>Connect</w:t>
      </w:r>
      <w:r w:rsidRPr="000126DF">
        <w:rPr>
          <w:sz w:val="24"/>
        </w:rPr>
        <w:t xml:space="preserve"> </w:t>
      </w:r>
      <w:r>
        <w:rPr>
          <w:sz w:val="24"/>
        </w:rPr>
        <w:t>t</w:t>
      </w:r>
      <w:r w:rsidRPr="000126DF">
        <w:rPr>
          <w:sz w:val="24"/>
        </w:rPr>
        <w:t xml:space="preserve">he two voltage command signals,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1 and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description for this connection are shown in </w:t>
      </w:r>
      <w:r>
        <w:rPr>
          <w:sz w:val="24"/>
        </w:rPr>
        <w:t>Fig. 2.</w:t>
      </w:r>
    </w:p>
    <w:p w14:paraId="33C72F99" w14:textId="3203283E" w:rsidR="002B6C20" w:rsidRPr="000126DF" w:rsidRDefault="002B6C20" w:rsidP="009247FC">
      <w:pPr>
        <w:pStyle w:val="Subsec1"/>
        <w:numPr>
          <w:ilvl w:val="1"/>
          <w:numId w:val="0"/>
        </w:numPr>
        <w:spacing w:after="120" w:line="360" w:lineRule="auto"/>
        <w:ind w:firstLine="426"/>
        <w:rPr>
          <w:sz w:val="24"/>
        </w:rPr>
      </w:pPr>
      <w:r>
        <w:rPr>
          <w:sz w:val="24"/>
        </w:rPr>
        <w:t xml:space="preserve">7.6.1.2 ACC </w:t>
      </w:r>
      <w:proofErr w:type="spellStart"/>
      <w:r>
        <w:rPr>
          <w:sz w:val="24"/>
        </w:rPr>
        <w:t>Pos</w:t>
      </w:r>
      <w:proofErr w:type="spellEnd"/>
      <w:r>
        <w:rPr>
          <w:sz w:val="24"/>
        </w:rPr>
        <w:t xml:space="preserve"> Sensor 2 shall</w:t>
      </w:r>
      <w:r w:rsidR="00033274">
        <w:rPr>
          <w:sz w:val="24"/>
        </w:rPr>
        <w:t xml:space="preserve"> always equal 50 %  of  </w:t>
      </w:r>
      <w:proofErr w:type="spellStart"/>
      <w:r>
        <w:rPr>
          <w:sz w:val="24"/>
        </w:rPr>
        <w:t>Acc</w:t>
      </w:r>
      <w:proofErr w:type="spellEnd"/>
      <w:r>
        <w:rPr>
          <w:sz w:val="24"/>
        </w:rPr>
        <w:t xml:space="preserve"> </w:t>
      </w:r>
      <w:proofErr w:type="spellStart"/>
      <w:r>
        <w:rPr>
          <w:sz w:val="24"/>
        </w:rPr>
        <w:t>Pos</w:t>
      </w:r>
      <w:proofErr w:type="spellEnd"/>
      <w:r>
        <w:rPr>
          <w:sz w:val="24"/>
        </w:rPr>
        <w:t xml:space="preserve"> Sensor 1.</w:t>
      </w:r>
    </w:p>
    <w:p w14:paraId="7B79D6E5" w14:textId="7C2BEFB1" w:rsidR="002B6C20" w:rsidRPr="000126DF" w:rsidRDefault="002B6C20" w:rsidP="009247FC">
      <w:pPr>
        <w:pStyle w:val="Subsec1"/>
        <w:numPr>
          <w:ilvl w:val="1"/>
          <w:numId w:val="0"/>
        </w:numPr>
        <w:spacing w:after="120" w:line="360" w:lineRule="auto"/>
        <w:ind w:firstLine="426"/>
        <w:rPr>
          <w:sz w:val="24"/>
        </w:rPr>
      </w:pPr>
      <w:r w:rsidRPr="000126DF">
        <w:rPr>
          <w:sz w:val="24"/>
        </w:rPr>
        <w:t>7.16.1.</w:t>
      </w:r>
      <w:r>
        <w:rPr>
          <w:sz w:val="24"/>
        </w:rPr>
        <w:t>3</w:t>
      </w:r>
      <w:r w:rsidRPr="000126DF">
        <w:rPr>
          <w:sz w:val="24"/>
        </w:rPr>
        <w:t xml:space="preserve"> </w:t>
      </w:r>
      <w:r>
        <w:rPr>
          <w:sz w:val="24"/>
        </w:rPr>
        <w:t>Run t</w:t>
      </w:r>
      <w:r w:rsidRPr="000126DF">
        <w:rPr>
          <w:sz w:val="24"/>
        </w:rPr>
        <w:t xml:space="preserve">he voltage signals through a voltage isolator </w:t>
      </w:r>
      <w:r>
        <w:rPr>
          <w:sz w:val="24"/>
        </w:rPr>
        <w:t>otherwise</w:t>
      </w:r>
      <w:r w:rsidRPr="000126DF">
        <w:rPr>
          <w:sz w:val="24"/>
        </w:rPr>
        <w:t xml:space="preserve"> interference </w:t>
      </w:r>
      <w:r>
        <w:rPr>
          <w:sz w:val="24"/>
        </w:rPr>
        <w:t xml:space="preserve">will occur </w:t>
      </w:r>
      <w:r w:rsidRPr="000126DF">
        <w:rPr>
          <w:sz w:val="24"/>
        </w:rPr>
        <w:t>between the lab</w:t>
      </w:r>
      <w:r>
        <w:rPr>
          <w:sz w:val="24"/>
        </w:rPr>
        <w:t>oratory</w:t>
      </w:r>
      <w:r w:rsidRPr="000126DF">
        <w:rPr>
          <w:sz w:val="24"/>
        </w:rPr>
        <w:t xml:space="preserve"> </w:t>
      </w:r>
      <w:r w:rsidR="002666FD">
        <w:rPr>
          <w:sz w:val="24"/>
        </w:rPr>
        <w:t>digital-to-analog</w:t>
      </w:r>
      <w:r>
        <w:rPr>
          <w:sz w:val="24"/>
        </w:rPr>
        <w:t xml:space="preserve"> converter (</w:t>
      </w:r>
      <w:r w:rsidRPr="000126DF">
        <w:rPr>
          <w:sz w:val="24"/>
        </w:rPr>
        <w:t>DAC</w:t>
      </w:r>
      <w:r>
        <w:rPr>
          <w:sz w:val="24"/>
        </w:rPr>
        <w:t>)</w:t>
      </w:r>
      <w:r w:rsidRPr="000126DF">
        <w:rPr>
          <w:sz w:val="24"/>
        </w:rPr>
        <w:t xml:space="preserve"> system and the engine </w:t>
      </w:r>
      <w:r>
        <w:rPr>
          <w:sz w:val="24"/>
        </w:rPr>
        <w:t>electronic control unit (</w:t>
      </w:r>
      <w:r w:rsidRPr="000126DF">
        <w:rPr>
          <w:sz w:val="24"/>
        </w:rPr>
        <w:t>ECU</w:t>
      </w:r>
      <w:r>
        <w:rPr>
          <w:sz w:val="24"/>
        </w:rPr>
        <w:t>)</w:t>
      </w:r>
      <w:r w:rsidRPr="000126DF">
        <w:rPr>
          <w:sz w:val="24"/>
        </w:rPr>
        <w:t xml:space="preserve"> </w:t>
      </w:r>
      <w:r>
        <w:rPr>
          <w:sz w:val="24"/>
        </w:rPr>
        <w:t>leading to erratic</w:t>
      </w:r>
      <w:r w:rsidRPr="000126DF">
        <w:rPr>
          <w:sz w:val="24"/>
        </w:rPr>
        <w:t xml:space="preserve"> 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D02AB4">
      <w:pPr>
        <w:pStyle w:val="Caption"/>
        <w:spacing w:before="0" w:line="360" w:lineRule="auto"/>
        <w:outlineLvl w:val="0"/>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sidR="006D4D3A">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24"/>
        <w:gridCol w:w="2111"/>
        <w:gridCol w:w="2017"/>
        <w:gridCol w:w="2257"/>
      </w:tblGrid>
      <w:tr w:rsidR="002B6C20" w:rsidRPr="008331A1" w14:paraId="3E6836A0" w14:textId="77777777">
        <w:trPr>
          <w:jc w:val="center"/>
        </w:trPr>
        <w:tc>
          <w:tcPr>
            <w:tcW w:w="0" w:type="auto"/>
          </w:tcPr>
          <w:p w14:paraId="6E37060C" w14:textId="77777777" w:rsidR="002B6C20" w:rsidRPr="008331A1" w:rsidRDefault="002B6C20" w:rsidP="009247FC">
            <w:pPr>
              <w:spacing w:before="0" w:after="0"/>
              <w:jc w:val="center"/>
              <w:rPr>
                <w:rFonts w:ascii="Arial" w:hAnsi="Arial" w:cs="Arial"/>
              </w:rPr>
            </w:pPr>
            <w:r w:rsidRPr="008331A1">
              <w:rPr>
                <w:rFonts w:ascii="Arial" w:hAnsi="Arial" w:cs="Arial"/>
              </w:rPr>
              <w:t>Command Signal</w:t>
            </w:r>
          </w:p>
        </w:tc>
        <w:tc>
          <w:tcPr>
            <w:tcW w:w="0" w:type="auto"/>
          </w:tcPr>
          <w:p w14:paraId="4FEFF46B" w14:textId="77777777" w:rsidR="002B6C20" w:rsidRPr="008331A1" w:rsidRDefault="002B6C20" w:rsidP="009247FC">
            <w:pPr>
              <w:spacing w:before="0" w:after="0"/>
              <w:jc w:val="center"/>
              <w:rPr>
                <w:rFonts w:ascii="Arial" w:hAnsi="Arial" w:cs="Arial"/>
              </w:rPr>
            </w:pPr>
            <w:r w:rsidRPr="008331A1">
              <w:rPr>
                <w:rFonts w:ascii="Arial" w:hAnsi="Arial" w:cs="Arial"/>
              </w:rPr>
              <w:t>Operating Range,</w:t>
            </w:r>
          </w:p>
          <w:p w14:paraId="438082AA" w14:textId="5DF85305"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34218CC6" w14:textId="3427F9BF" w:rsidR="002B6C20" w:rsidRPr="008331A1" w:rsidRDefault="002B6C20" w:rsidP="009247FC">
            <w:pPr>
              <w:spacing w:before="0" w:after="0"/>
              <w:jc w:val="center"/>
              <w:rPr>
                <w:rFonts w:ascii="Arial" w:hAnsi="Arial" w:cs="Arial"/>
              </w:rPr>
            </w:pPr>
            <w:r w:rsidRPr="008331A1">
              <w:rPr>
                <w:rFonts w:ascii="Arial" w:hAnsi="Arial" w:cs="Arial"/>
              </w:rPr>
              <w:t>Min Signal (Idle),</w:t>
            </w:r>
          </w:p>
          <w:p w14:paraId="062259AE" w14:textId="1A95C9E0"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6ED72234" w14:textId="7D9FF5DF" w:rsidR="002B6C20" w:rsidRPr="008331A1" w:rsidRDefault="002B6C20" w:rsidP="009247FC">
            <w:pPr>
              <w:spacing w:before="0" w:after="0"/>
              <w:jc w:val="center"/>
              <w:rPr>
                <w:rFonts w:ascii="Arial" w:hAnsi="Arial" w:cs="Arial"/>
                <w:i/>
              </w:rPr>
            </w:pPr>
            <w:r w:rsidRPr="008331A1">
              <w:rPr>
                <w:rFonts w:ascii="Arial" w:hAnsi="Arial" w:cs="Arial"/>
              </w:rPr>
              <w:t>Max Signal (WOT)</w:t>
            </w:r>
            <w:r w:rsidRPr="008331A1">
              <w:rPr>
                <w:rFonts w:ascii="Arial" w:hAnsi="Arial" w:cs="Arial"/>
                <w:i/>
              </w:rPr>
              <w:t>,</w:t>
            </w:r>
          </w:p>
          <w:p w14:paraId="4E48155C" w14:textId="7F6E4ECB" w:rsidR="002B6C20" w:rsidRPr="008331A1" w:rsidRDefault="008331A1" w:rsidP="009247FC">
            <w:pPr>
              <w:spacing w:before="0" w:after="0"/>
              <w:jc w:val="center"/>
              <w:rPr>
                <w:rFonts w:ascii="Arial" w:hAnsi="Arial" w:cs="Arial"/>
                <w:vertAlign w:val="superscript"/>
              </w:rPr>
            </w:pPr>
            <w:r w:rsidRPr="008331A1">
              <w:rPr>
                <w:rFonts w:ascii="Arial" w:hAnsi="Arial" w:cs="Arial"/>
              </w:rPr>
              <w:t>V</w:t>
            </w:r>
            <w:r w:rsidRPr="008331A1">
              <w:rPr>
                <w:rFonts w:ascii="Arial" w:hAnsi="Arial" w:cs="Arial"/>
                <w:vertAlign w:val="superscript"/>
              </w:rPr>
              <w:t>A</w:t>
            </w:r>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1</w:t>
            </w:r>
          </w:p>
        </w:tc>
        <w:tc>
          <w:tcPr>
            <w:tcW w:w="0" w:type="auto"/>
          </w:tcPr>
          <w:p w14:paraId="27055461" w14:textId="0B37C89A" w:rsidR="002B6C20" w:rsidRPr="008B1FE0" w:rsidRDefault="002B6C20" w:rsidP="009247FC">
            <w:pPr>
              <w:spacing w:before="0" w:after="120" w:line="360" w:lineRule="auto"/>
              <w:jc w:val="center"/>
              <w:rPr>
                <w:rFonts w:ascii="Arial" w:hAnsi="Arial" w:cs="Arial"/>
              </w:rPr>
            </w:pPr>
            <w:r w:rsidRPr="008B1FE0">
              <w:rPr>
                <w:rFonts w:ascii="Arial" w:hAnsi="Arial" w:cs="Arial"/>
              </w:rPr>
              <w:t>0</w:t>
            </w:r>
            <w:r w:rsidR="008331A1">
              <w:rPr>
                <w:rFonts w:ascii="Arial" w:hAnsi="Arial" w:cs="Arial"/>
              </w:rPr>
              <w:t> </w:t>
            </w:r>
            <w:r>
              <w:rPr>
                <w:rFonts w:ascii="Arial" w:hAnsi="Arial" w:cs="Arial"/>
              </w:rPr>
              <w:t xml:space="preserve"> to 5.0 </w:t>
            </w:r>
          </w:p>
        </w:tc>
        <w:tc>
          <w:tcPr>
            <w:tcW w:w="0" w:type="auto"/>
          </w:tcPr>
          <w:p w14:paraId="1282E402" w14:textId="33A0F89B" w:rsidR="002B6C20" w:rsidRPr="008B1FE0" w:rsidRDefault="008331A1" w:rsidP="009247FC">
            <w:pPr>
              <w:spacing w:before="0" w:after="120" w:line="360" w:lineRule="auto"/>
              <w:jc w:val="center"/>
              <w:rPr>
                <w:rFonts w:ascii="Arial" w:hAnsi="Arial" w:cs="Arial"/>
              </w:rPr>
            </w:pPr>
            <w:r>
              <w:rPr>
                <w:rFonts w:ascii="Arial" w:hAnsi="Arial" w:cs="Arial"/>
              </w:rPr>
              <w:t>0.75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4271E13D" w14:textId="7D8A92D8" w:rsidR="002B6C20" w:rsidRPr="008B1FE0" w:rsidRDefault="008331A1" w:rsidP="009247FC">
            <w:pPr>
              <w:spacing w:before="0" w:after="120" w:line="360" w:lineRule="auto"/>
              <w:jc w:val="center"/>
              <w:rPr>
                <w:rFonts w:ascii="Arial" w:hAnsi="Arial" w:cs="Arial"/>
              </w:rPr>
            </w:pPr>
            <w:r>
              <w:rPr>
                <w:rFonts w:ascii="Arial" w:hAnsi="Arial" w:cs="Arial"/>
              </w:rPr>
              <w:t>4.25</w:t>
            </w:r>
            <w:r w:rsidR="002B6C20" w:rsidRPr="008B1FE0">
              <w:rPr>
                <w:rFonts w:ascii="Arial" w:hAnsi="Arial" w:cs="Arial"/>
              </w:rPr>
              <w:t xml:space="preserve"> (85</w:t>
            </w:r>
            <w:r w:rsidR="002B6C20">
              <w:rPr>
                <w:rFonts w:ascii="Arial" w:hAnsi="Arial" w:cs="Arial"/>
              </w:rPr>
              <w:t> </w:t>
            </w:r>
            <w:r w:rsidR="002B6C20"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2</w:t>
            </w:r>
          </w:p>
        </w:tc>
        <w:tc>
          <w:tcPr>
            <w:tcW w:w="0" w:type="auto"/>
          </w:tcPr>
          <w:p w14:paraId="24E983E6" w14:textId="41FB6304" w:rsidR="002B6C20" w:rsidRPr="008B1FE0" w:rsidRDefault="002B6C20" w:rsidP="009247FC">
            <w:pPr>
              <w:spacing w:before="0" w:after="120" w:line="360" w:lineRule="auto"/>
              <w:jc w:val="center"/>
              <w:rPr>
                <w:rFonts w:ascii="Arial" w:hAnsi="Arial" w:cs="Arial"/>
              </w:rPr>
            </w:pPr>
            <w:r>
              <w:rPr>
                <w:rFonts w:ascii="Arial" w:hAnsi="Arial" w:cs="Arial"/>
              </w:rPr>
              <w:t>0</w:t>
            </w:r>
            <w:r>
              <w:t> </w:t>
            </w:r>
            <w:r w:rsidR="008331A1">
              <w:rPr>
                <w:rFonts w:ascii="Arial" w:hAnsi="Arial" w:cs="Arial"/>
              </w:rPr>
              <w:t xml:space="preserve"> to</w:t>
            </w:r>
            <w:r>
              <w:rPr>
                <w:rFonts w:ascii="Arial" w:hAnsi="Arial" w:cs="Arial"/>
              </w:rPr>
              <w:t> V</w:t>
            </w:r>
          </w:p>
        </w:tc>
        <w:tc>
          <w:tcPr>
            <w:tcW w:w="0" w:type="auto"/>
          </w:tcPr>
          <w:p w14:paraId="2D75DB5C" w14:textId="396FCD30" w:rsidR="002B6C20" w:rsidRPr="008B1FE0" w:rsidRDefault="008331A1" w:rsidP="009247FC">
            <w:pPr>
              <w:spacing w:before="0" w:after="120" w:line="360" w:lineRule="auto"/>
              <w:jc w:val="center"/>
              <w:rPr>
                <w:rFonts w:ascii="Arial" w:hAnsi="Arial" w:cs="Arial"/>
              </w:rPr>
            </w:pPr>
            <w:r>
              <w:rPr>
                <w:rFonts w:ascii="Arial" w:hAnsi="Arial" w:cs="Arial"/>
              </w:rPr>
              <w:t>0.375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1D6D12DE" w14:textId="549D8774" w:rsidR="002B6C20" w:rsidRPr="008B1FE0" w:rsidRDefault="008331A1" w:rsidP="009247FC">
            <w:pPr>
              <w:spacing w:before="0" w:after="120" w:line="360" w:lineRule="auto"/>
              <w:jc w:val="center"/>
              <w:rPr>
                <w:rFonts w:ascii="Arial" w:hAnsi="Arial" w:cs="Arial"/>
              </w:rPr>
            </w:pPr>
            <w:r>
              <w:rPr>
                <w:rFonts w:ascii="Arial" w:hAnsi="Arial" w:cs="Arial"/>
              </w:rPr>
              <w:t xml:space="preserve">2.125 </w:t>
            </w:r>
            <w:r w:rsidR="002B6C20" w:rsidRPr="008B1FE0">
              <w:rPr>
                <w:rFonts w:ascii="Arial" w:hAnsi="Arial" w:cs="Arial"/>
              </w:rPr>
              <w:t>(85</w:t>
            </w:r>
            <w:r w:rsidR="002B6C20">
              <w:rPr>
                <w:rFonts w:ascii="Arial" w:hAnsi="Arial" w:cs="Arial"/>
              </w:rPr>
              <w:t> </w:t>
            </w:r>
            <w:r w:rsidR="002B6C20" w:rsidRPr="008B1FE0">
              <w:rPr>
                <w:rFonts w:ascii="Arial" w:hAnsi="Arial" w:cs="Arial"/>
              </w:rPr>
              <w:t>%)</w:t>
            </w:r>
          </w:p>
        </w:tc>
      </w:tr>
    </w:tbl>
    <w:p w14:paraId="6E588C87" w14:textId="6D61AA3D" w:rsidR="002B6C20" w:rsidRPr="008331A1" w:rsidRDefault="008331A1" w:rsidP="009247FC">
      <w:pPr>
        <w:pStyle w:val="Subsec1"/>
        <w:spacing w:after="120" w:line="360" w:lineRule="auto"/>
        <w:rPr>
          <w:sz w:val="24"/>
        </w:rPr>
      </w:pPr>
      <w:r>
        <w:rPr>
          <w:sz w:val="24"/>
        </w:rPr>
        <w:tab/>
      </w:r>
      <w:r>
        <w:rPr>
          <w:i/>
          <w:sz w:val="24"/>
          <w:vertAlign w:val="superscript"/>
        </w:rPr>
        <w:t>A</w:t>
      </w:r>
      <w:r>
        <w:rPr>
          <w:sz w:val="24"/>
        </w:rPr>
        <w:t xml:space="preserve"> DC</w:t>
      </w: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10"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sidR="006D4D3A">
        <w:rPr>
          <w:rFonts w:ascii="Arial" w:hAnsi="Arial" w:cs="Arial"/>
          <w:sz w:val="24"/>
          <w:szCs w:val="24"/>
        </w:rPr>
        <w:t>2</w:t>
      </w:r>
      <w:r w:rsidRPr="00CA3140">
        <w:rPr>
          <w:rFonts w:ascii="Arial" w:hAnsi="Arial" w:cs="Arial"/>
          <w:sz w:val="24"/>
          <w:szCs w:val="24"/>
        </w:rPr>
        <w:fldChar w:fldCharType="end"/>
      </w:r>
      <w:r>
        <w:rPr>
          <w:rFonts w:ascii="Arial" w:hAnsi="Arial" w:cs="Arial"/>
          <w:sz w:val="24"/>
          <w:szCs w:val="24"/>
        </w:rPr>
        <w:t xml:space="preserve">  </w:t>
      </w:r>
      <w:r w:rsidRPr="00CA3140">
        <w:rPr>
          <w:rFonts w:ascii="Arial" w:hAnsi="Arial" w:cs="Arial"/>
          <w:sz w:val="24"/>
          <w:szCs w:val="24"/>
        </w:rPr>
        <w:t xml:space="preserve"> Accelerator Position Wiring Schematic</w:t>
      </w:r>
      <w:bookmarkEnd w:id="10"/>
    </w:p>
    <w:p w14:paraId="058481BC" w14:textId="77777777" w:rsidR="002B6C20" w:rsidRPr="000126DF" w:rsidRDefault="002B6C20" w:rsidP="009247FC">
      <w:pPr>
        <w:spacing w:before="0" w:after="120" w:line="360" w:lineRule="auto"/>
      </w:pPr>
    </w:p>
    <w:p w14:paraId="4771BAF9" w14:textId="67EE7A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7.17 </w:t>
      </w:r>
      <w:r w:rsidR="007F28DC">
        <w:rPr>
          <w:i/>
          <w:sz w:val="24"/>
        </w:rPr>
        <w:t>Water Pump and Water-</w:t>
      </w:r>
      <w:r w:rsidRPr="000126DF">
        <w:rPr>
          <w:i/>
          <w:sz w:val="24"/>
        </w:rPr>
        <w:t>Pump Drive</w:t>
      </w:r>
      <w:r>
        <w:rPr>
          <w:sz w:val="24"/>
        </w:rPr>
        <w:t>—I</w:t>
      </w:r>
      <w:r w:rsidRPr="000126DF">
        <w:rPr>
          <w:sz w:val="24"/>
        </w:rPr>
        <w:t xml:space="preserve">nstall the water pump and pulley, the crankshaft pulley, and </w:t>
      </w:r>
      <w:r>
        <w:rPr>
          <w:sz w:val="24"/>
        </w:rPr>
        <w:t xml:space="preserve">the </w:t>
      </w:r>
      <w:r w:rsidRPr="000126DF">
        <w:rPr>
          <w:sz w:val="24"/>
        </w:rPr>
        <w:t>tensioner according to the 2012 Explorer service manual. These are the only components needed to drive the water pump. All other production</w:t>
      </w:r>
      <w:r w:rsidR="007F28DC">
        <w:rPr>
          <w:sz w:val="24"/>
        </w:rPr>
        <w:t>,</w:t>
      </w:r>
      <w:r w:rsidRPr="000126DF">
        <w:rPr>
          <w:sz w:val="24"/>
        </w:rPr>
        <w:t xml:space="preserve"> front</w:t>
      </w:r>
      <w:r>
        <w:rPr>
          <w:sz w:val="24"/>
        </w:rPr>
        <w:t>-</w:t>
      </w:r>
      <w:r w:rsidRPr="000126DF">
        <w:rPr>
          <w:sz w:val="24"/>
        </w:rPr>
        <w:t>end</w:t>
      </w:r>
      <w:r w:rsidR="007F28DC">
        <w:rPr>
          <w:sz w:val="24"/>
        </w:rPr>
        <w:t>, accessory-</w:t>
      </w:r>
      <w:r w:rsidRPr="000126DF">
        <w:rPr>
          <w:sz w:val="24"/>
        </w:rPr>
        <w:t xml:space="preserve">drive components do not need to be installed. The engine cannot be used to drive any external engine accessory other than the water pump. Pull back </w:t>
      </w:r>
      <w:r>
        <w:rPr>
          <w:sz w:val="24"/>
        </w:rPr>
        <w:t xml:space="preserve">the </w:t>
      </w:r>
      <w:r w:rsidRPr="000126DF">
        <w:rPr>
          <w:sz w:val="24"/>
        </w:rPr>
        <w:t xml:space="preserve">tensioner and install </w:t>
      </w:r>
      <w:r>
        <w:rPr>
          <w:sz w:val="24"/>
        </w:rPr>
        <w:t xml:space="preserve">the </w:t>
      </w:r>
      <w:r w:rsidR="007F28DC">
        <w:rPr>
          <w:sz w:val="24"/>
        </w:rPr>
        <w:t>water-</w:t>
      </w:r>
      <w:r w:rsidRPr="000126DF">
        <w:rPr>
          <w:sz w:val="24"/>
        </w:rPr>
        <w:t>pump drive belt as shown in</w:t>
      </w:r>
      <w:r w:rsidR="000B5C79">
        <w:rPr>
          <w:sz w:val="24"/>
        </w:rPr>
        <w:t xml:space="preserve"> </w:t>
      </w:r>
      <w:r w:rsidR="000B5C79" w:rsidRPr="000B5C79">
        <w:rPr>
          <w:color w:val="FF0000"/>
          <w:sz w:val="24"/>
        </w:rPr>
        <w:t>Fig. 3</w:t>
      </w:r>
      <w:r w:rsidR="000B5C79">
        <w:rPr>
          <w:sz w:val="24"/>
        </w:rPr>
        <w:t xml:space="preserve">. </w:t>
      </w:r>
      <w:r w:rsidR="002653BB">
        <w:rPr>
          <w:sz w:val="24"/>
        </w:rPr>
        <w:t xml:space="preserve">It is recommended </w:t>
      </w:r>
      <w:r w:rsidRPr="000126DF">
        <w:rPr>
          <w:sz w:val="24"/>
        </w:rPr>
        <w:t>that there is a minimum contact angle of 20° between the drive belt and the water</w:t>
      </w:r>
      <w:r>
        <w:rPr>
          <w:sz w:val="24"/>
        </w:rPr>
        <w:t>-</w:t>
      </w:r>
      <w:r w:rsidRPr="000126DF">
        <w:rPr>
          <w:sz w:val="24"/>
        </w:rPr>
        <w:t>pump pulley.</w:t>
      </w:r>
    </w:p>
    <w:p w14:paraId="711ECCB4" w14:textId="77777777" w:rsidR="002B6C20" w:rsidRPr="000126DF" w:rsidRDefault="002B6C20" w:rsidP="009247FC">
      <w:pPr>
        <w:pStyle w:val="Subsec1"/>
        <w:spacing w:after="120" w:line="360" w:lineRule="auto"/>
        <w:rPr>
          <w:sz w:val="24"/>
        </w:rPr>
      </w:pPr>
    </w:p>
    <w:p w14:paraId="45A004F5" w14:textId="48F1E705" w:rsidR="002B6C20" w:rsidRPr="000126DF" w:rsidRDefault="002B6C20" w:rsidP="009247FC">
      <w:pPr>
        <w:pStyle w:val="Subsec1"/>
        <w:keepNext/>
        <w:spacing w:after="120" w:line="360" w:lineRule="auto"/>
        <w:jc w:val="center"/>
        <w:rPr>
          <w:sz w:val="24"/>
        </w:rPr>
      </w:pPr>
      <w:r w:rsidRPr="000126DF">
        <w:rPr>
          <w:noProof/>
          <w:sz w:val="24"/>
        </w:rPr>
        <w:lastRenderedPageBreak/>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103F5FCB" w:rsidR="002B6C20" w:rsidRPr="000126DF" w:rsidRDefault="002B6C20" w:rsidP="00D02AB4">
      <w:pPr>
        <w:pStyle w:val="Caption"/>
        <w:spacing w:before="0" w:line="360" w:lineRule="auto"/>
        <w:outlineLvl w:val="0"/>
        <w:rPr>
          <w:sz w:val="24"/>
          <w:szCs w:val="24"/>
        </w:rPr>
      </w:pPr>
      <w:bookmarkStart w:id="11" w:name="_Ref435454711"/>
      <w:bookmarkStart w:id="12" w:name="_Ref435454679"/>
      <w:r w:rsidRPr="000126DF">
        <w:rPr>
          <w:sz w:val="24"/>
          <w:szCs w:val="24"/>
        </w:rPr>
        <w:t>F</w:t>
      </w:r>
      <w:r>
        <w:rPr>
          <w:sz w:val="24"/>
          <w:szCs w:val="24"/>
        </w:rPr>
        <w:t>IG.</w:t>
      </w:r>
      <w:r w:rsidRPr="000126DF">
        <w:rPr>
          <w:sz w:val="24"/>
          <w:szCs w:val="24"/>
        </w:rPr>
        <w:t xml:space="preserve"> </w:t>
      </w:r>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sidR="006D4D3A">
        <w:rPr>
          <w:sz w:val="24"/>
          <w:szCs w:val="24"/>
        </w:rPr>
        <w:t>3</w:t>
      </w:r>
      <w:r w:rsidRPr="000126DF">
        <w:rPr>
          <w:sz w:val="24"/>
          <w:szCs w:val="24"/>
        </w:rPr>
        <w:fldChar w:fldCharType="end"/>
      </w:r>
      <w:bookmarkEnd w:id="11"/>
      <w:r w:rsidRPr="000126DF">
        <w:rPr>
          <w:sz w:val="24"/>
          <w:szCs w:val="24"/>
        </w:rPr>
        <w:t xml:space="preserve"> </w:t>
      </w:r>
      <w:r>
        <w:rPr>
          <w:sz w:val="24"/>
          <w:szCs w:val="24"/>
        </w:rPr>
        <w:t xml:space="preserve"> </w:t>
      </w:r>
      <w:r w:rsidR="00E2401F">
        <w:rPr>
          <w:sz w:val="24"/>
          <w:szCs w:val="24"/>
        </w:rPr>
        <w:t>Water-</w:t>
      </w:r>
      <w:r w:rsidRPr="000126DF">
        <w:rPr>
          <w:sz w:val="24"/>
          <w:szCs w:val="24"/>
        </w:rPr>
        <w:t>Pump Drive Arrangement</w:t>
      </w:r>
      <w:bookmarkEnd w:id="12"/>
    </w:p>
    <w:p w14:paraId="23D1C55D" w14:textId="77777777" w:rsidR="002B6C20" w:rsidRPr="000126DF" w:rsidRDefault="002B6C20" w:rsidP="009247FC">
      <w:pPr>
        <w:pStyle w:val="Subsec1"/>
        <w:numPr>
          <w:ilvl w:val="1"/>
          <w:numId w:val="0"/>
        </w:numPr>
        <w:spacing w:after="120" w:line="360" w:lineRule="auto"/>
        <w:rPr>
          <w:sz w:val="24"/>
        </w:rPr>
      </w:pPr>
    </w:p>
    <w:p w14:paraId="418D4472" w14:textId="364D5D1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007F28DC">
        <w:rPr>
          <w:i/>
          <w:sz w:val="24"/>
        </w:rPr>
        <w:t>Cylinder-</w:t>
      </w:r>
      <w:r w:rsidRPr="000126DF">
        <w:rPr>
          <w:i/>
          <w:sz w:val="24"/>
        </w:rPr>
        <w:t>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Install a dummy </w:t>
      </w:r>
      <w:r>
        <w:rPr>
          <w:sz w:val="24"/>
        </w:rPr>
        <w:t>positive crankcase ventilation (</w:t>
      </w:r>
      <w:r w:rsidRPr="000126DF">
        <w:rPr>
          <w:sz w:val="24"/>
        </w:rPr>
        <w:t>PCV</w:t>
      </w:r>
      <w:r>
        <w:rPr>
          <w:sz w:val="24"/>
        </w:rPr>
        <w:t>)</w:t>
      </w:r>
      <w:r w:rsidRPr="000126DF">
        <w:rPr>
          <w:sz w:val="24"/>
        </w:rPr>
        <w:t xml:space="preserve"> valve (</w:t>
      </w:r>
      <w:r>
        <w:rPr>
          <w:sz w:val="24"/>
        </w:rPr>
        <w:t xml:space="preserve">that is, a </w:t>
      </w:r>
      <w:r w:rsidRPr="000126DF">
        <w:rPr>
          <w:sz w:val="24"/>
        </w:rPr>
        <w:t xml:space="preserve">PCV valve with the internal components removed) in the oil separator on the side of the engine block. </w:t>
      </w:r>
      <w:r>
        <w:rPr>
          <w:sz w:val="24"/>
        </w:rPr>
        <w:t>M</w:t>
      </w:r>
      <w:r w:rsidRPr="000126DF">
        <w:rPr>
          <w:sz w:val="24"/>
        </w:rPr>
        <w:t>easure crankcase pressure</w:t>
      </w:r>
      <w:r>
        <w:rPr>
          <w:sz w:val="24"/>
        </w:rPr>
        <w:t xml:space="preserve"> at this location</w:t>
      </w:r>
      <w:r w:rsidRPr="000126DF">
        <w:rPr>
          <w:sz w:val="24"/>
        </w:rPr>
        <w:t>.</w:t>
      </w:r>
    </w:p>
    <w:p w14:paraId="1817D526" w14:textId="51A67AA2" w:rsidR="007F2835" w:rsidRDefault="002B6C20" w:rsidP="003D0348">
      <w:pPr>
        <w:pStyle w:val="SectionTitle"/>
        <w:keepNext w:val="0"/>
        <w:tabs>
          <w:tab w:val="left" w:pos="-4680"/>
        </w:tabs>
        <w:autoSpaceDE w:val="0"/>
        <w:autoSpaceDN w:val="0"/>
        <w:spacing w:before="0" w:line="360" w:lineRule="auto"/>
        <w:rPr>
          <w:sz w:val="24"/>
        </w:rPr>
      </w:pPr>
      <w:r w:rsidRPr="000126DF">
        <w:rPr>
          <w:sz w:val="24"/>
        </w:rPr>
        <w:t>8. Engine Preparation</w:t>
      </w:r>
    </w:p>
    <w:p w14:paraId="6F8C85EC" w14:textId="77777777" w:rsidR="007F2835" w:rsidRDefault="007F2835" w:rsidP="007F2835">
      <w:pPr>
        <w:pStyle w:val="Subsec1"/>
        <w:spacing w:after="120" w:line="360" w:lineRule="auto"/>
        <w:ind w:firstLine="426"/>
        <w:rPr>
          <w:sz w:val="24"/>
        </w:rPr>
      </w:pPr>
      <w:r>
        <w:rPr>
          <w:sz w:val="24"/>
        </w:rPr>
        <w:t>8</w:t>
      </w:r>
      <w:r w:rsidRPr="00AB12D0">
        <w:rPr>
          <w:sz w:val="24"/>
        </w:rPr>
        <w:t>.1</w:t>
      </w:r>
      <w:r>
        <w:rPr>
          <w:i/>
          <w:sz w:val="24"/>
        </w:rPr>
        <w:t xml:space="preserve"> Environment for </w:t>
      </w:r>
      <w:r w:rsidRPr="000126DF">
        <w:rPr>
          <w:i/>
          <w:sz w:val="24"/>
        </w:rPr>
        <w:t>Engin</w:t>
      </w:r>
      <w:r>
        <w:rPr>
          <w:i/>
          <w:sz w:val="24"/>
        </w:rPr>
        <w:t>e Buildup and Measurement Areas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to 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r>
        <w:rPr>
          <w:sz w:val="24"/>
        </w:rPr>
        <w:t> </w:t>
      </w:r>
      <w:r w:rsidRPr="000126DF">
        <w:rPr>
          <w:sz w:val="24"/>
        </w:rPr>
        <w:t>%.</w:t>
      </w:r>
    </w:p>
    <w:p w14:paraId="6E6044B4" w14:textId="1CEA4DCE" w:rsidR="002B6C20" w:rsidRPr="000126DF" w:rsidRDefault="002B6C20" w:rsidP="009247FC">
      <w:pPr>
        <w:pStyle w:val="Subsec1"/>
        <w:numPr>
          <w:ilvl w:val="1"/>
          <w:numId w:val="0"/>
        </w:numPr>
        <w:spacing w:after="120" w:line="360" w:lineRule="auto"/>
        <w:ind w:firstLine="426"/>
        <w:rPr>
          <w:sz w:val="24"/>
        </w:rPr>
      </w:pPr>
      <w:r w:rsidRPr="000126DF">
        <w:rPr>
          <w:sz w:val="24"/>
        </w:rPr>
        <w:t>8.</w:t>
      </w:r>
      <w:r w:rsidR="007F2835">
        <w:rPr>
          <w:sz w:val="24"/>
        </w:rPr>
        <w:t>2</w:t>
      </w:r>
      <w:r w:rsidRPr="000126DF">
        <w:rPr>
          <w:sz w:val="24"/>
        </w:rPr>
        <w:t xml:space="preserve"> </w:t>
      </w:r>
      <w:r w:rsidRPr="000126DF">
        <w:rPr>
          <w:i/>
          <w:sz w:val="24"/>
        </w:rPr>
        <w:t>Engine Disassembly</w:t>
      </w:r>
      <w:r w:rsidRPr="000126DF">
        <w:rPr>
          <w:sz w:val="24"/>
        </w:rPr>
        <w:t xml:space="preserve"> </w:t>
      </w:r>
    </w:p>
    <w:p w14:paraId="7E38A619" w14:textId="569ABE2D" w:rsidR="002B6C20" w:rsidRDefault="002B6C20" w:rsidP="009247FC">
      <w:pPr>
        <w:pStyle w:val="Subsec1"/>
        <w:numPr>
          <w:ilvl w:val="1"/>
          <w:numId w:val="0"/>
        </w:numPr>
        <w:spacing w:after="120" w:line="360" w:lineRule="auto"/>
        <w:ind w:firstLine="426"/>
        <w:rPr>
          <w:sz w:val="24"/>
        </w:rPr>
      </w:pPr>
      <w:r w:rsidRPr="000126DF">
        <w:rPr>
          <w:sz w:val="24"/>
        </w:rPr>
        <w:lastRenderedPageBreak/>
        <w:t>8.</w:t>
      </w:r>
      <w:r w:rsidR="007F2835">
        <w:rPr>
          <w:sz w:val="24"/>
        </w:rPr>
        <w:t>2</w:t>
      </w:r>
      <w:r w:rsidRPr="000126DF">
        <w:rPr>
          <w:sz w:val="24"/>
        </w:rPr>
        <w:t>.1 Disassemble the engine and the cylinder head according to the 2.0</w:t>
      </w:r>
      <w:r>
        <w:rPr>
          <w:sz w:val="24"/>
        </w:rPr>
        <w:t> </w:t>
      </w:r>
      <w:r w:rsidRPr="000126DF">
        <w:rPr>
          <w:sz w:val="24"/>
        </w:rPr>
        <w:t xml:space="preserve">L </w:t>
      </w:r>
      <w:proofErr w:type="spellStart"/>
      <w:r w:rsidRPr="000126DF">
        <w:rPr>
          <w:sz w:val="24"/>
        </w:rPr>
        <w:t>Ecoboost</w:t>
      </w:r>
      <w:proofErr w:type="spellEnd"/>
      <w:r w:rsidRPr="000126DF">
        <w:rPr>
          <w:sz w:val="24"/>
        </w:rPr>
        <w:t xml:space="preserve"> disassembly procedures in the Ford 2012 Explorer Shop Manual. Note the position of all the engine components to ensure they are returned to the same positions when the engine is reassembled.</w:t>
      </w:r>
    </w:p>
    <w:p w14:paraId="1C8E4538" w14:textId="77777777" w:rsidR="007F2835" w:rsidRDefault="007F2835" w:rsidP="007F2835">
      <w:pPr>
        <w:pStyle w:val="Subsec1"/>
        <w:numPr>
          <w:ilvl w:val="1"/>
          <w:numId w:val="0"/>
        </w:numPr>
        <w:spacing w:after="120" w:line="360" w:lineRule="auto"/>
        <w:ind w:firstLine="426"/>
        <w:rPr>
          <w:sz w:val="24"/>
        </w:rPr>
      </w:pPr>
      <w:r w:rsidRPr="000126DF">
        <w:rPr>
          <w:sz w:val="24"/>
        </w:rPr>
        <w:t>8.</w:t>
      </w:r>
      <w:r>
        <w:rPr>
          <w:sz w:val="24"/>
        </w:rPr>
        <w:t>3</w:t>
      </w:r>
      <w:r w:rsidRPr="000126DF">
        <w:rPr>
          <w:sz w:val="24"/>
        </w:rPr>
        <w:t xml:space="preserve"> </w:t>
      </w:r>
      <w:r w:rsidRPr="005A5D36">
        <w:rPr>
          <w:i/>
          <w:sz w:val="24"/>
        </w:rPr>
        <w:t>Cleaning Engine Components:</w:t>
      </w:r>
    </w:p>
    <w:p w14:paraId="5E48FEE6" w14:textId="7B534B1A" w:rsidR="002B6C20" w:rsidRPr="000126DF" w:rsidRDefault="002B6C20" w:rsidP="009247FC">
      <w:pPr>
        <w:pStyle w:val="Subsec1"/>
        <w:numPr>
          <w:ilvl w:val="1"/>
          <w:numId w:val="0"/>
        </w:numPr>
        <w:spacing w:after="120" w:line="360" w:lineRule="auto"/>
        <w:ind w:firstLine="426"/>
        <w:rPr>
          <w:i/>
          <w:sz w:val="24"/>
        </w:rPr>
      </w:pPr>
      <w:r w:rsidRPr="000126DF">
        <w:rPr>
          <w:sz w:val="24"/>
        </w:rPr>
        <w:t>8.</w:t>
      </w:r>
      <w:r w:rsidR="007F2835">
        <w:rPr>
          <w:sz w:val="24"/>
        </w:rPr>
        <w:t>3.1</w:t>
      </w:r>
      <w:r w:rsidRPr="000126DF">
        <w:rPr>
          <w:sz w:val="24"/>
        </w:rPr>
        <w:t xml:space="preserve"> </w:t>
      </w:r>
      <w:r w:rsidRPr="000126DF">
        <w:rPr>
          <w:i/>
          <w:sz w:val="24"/>
        </w:rPr>
        <w:t>Cylinder Head Preparation</w:t>
      </w:r>
      <w:r>
        <w:rPr>
          <w:i/>
          <w:sz w:val="24"/>
        </w:rPr>
        <w:t xml:space="preserve"> and Cleaning:</w:t>
      </w:r>
    </w:p>
    <w:p w14:paraId="31679419" w14:textId="415C7DF2" w:rsidR="002B6C20" w:rsidRPr="0026499B" w:rsidRDefault="002B6C20" w:rsidP="0097294B">
      <w:pPr>
        <w:pStyle w:val="Subsec2"/>
        <w:numPr>
          <w:ilvl w:val="2"/>
          <w:numId w:val="0"/>
        </w:numPr>
        <w:spacing w:after="120" w:line="360" w:lineRule="auto"/>
        <w:ind w:firstLine="426"/>
        <w:rPr>
          <w:sz w:val="24"/>
          <w:szCs w:val="24"/>
        </w:rPr>
      </w:pPr>
      <w:r w:rsidRPr="0026499B">
        <w:rPr>
          <w:sz w:val="24"/>
          <w:szCs w:val="24"/>
        </w:rPr>
        <w:t>8.</w:t>
      </w:r>
      <w:r w:rsidR="007F2835" w:rsidRPr="0026499B">
        <w:rPr>
          <w:sz w:val="24"/>
          <w:szCs w:val="24"/>
        </w:rPr>
        <w:t>3</w:t>
      </w:r>
      <w:r w:rsidRPr="0026499B">
        <w:rPr>
          <w:sz w:val="24"/>
          <w:szCs w:val="24"/>
        </w:rPr>
        <w:t>.1</w:t>
      </w:r>
      <w:r w:rsidR="002440AC" w:rsidRPr="0026499B">
        <w:rPr>
          <w:sz w:val="24"/>
          <w:szCs w:val="24"/>
        </w:rPr>
        <w:t>.1 General—</w:t>
      </w:r>
      <w:r w:rsidRPr="0026499B">
        <w:rPr>
          <w:sz w:val="24"/>
          <w:szCs w:val="24"/>
        </w:rPr>
        <w:t>Use a modified cylinder head obtained from TEI</w:t>
      </w:r>
      <w:r w:rsidR="0097294B" w:rsidRPr="0026499B">
        <w:rPr>
          <w:sz w:val="24"/>
          <w:szCs w:val="24"/>
        </w:rPr>
        <w:fldChar w:fldCharType="begin"/>
      </w:r>
      <w:r w:rsidR="0097294B" w:rsidRPr="0026499B">
        <w:rPr>
          <w:sz w:val="24"/>
          <w:szCs w:val="24"/>
        </w:rPr>
        <w:instrText xml:space="preserve"> NOTEREF _Ref371072874 \f \h </w:instrText>
      </w:r>
      <w:r w:rsidR="0097294B" w:rsidRPr="0026499B">
        <w:rPr>
          <w:sz w:val="24"/>
          <w:szCs w:val="24"/>
        </w:rPr>
      </w:r>
      <w:r w:rsidR="0097294B" w:rsidRPr="0026499B">
        <w:rPr>
          <w:sz w:val="24"/>
          <w:szCs w:val="24"/>
        </w:rPr>
        <w:fldChar w:fldCharType="separate"/>
      </w:r>
      <w:r w:rsidR="006D4D3A" w:rsidRPr="006D4D3A">
        <w:rPr>
          <w:rStyle w:val="FootnoteReference"/>
        </w:rPr>
        <w:t>13</w:t>
      </w:r>
      <w:r w:rsidR="0097294B" w:rsidRPr="0026499B">
        <w:rPr>
          <w:sz w:val="24"/>
          <w:szCs w:val="24"/>
        </w:rPr>
        <w:fldChar w:fldCharType="end"/>
      </w:r>
      <w:r w:rsidRPr="0026499B">
        <w:rPr>
          <w:sz w:val="24"/>
          <w:szCs w:val="24"/>
          <w:vertAlign w:val="superscript"/>
        </w:rPr>
        <w:t>,</w:t>
      </w:r>
      <w:r w:rsidR="00E2401F" w:rsidRPr="0026499B">
        <w:rPr>
          <w:sz w:val="24"/>
          <w:szCs w:val="24"/>
          <w:vertAlign w:val="superscript"/>
        </w:rPr>
        <w:fldChar w:fldCharType="begin"/>
      </w:r>
      <w:r w:rsidR="00E2401F" w:rsidRPr="0026499B">
        <w:rPr>
          <w:sz w:val="24"/>
          <w:szCs w:val="24"/>
          <w:vertAlign w:val="superscript"/>
        </w:rPr>
        <w:instrText xml:space="preserve"> NOTEREF _Ref370987118 \f \h </w:instrText>
      </w:r>
      <w:r w:rsidR="00E2401F" w:rsidRPr="0026499B">
        <w:rPr>
          <w:sz w:val="24"/>
          <w:szCs w:val="24"/>
          <w:vertAlign w:val="superscript"/>
        </w:rPr>
      </w:r>
      <w:r w:rsidR="00E2401F" w:rsidRPr="0026499B">
        <w:rPr>
          <w:sz w:val="24"/>
          <w:szCs w:val="24"/>
          <w:vertAlign w:val="superscript"/>
        </w:rPr>
        <w:fldChar w:fldCharType="separate"/>
      </w:r>
      <w:r w:rsidR="006D4D3A" w:rsidRPr="006D4D3A">
        <w:rPr>
          <w:rStyle w:val="FootnoteReference"/>
        </w:rPr>
        <w:t>6</w:t>
      </w:r>
      <w:r w:rsidR="00E2401F" w:rsidRPr="0026499B">
        <w:rPr>
          <w:sz w:val="24"/>
          <w:szCs w:val="24"/>
          <w:vertAlign w:val="superscript"/>
        </w:rPr>
        <w:fldChar w:fldCharType="end"/>
      </w:r>
      <w:r w:rsidR="0097294B" w:rsidRPr="0026499B">
        <w:rPr>
          <w:sz w:val="24"/>
          <w:szCs w:val="24"/>
        </w:rPr>
        <w:t>.</w:t>
      </w:r>
      <w:r w:rsidRPr="0026499B">
        <w:rPr>
          <w:sz w:val="24"/>
          <w:szCs w:val="24"/>
        </w:rPr>
        <w:t xml:space="preserve"> </w:t>
      </w:r>
    </w:p>
    <w:p w14:paraId="1430C8FD" w14:textId="5C4A3A36" w:rsidR="002B6C20" w:rsidRPr="00F06CA9" w:rsidRDefault="002B6C20" w:rsidP="002440AC">
      <w:pPr>
        <w:pStyle w:val="Subsec2"/>
        <w:numPr>
          <w:ilvl w:val="2"/>
          <w:numId w:val="0"/>
        </w:numPr>
        <w:spacing w:after="120" w:line="360" w:lineRule="auto"/>
        <w:ind w:firstLine="426"/>
        <w:rPr>
          <w:sz w:val="24"/>
          <w:szCs w:val="24"/>
        </w:rPr>
      </w:pPr>
      <w:r w:rsidRPr="00F06CA9">
        <w:rPr>
          <w:sz w:val="24"/>
          <w:szCs w:val="24"/>
        </w:rPr>
        <w:t>8.</w:t>
      </w:r>
      <w:r w:rsidR="007F2835" w:rsidRPr="00F06CA9">
        <w:rPr>
          <w:sz w:val="24"/>
          <w:szCs w:val="24"/>
        </w:rPr>
        <w:t>3.1.2</w:t>
      </w:r>
      <w:r w:rsidRPr="00F06CA9">
        <w:rPr>
          <w:sz w:val="24"/>
          <w:szCs w:val="24"/>
        </w:rPr>
        <w:t xml:space="preserve"> </w:t>
      </w:r>
      <w:r w:rsidRPr="00F06CA9">
        <w:rPr>
          <w:i/>
          <w:sz w:val="24"/>
          <w:szCs w:val="24"/>
        </w:rPr>
        <w:t>New Cylinder Heads</w:t>
      </w:r>
      <w:r w:rsidR="002440AC" w:rsidRPr="00F06CA9">
        <w:rPr>
          <w:i/>
          <w:sz w:val="24"/>
          <w:szCs w:val="24"/>
        </w:rPr>
        <w:t>—</w:t>
      </w:r>
      <w:r w:rsidRPr="00F06CA9">
        <w:rPr>
          <w:sz w:val="24"/>
          <w:szCs w:val="24"/>
        </w:rPr>
        <w:t xml:space="preserve">A new cylinder head that </w:t>
      </w:r>
      <w:r w:rsidR="007F28DC" w:rsidRPr="00F06CA9">
        <w:rPr>
          <w:sz w:val="24"/>
          <w:szCs w:val="24"/>
        </w:rPr>
        <w:t>has been modified with pressure-</w:t>
      </w:r>
      <w:r w:rsidRPr="00F06CA9">
        <w:rPr>
          <w:sz w:val="24"/>
          <w:szCs w:val="24"/>
        </w:rPr>
        <w:t xml:space="preserve">transducer tubes installed, and never used in a previous </w:t>
      </w:r>
      <w:r w:rsidR="007F28DC" w:rsidRPr="00F06CA9">
        <w:rPr>
          <w:sz w:val="24"/>
          <w:szCs w:val="24"/>
        </w:rPr>
        <w:t>Sequence IX</w:t>
      </w:r>
      <w:r w:rsidRPr="00F06CA9">
        <w:rPr>
          <w:sz w:val="24"/>
          <w:szCs w:val="24"/>
        </w:rPr>
        <w:t xml:space="preserve"> test, shall be cleaned with Stoddard solvent before assembly. </w:t>
      </w:r>
      <w:r w:rsidR="00A320BD" w:rsidRPr="00F06CA9">
        <w:rPr>
          <w:sz w:val="24"/>
          <w:szCs w:val="24"/>
        </w:rPr>
        <w:t xml:space="preserve">Clean </w:t>
      </w:r>
      <w:r w:rsidRPr="00F06CA9">
        <w:rPr>
          <w:sz w:val="24"/>
          <w:szCs w:val="24"/>
        </w:rPr>
        <w:t>all debris left from the tube installation off the cylinder head</w:t>
      </w:r>
      <w:r w:rsidR="00A320BD" w:rsidRPr="00F06CA9">
        <w:rPr>
          <w:sz w:val="24"/>
          <w:szCs w:val="24"/>
        </w:rPr>
        <w:t>.</w:t>
      </w:r>
    </w:p>
    <w:p w14:paraId="174E66CB" w14:textId="124A3724" w:rsidR="002B6C20" w:rsidRPr="0026499B" w:rsidRDefault="002B6C20" w:rsidP="009247FC">
      <w:pPr>
        <w:pStyle w:val="Subsec1"/>
        <w:spacing w:after="120" w:line="360" w:lineRule="auto"/>
        <w:ind w:firstLine="426"/>
        <w:rPr>
          <w:sz w:val="24"/>
          <w:szCs w:val="24"/>
        </w:rPr>
      </w:pPr>
      <w:r w:rsidRPr="00F06CA9">
        <w:rPr>
          <w:sz w:val="24"/>
          <w:szCs w:val="24"/>
        </w:rPr>
        <w:t>8.</w:t>
      </w:r>
      <w:r w:rsidR="007F2835" w:rsidRPr="00F06CA9">
        <w:rPr>
          <w:sz w:val="24"/>
          <w:szCs w:val="24"/>
        </w:rPr>
        <w:t xml:space="preserve">3.1.3 </w:t>
      </w:r>
      <w:r w:rsidRPr="00F06CA9">
        <w:rPr>
          <w:sz w:val="24"/>
          <w:szCs w:val="24"/>
        </w:rPr>
        <w:t xml:space="preserve"> </w:t>
      </w:r>
      <w:r w:rsidRPr="00F06CA9">
        <w:rPr>
          <w:i/>
          <w:sz w:val="24"/>
          <w:szCs w:val="24"/>
        </w:rPr>
        <w:t>Used Cylinder Heads</w:t>
      </w:r>
      <w:r w:rsidR="002440AC" w:rsidRPr="00F06CA9">
        <w:rPr>
          <w:sz w:val="24"/>
          <w:szCs w:val="24"/>
        </w:rPr>
        <w:t>—</w:t>
      </w:r>
      <w:r w:rsidRPr="00F06CA9">
        <w:rPr>
          <w:sz w:val="24"/>
          <w:szCs w:val="24"/>
        </w:rPr>
        <w:t xml:space="preserve">For a cylinder head that has been modified with pressure transducer tubes installed, and has been used in a previous </w:t>
      </w:r>
      <w:r w:rsidR="00B425C1" w:rsidRPr="00F06CA9">
        <w:rPr>
          <w:sz w:val="24"/>
          <w:szCs w:val="24"/>
        </w:rPr>
        <w:t>S</w:t>
      </w:r>
      <w:r w:rsidR="00E2401F" w:rsidRPr="00F06CA9">
        <w:rPr>
          <w:sz w:val="24"/>
          <w:szCs w:val="24"/>
        </w:rPr>
        <w:t>equence</w:t>
      </w:r>
      <w:r w:rsidR="00B425C1" w:rsidRPr="00F06CA9">
        <w:rPr>
          <w:sz w:val="24"/>
          <w:szCs w:val="24"/>
        </w:rPr>
        <w:t xml:space="preserve"> IX</w:t>
      </w:r>
      <w:r w:rsidRPr="00F06CA9">
        <w:rPr>
          <w:sz w:val="24"/>
          <w:szCs w:val="24"/>
        </w:rPr>
        <w:t xml:space="preserve"> test, clean the bare cylinder head, with tubes (but no valve-train components) in an ultrasonic parts cleaner. Tierra </w:t>
      </w:r>
      <w:r w:rsidRPr="0026499B">
        <w:rPr>
          <w:sz w:val="24"/>
          <w:szCs w:val="24"/>
        </w:rPr>
        <w:t>Tech Model MOT500NS</w:t>
      </w:r>
      <w:bookmarkStart w:id="13" w:name="_Ref363593739"/>
      <w:r w:rsidRPr="0026499B">
        <w:rPr>
          <w:rStyle w:val="FootnoteReference"/>
          <w:sz w:val="24"/>
          <w:szCs w:val="24"/>
        </w:rPr>
        <w:footnoteReference w:id="18"/>
      </w:r>
      <w:bookmarkEnd w:id="13"/>
      <w:r w:rsidR="0097294B" w:rsidRPr="0026499B">
        <w:rPr>
          <w:sz w:val="24"/>
          <w:szCs w:val="24"/>
          <w:vertAlign w:val="superscript"/>
        </w:rPr>
        <w:t>,</w:t>
      </w:r>
      <w:r w:rsidR="0097294B" w:rsidRPr="0026499B">
        <w:rPr>
          <w:sz w:val="24"/>
          <w:szCs w:val="24"/>
          <w:vertAlign w:val="superscript"/>
        </w:rPr>
        <w:fldChar w:fldCharType="begin"/>
      </w:r>
      <w:r w:rsidR="0097294B" w:rsidRPr="0026499B">
        <w:rPr>
          <w:sz w:val="24"/>
          <w:szCs w:val="24"/>
          <w:vertAlign w:val="superscript"/>
        </w:rPr>
        <w:instrText xml:space="preserve"> NOTEREF _Ref370987118 \f \h </w:instrText>
      </w:r>
      <w:r w:rsidR="0097294B" w:rsidRPr="0026499B">
        <w:rPr>
          <w:sz w:val="24"/>
          <w:szCs w:val="24"/>
          <w:vertAlign w:val="superscript"/>
        </w:rPr>
      </w:r>
      <w:r w:rsidR="0097294B" w:rsidRPr="0026499B">
        <w:rPr>
          <w:sz w:val="24"/>
          <w:szCs w:val="24"/>
          <w:vertAlign w:val="superscript"/>
        </w:rPr>
        <w:fldChar w:fldCharType="separate"/>
      </w:r>
      <w:r w:rsidR="006D4D3A" w:rsidRPr="006D4D3A">
        <w:rPr>
          <w:rStyle w:val="FootnoteReference"/>
        </w:rPr>
        <w:t>6</w:t>
      </w:r>
      <w:r w:rsidR="0097294B" w:rsidRPr="0026499B">
        <w:rPr>
          <w:sz w:val="24"/>
          <w:szCs w:val="24"/>
          <w:vertAlign w:val="superscript"/>
        </w:rPr>
        <w:fldChar w:fldCharType="end"/>
      </w:r>
      <w:r w:rsidRPr="0026499B">
        <w:rPr>
          <w:sz w:val="24"/>
          <w:szCs w:val="24"/>
        </w:rPr>
        <w:t xml:space="preserve"> has been found suitable for this purpose. Rinse parts with cleaning soap, NAT-50 or PDN-50</w:t>
      </w:r>
      <w:bookmarkStart w:id="14" w:name="_Ref363594171"/>
      <w:r w:rsidRPr="0026499B">
        <w:rPr>
          <w:rStyle w:val="FootnoteReference"/>
          <w:sz w:val="24"/>
          <w:szCs w:val="24"/>
        </w:rPr>
        <w:footnoteReference w:id="19"/>
      </w:r>
      <w:bookmarkEnd w:id="14"/>
      <w:r w:rsidRPr="0026499B">
        <w:rPr>
          <w:sz w:val="24"/>
          <w:szCs w:val="24"/>
          <w:vertAlign w:val="superscript"/>
        </w:rPr>
        <w:t>,</w:t>
      </w:r>
      <w:r w:rsidR="0097294B" w:rsidRPr="0026499B">
        <w:rPr>
          <w:sz w:val="24"/>
          <w:szCs w:val="24"/>
          <w:vertAlign w:val="superscript"/>
        </w:rPr>
        <w:fldChar w:fldCharType="begin"/>
      </w:r>
      <w:r w:rsidR="0097294B" w:rsidRPr="0026499B">
        <w:rPr>
          <w:sz w:val="24"/>
          <w:szCs w:val="24"/>
          <w:vertAlign w:val="superscript"/>
        </w:rPr>
        <w:instrText xml:space="preserve"> NOTEREF _Ref370987118 \f \h </w:instrText>
      </w:r>
      <w:r w:rsidR="0097294B" w:rsidRPr="0026499B">
        <w:rPr>
          <w:sz w:val="24"/>
          <w:szCs w:val="24"/>
          <w:vertAlign w:val="superscript"/>
        </w:rPr>
      </w:r>
      <w:r w:rsidR="0097294B" w:rsidRPr="0026499B">
        <w:rPr>
          <w:sz w:val="24"/>
          <w:szCs w:val="24"/>
          <w:vertAlign w:val="superscript"/>
        </w:rPr>
        <w:fldChar w:fldCharType="separate"/>
      </w:r>
      <w:r w:rsidR="006D4D3A" w:rsidRPr="006D4D3A">
        <w:rPr>
          <w:rStyle w:val="FootnoteReference"/>
        </w:rPr>
        <w:t>6</w:t>
      </w:r>
      <w:r w:rsidR="0097294B" w:rsidRPr="0026499B">
        <w:rPr>
          <w:sz w:val="24"/>
          <w:szCs w:val="24"/>
          <w:vertAlign w:val="superscript"/>
        </w:rPr>
        <w:fldChar w:fldCharType="end"/>
      </w:r>
      <w:r w:rsidRPr="0026499B">
        <w:rPr>
          <w:sz w:val="24"/>
          <w:szCs w:val="24"/>
        </w:rPr>
        <w:t>, before putting them into the ultrasonic cleaner. Use Ultrasonic Solution 7 and B</w:t>
      </w:r>
      <w:r w:rsidR="009C34DC" w:rsidRPr="0026499B">
        <w:rPr>
          <w:sz w:val="24"/>
          <w:szCs w:val="24"/>
        </w:rPr>
        <w:fldChar w:fldCharType="begin"/>
      </w:r>
      <w:r w:rsidR="009C34DC" w:rsidRPr="0026499B">
        <w:rPr>
          <w:sz w:val="24"/>
          <w:szCs w:val="24"/>
        </w:rPr>
        <w:instrText xml:space="preserve"> NOTEREF _Ref363593739 \f \h </w:instrText>
      </w:r>
      <w:r w:rsidR="009C34DC" w:rsidRPr="0026499B">
        <w:rPr>
          <w:sz w:val="24"/>
          <w:szCs w:val="24"/>
        </w:rPr>
      </w:r>
      <w:r w:rsidR="009C34DC" w:rsidRPr="0026499B">
        <w:rPr>
          <w:sz w:val="24"/>
          <w:szCs w:val="24"/>
        </w:rPr>
        <w:fldChar w:fldCharType="separate"/>
      </w:r>
      <w:r w:rsidR="006D4D3A" w:rsidRPr="006D4D3A">
        <w:rPr>
          <w:rStyle w:val="FootnoteReference"/>
        </w:rPr>
        <w:t>18</w:t>
      </w:r>
      <w:r w:rsidR="009C34DC" w:rsidRPr="0026499B">
        <w:rPr>
          <w:sz w:val="24"/>
          <w:szCs w:val="24"/>
        </w:rPr>
        <w:fldChar w:fldCharType="end"/>
      </w:r>
      <w:r w:rsidRPr="0026499B">
        <w:rPr>
          <w:sz w:val="24"/>
          <w:szCs w:val="24"/>
          <w:vertAlign w:val="superscript"/>
        </w:rPr>
        <w:t>,</w:t>
      </w:r>
      <w:r w:rsidR="0097294B" w:rsidRPr="0026499B">
        <w:rPr>
          <w:sz w:val="24"/>
          <w:szCs w:val="24"/>
          <w:vertAlign w:val="superscript"/>
        </w:rPr>
        <w:fldChar w:fldCharType="begin"/>
      </w:r>
      <w:r w:rsidR="0097294B" w:rsidRPr="0026499B">
        <w:rPr>
          <w:sz w:val="24"/>
          <w:szCs w:val="24"/>
          <w:vertAlign w:val="superscript"/>
        </w:rPr>
        <w:instrText xml:space="preserve"> NOTEREF _Ref370987118 \f \h </w:instrText>
      </w:r>
      <w:r w:rsidR="0097294B" w:rsidRPr="0026499B">
        <w:rPr>
          <w:sz w:val="24"/>
          <w:szCs w:val="24"/>
          <w:vertAlign w:val="superscript"/>
        </w:rPr>
      </w:r>
      <w:r w:rsidR="0097294B" w:rsidRPr="0026499B">
        <w:rPr>
          <w:sz w:val="24"/>
          <w:szCs w:val="24"/>
          <w:vertAlign w:val="superscript"/>
        </w:rPr>
        <w:fldChar w:fldCharType="separate"/>
      </w:r>
      <w:r w:rsidR="006D4D3A" w:rsidRPr="006D4D3A">
        <w:rPr>
          <w:rStyle w:val="FootnoteReference"/>
        </w:rPr>
        <w:t>6</w:t>
      </w:r>
      <w:r w:rsidR="0097294B" w:rsidRPr="0026499B">
        <w:rPr>
          <w:sz w:val="24"/>
          <w:szCs w:val="24"/>
          <w:vertAlign w:val="superscript"/>
        </w:rPr>
        <w:fldChar w:fldCharType="end"/>
      </w:r>
      <w:r w:rsidRPr="0026499B">
        <w:rPr>
          <w:sz w:val="24"/>
          <w:szCs w:val="24"/>
        </w:rPr>
        <w:t xml:space="preserve"> in the ultrasonic parts cleaner.</w:t>
      </w:r>
    </w:p>
    <w:p w14:paraId="7B98E4A7" w14:textId="3388DB79" w:rsidR="007F2835" w:rsidRPr="000126DF" w:rsidRDefault="007F2835" w:rsidP="009247FC">
      <w:pPr>
        <w:pStyle w:val="Subsec1"/>
        <w:spacing w:after="120" w:line="360" w:lineRule="auto"/>
        <w:ind w:firstLine="426"/>
        <w:rPr>
          <w:sz w:val="24"/>
        </w:rPr>
      </w:pPr>
      <w:r>
        <w:rPr>
          <w:sz w:val="24"/>
        </w:rPr>
        <w:t xml:space="preserve">8.3.1.4 </w:t>
      </w:r>
      <w:r w:rsidRPr="00B0003C">
        <w:rPr>
          <w:i/>
          <w:sz w:val="24"/>
        </w:rPr>
        <w:t>The Cleaning Procedure</w:t>
      </w:r>
    </w:p>
    <w:p w14:paraId="29272A84" w14:textId="6A16143F" w:rsidR="002B6C20" w:rsidRPr="000126DF" w:rsidRDefault="007F2835" w:rsidP="009247FC">
      <w:pPr>
        <w:pStyle w:val="Subsec1"/>
        <w:spacing w:after="120" w:line="360" w:lineRule="auto"/>
        <w:ind w:firstLine="426"/>
        <w:rPr>
          <w:sz w:val="24"/>
        </w:rPr>
      </w:pPr>
      <w:r>
        <w:rPr>
          <w:sz w:val="24"/>
        </w:rPr>
        <w:t xml:space="preserve">a) </w:t>
      </w:r>
      <w:r w:rsidR="002B6C20">
        <w:rPr>
          <w:sz w:val="24"/>
        </w:rPr>
        <w:t xml:space="preserve">Heat the ultrasonic bath to </w:t>
      </w:r>
      <w:r w:rsidR="002B6C20" w:rsidRPr="000126DF">
        <w:rPr>
          <w:sz w:val="24"/>
        </w:rPr>
        <w:t>60 °C (140 °F)</w:t>
      </w:r>
      <w:r w:rsidR="002B6C20">
        <w:rPr>
          <w:sz w:val="24"/>
        </w:rPr>
        <w:t>. When this temperature is attained (but NOT before), a</w:t>
      </w:r>
      <w:r w:rsidR="002B6C20" w:rsidRPr="000126DF">
        <w:rPr>
          <w:sz w:val="24"/>
        </w:rPr>
        <w:t xml:space="preserve">dd </w:t>
      </w:r>
      <w:r w:rsidR="002B6C20">
        <w:rPr>
          <w:sz w:val="24"/>
        </w:rPr>
        <w:t xml:space="preserve">the ultrasonic cleaning solution. For the Tierra Tech Model MOT500NS with a capacity of 6000 L (158 gal), use 20.8 L of ultrasonic solution 7 and 1.9 L (0.5 gal) of ultrasonic solution B. </w:t>
      </w:r>
      <w:r w:rsidR="002B6C20" w:rsidRPr="000126DF">
        <w:rPr>
          <w:sz w:val="24"/>
        </w:rPr>
        <w:t>Change the soap and water solution at least after every 25 h of use.</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2BBB8BF6" w:rsidR="002B6C20" w:rsidRDefault="007F2835" w:rsidP="009247FC">
      <w:pPr>
        <w:pStyle w:val="Subsec1"/>
        <w:spacing w:after="120" w:line="360" w:lineRule="auto"/>
        <w:ind w:firstLine="426"/>
        <w:rPr>
          <w:sz w:val="24"/>
        </w:rPr>
      </w:pPr>
      <w:r>
        <w:rPr>
          <w:sz w:val="24"/>
        </w:rPr>
        <w:t xml:space="preserve">b) </w:t>
      </w:r>
      <w:r w:rsidR="002B6C20" w:rsidRPr="000126DF">
        <w:rPr>
          <w:sz w:val="24"/>
        </w:rPr>
        <w:t xml:space="preserve">After 30 min, remove the parts and immediately spray with hot water, followed by solvent and left to air dry. </w:t>
      </w:r>
    </w:p>
    <w:p w14:paraId="2AFBD43B" w14:textId="535E6D93" w:rsidR="002B6C20" w:rsidRPr="000126DF" w:rsidRDefault="002B6C20" w:rsidP="009247FC">
      <w:pPr>
        <w:pStyle w:val="Subsec1"/>
        <w:spacing w:after="120" w:line="360" w:lineRule="auto"/>
        <w:ind w:firstLine="426"/>
        <w:rPr>
          <w:sz w:val="24"/>
        </w:rPr>
      </w:pPr>
      <w:r>
        <w:rPr>
          <w:sz w:val="24"/>
        </w:rPr>
        <w:t>8.3</w:t>
      </w:r>
      <w:r w:rsidR="007F2835">
        <w:rPr>
          <w:sz w:val="24"/>
        </w:rPr>
        <w:t xml:space="preserve">.2 </w:t>
      </w:r>
      <w:r w:rsidR="007F2835" w:rsidRPr="00601FB9">
        <w:rPr>
          <w:i/>
          <w:sz w:val="24"/>
        </w:rPr>
        <w:t>Cleaning Other Components</w:t>
      </w:r>
      <w:r w:rsidR="0006510B">
        <w:rPr>
          <w:sz w:val="24"/>
        </w:rPr>
        <w:t>—</w:t>
      </w:r>
      <w:r w:rsidR="0077396A">
        <w:rPr>
          <w:sz w:val="24"/>
        </w:rPr>
        <w:t>Unless otherwise stated, s</w:t>
      </w:r>
      <w:r w:rsidRPr="000126DF">
        <w:rPr>
          <w:sz w:val="24"/>
        </w:rPr>
        <w:t xml:space="preserve">pray clean </w:t>
      </w:r>
      <w:r>
        <w:rPr>
          <w:sz w:val="24"/>
        </w:rPr>
        <w:t xml:space="preserve">the </w:t>
      </w:r>
      <w:r w:rsidRPr="000126DF">
        <w:rPr>
          <w:sz w:val="24"/>
        </w:rPr>
        <w:t>following components with solvent</w:t>
      </w:r>
      <w:r>
        <w:rPr>
          <w:sz w:val="24"/>
        </w:rPr>
        <w:t>,</w:t>
      </w:r>
      <w:r w:rsidRPr="000126DF">
        <w:rPr>
          <w:sz w:val="24"/>
        </w:rPr>
        <w:t xml:space="preserve"> then blow out with pressurized air</w:t>
      </w:r>
      <w:r>
        <w:rPr>
          <w:sz w:val="24"/>
        </w:rPr>
        <w:t>,</w:t>
      </w:r>
      <w:r w:rsidRPr="000126DF">
        <w:rPr>
          <w:sz w:val="24"/>
        </w:rPr>
        <w:t xml:space="preserve"> and leave to air dry:</w:t>
      </w:r>
    </w:p>
    <w:p w14:paraId="1A09A2EB" w14:textId="32B1B2ED"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c</w:t>
      </w:r>
      <w:r w:rsidR="00142AD8">
        <w:rPr>
          <w:sz w:val="24"/>
        </w:rPr>
        <w:t>amshafts and all valve train;</w:t>
      </w:r>
    </w:p>
    <w:p w14:paraId="7EBBCFC8" w14:textId="7B58BB9A"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lastRenderedPageBreak/>
        <w:t>i</w:t>
      </w:r>
      <w:r w:rsidR="00F36E94">
        <w:rPr>
          <w:sz w:val="24"/>
        </w:rPr>
        <w:t>ntake manifold/</w:t>
      </w:r>
      <w:r w:rsidR="002B6C20">
        <w:rPr>
          <w:sz w:val="24"/>
        </w:rPr>
        <w:t>t</w:t>
      </w:r>
      <w:r w:rsidR="002B6C20" w:rsidRPr="000126DF">
        <w:rPr>
          <w:sz w:val="24"/>
        </w:rPr>
        <w:t>hrottle body (</w:t>
      </w:r>
      <w:r w:rsidR="002B6C20">
        <w:rPr>
          <w:sz w:val="24"/>
        </w:rPr>
        <w:t>un</w:t>
      </w:r>
      <w:r w:rsidR="002B6C20" w:rsidRPr="000126DF">
        <w:rPr>
          <w:sz w:val="24"/>
        </w:rPr>
        <w:t>separated)</w:t>
      </w:r>
      <w:r w:rsidR="00142AD8">
        <w:rPr>
          <w:sz w:val="24"/>
        </w:rPr>
        <w:t>;</w:t>
      </w:r>
    </w:p>
    <w:p w14:paraId="061F37A0" w14:textId="7A41E310"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f</w:t>
      </w:r>
      <w:r w:rsidR="00F36E94">
        <w:rPr>
          <w:sz w:val="24"/>
        </w:rPr>
        <w:t>uel-</w:t>
      </w:r>
      <w:r w:rsidR="00142AD8">
        <w:rPr>
          <w:sz w:val="24"/>
        </w:rPr>
        <w:t>pump housing with piston;</w:t>
      </w:r>
    </w:p>
    <w:p w14:paraId="76A5B449" w14:textId="010FD2C5"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v</w:t>
      </w:r>
      <w:r w:rsidR="00142AD8">
        <w:rPr>
          <w:sz w:val="24"/>
        </w:rPr>
        <w:t>acuum pump and oil screen;</w:t>
      </w:r>
    </w:p>
    <w:p w14:paraId="4E025971" w14:textId="74EB2940"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o</w:t>
      </w:r>
      <w:r w:rsidR="0077396A">
        <w:rPr>
          <w:sz w:val="24"/>
        </w:rPr>
        <w:t>il screen and t</w:t>
      </w:r>
      <w:r w:rsidR="0077396A" w:rsidRPr="000126DF">
        <w:rPr>
          <w:sz w:val="24"/>
        </w:rPr>
        <w:t>he intake</w:t>
      </w:r>
      <w:r w:rsidR="0077396A">
        <w:rPr>
          <w:sz w:val="24"/>
        </w:rPr>
        <w:t xml:space="preserve"> and outlet of the turbocharger - w</w:t>
      </w:r>
      <w:r w:rsidR="002B6C20" w:rsidRPr="000126DF">
        <w:rPr>
          <w:sz w:val="24"/>
        </w:rPr>
        <w:t>ipe lightl</w:t>
      </w:r>
      <w:r w:rsidR="0077396A">
        <w:rPr>
          <w:sz w:val="24"/>
        </w:rPr>
        <w:t xml:space="preserve">y, with a rag wet with solvent. </w:t>
      </w:r>
      <w:r w:rsidR="002B6C20">
        <w:rPr>
          <w:sz w:val="24"/>
        </w:rPr>
        <w:t>(Do not</w:t>
      </w:r>
      <w:r w:rsidR="002B6C20" w:rsidRPr="000126DF">
        <w:rPr>
          <w:sz w:val="24"/>
        </w:rPr>
        <w:t xml:space="preserve"> clean t</w:t>
      </w:r>
      <w:r w:rsidR="0077396A">
        <w:rPr>
          <w:sz w:val="24"/>
        </w:rPr>
        <w:t>he inside of the turbocharger);</w:t>
      </w:r>
    </w:p>
    <w:p w14:paraId="4B2E26E1" w14:textId="6CC55B63"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c</w:t>
      </w:r>
      <w:r w:rsidR="002B6C20" w:rsidRPr="000126DF">
        <w:rPr>
          <w:sz w:val="24"/>
        </w:rPr>
        <w:t>arbon build up on the injectors</w:t>
      </w:r>
      <w:r w:rsidR="0077396A">
        <w:rPr>
          <w:sz w:val="24"/>
        </w:rPr>
        <w:t xml:space="preserve"> - wipe off;</w:t>
      </w:r>
      <w:r w:rsidR="00BA2D83">
        <w:rPr>
          <w:sz w:val="24"/>
        </w:rPr>
        <w:t xml:space="preserve"> variable val</w:t>
      </w:r>
      <w:r w:rsidR="00A17BEF">
        <w:rPr>
          <w:sz w:val="24"/>
        </w:rPr>
        <w:t>v</w:t>
      </w:r>
      <w:r w:rsidR="00BA2D83">
        <w:rPr>
          <w:sz w:val="24"/>
        </w:rPr>
        <w:t>e timi</w:t>
      </w:r>
      <w:r w:rsidR="00A17BEF">
        <w:rPr>
          <w:sz w:val="24"/>
        </w:rPr>
        <w:t>n</w:t>
      </w:r>
      <w:r w:rsidR="00BA2D83">
        <w:rPr>
          <w:sz w:val="24"/>
        </w:rPr>
        <w:t>g</w:t>
      </w:r>
      <w:r>
        <w:rPr>
          <w:sz w:val="24"/>
        </w:rPr>
        <w:t>;</w:t>
      </w:r>
    </w:p>
    <w:p w14:paraId="449675FB" w14:textId="56F6463B"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v</w:t>
      </w:r>
      <w:r w:rsidR="00BA2D83">
        <w:rPr>
          <w:sz w:val="24"/>
        </w:rPr>
        <w:t>ariable valve timing</w:t>
      </w:r>
      <w:r w:rsidR="002B6C20" w:rsidRPr="000126DF">
        <w:rPr>
          <w:sz w:val="24"/>
        </w:rPr>
        <w:t xml:space="preserve"> </w:t>
      </w:r>
      <w:r w:rsidR="00BA2D83">
        <w:rPr>
          <w:sz w:val="24"/>
        </w:rPr>
        <w:t>(</w:t>
      </w:r>
      <w:r w:rsidR="00142AD8">
        <w:rPr>
          <w:sz w:val="24"/>
        </w:rPr>
        <w:t>VCT</w:t>
      </w:r>
      <w:r w:rsidR="00BA2D83">
        <w:rPr>
          <w:sz w:val="24"/>
        </w:rPr>
        <w:t>)</w:t>
      </w:r>
      <w:r w:rsidR="00142AD8">
        <w:rPr>
          <w:sz w:val="24"/>
        </w:rPr>
        <w:t xml:space="preserve"> solenoids;</w:t>
      </w:r>
    </w:p>
    <w:p w14:paraId="5B38FBC5" w14:textId="50D25961"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v</w:t>
      </w:r>
      <w:r w:rsidR="002B6C20">
        <w:rPr>
          <w:sz w:val="24"/>
        </w:rPr>
        <w:t>alve c</w:t>
      </w:r>
      <w:r w:rsidR="002B6C20" w:rsidRPr="000126DF">
        <w:rPr>
          <w:sz w:val="24"/>
        </w:rPr>
        <w:t>over</w:t>
      </w:r>
      <w:r w:rsidR="00142AD8">
        <w:rPr>
          <w:sz w:val="24"/>
        </w:rPr>
        <w:t>;</w:t>
      </w:r>
    </w:p>
    <w:p w14:paraId="341F8963" w14:textId="290AEB3B" w:rsidR="002B6C20" w:rsidRPr="000126DF" w:rsidRDefault="0006510B" w:rsidP="00122648">
      <w:pPr>
        <w:pStyle w:val="Subsec1"/>
        <w:numPr>
          <w:ilvl w:val="0"/>
          <w:numId w:val="13"/>
        </w:numPr>
        <w:tabs>
          <w:tab w:val="clear" w:pos="-4680"/>
        </w:tabs>
        <w:autoSpaceDE/>
        <w:autoSpaceDN/>
        <w:spacing w:after="120" w:line="360" w:lineRule="auto"/>
        <w:rPr>
          <w:sz w:val="24"/>
        </w:rPr>
      </w:pPr>
      <w:r>
        <w:rPr>
          <w:sz w:val="24"/>
        </w:rPr>
        <w:t>t</w:t>
      </w:r>
      <w:r w:rsidR="00E96D04">
        <w:rPr>
          <w:sz w:val="24"/>
        </w:rPr>
        <w:t>urbo</w:t>
      </w:r>
      <w:r w:rsidR="002B6C20" w:rsidRPr="000126DF">
        <w:rPr>
          <w:sz w:val="24"/>
        </w:rPr>
        <w:t>charger oil lines</w:t>
      </w:r>
      <w:r w:rsidR="00142AD8">
        <w:rPr>
          <w:sz w:val="24"/>
        </w:rPr>
        <w:t>.</w:t>
      </w:r>
    </w:p>
    <w:p w14:paraId="38E6661E"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8.4 </w:t>
      </w:r>
      <w:r w:rsidRPr="000126DF">
        <w:rPr>
          <w:i/>
          <w:sz w:val="24"/>
        </w:rPr>
        <w:t>Engine Measurements</w:t>
      </w:r>
      <w:r>
        <w:rPr>
          <w:i/>
          <w:sz w:val="24"/>
        </w:rPr>
        <w:t>:</w:t>
      </w:r>
    </w:p>
    <w:p w14:paraId="79E86DDA" w14:textId="62C34EDA" w:rsidR="002B6C20" w:rsidRPr="000126DF" w:rsidRDefault="002B6C20" w:rsidP="009247FC">
      <w:pPr>
        <w:pStyle w:val="Subsec2"/>
        <w:numPr>
          <w:ilvl w:val="2"/>
          <w:numId w:val="0"/>
        </w:numPr>
        <w:spacing w:after="120" w:line="360" w:lineRule="auto"/>
        <w:ind w:firstLine="426"/>
        <w:rPr>
          <w:sz w:val="24"/>
        </w:rPr>
      </w:pPr>
      <w:r w:rsidRPr="000126DF">
        <w:rPr>
          <w:sz w:val="24"/>
        </w:rPr>
        <w:t>8.4.</w:t>
      </w:r>
      <w:r>
        <w:rPr>
          <w:sz w:val="24"/>
        </w:rPr>
        <w:t>1.</w:t>
      </w:r>
      <w:r w:rsidRPr="00432D22">
        <w:rPr>
          <w:i/>
          <w:sz w:val="24"/>
        </w:rPr>
        <w:t xml:space="preserve"> C</w:t>
      </w:r>
      <w:r w:rsidR="00601FB9">
        <w:rPr>
          <w:i/>
          <w:sz w:val="24"/>
        </w:rPr>
        <w:t>ylinder-</w:t>
      </w:r>
      <w:r>
        <w:rPr>
          <w:i/>
          <w:sz w:val="24"/>
        </w:rPr>
        <w:t>B</w:t>
      </w:r>
      <w:r w:rsidRPr="00432D22">
        <w:rPr>
          <w:i/>
          <w:sz w:val="24"/>
        </w:rPr>
        <w:t>ore an</w:t>
      </w:r>
      <w:r>
        <w:rPr>
          <w:i/>
          <w:sz w:val="24"/>
        </w:rPr>
        <w:t>d P</w:t>
      </w:r>
      <w:r w:rsidRPr="00432D22">
        <w:rPr>
          <w:i/>
          <w:sz w:val="24"/>
        </w:rPr>
        <w:t xml:space="preserve">iston </w:t>
      </w:r>
      <w:r>
        <w:rPr>
          <w:i/>
          <w:sz w:val="24"/>
        </w:rPr>
        <w:t>M</w:t>
      </w:r>
      <w:r w:rsidRPr="00432D22">
        <w:rPr>
          <w:i/>
          <w:sz w:val="24"/>
        </w:rPr>
        <w:t>easurements</w:t>
      </w:r>
      <w:r>
        <w:rPr>
          <w:sz w:val="24"/>
        </w:rPr>
        <w:t xml:space="preserve">—See </w:t>
      </w:r>
      <w:r w:rsidRPr="007863E9">
        <w:rPr>
          <w:color w:val="FF0000"/>
          <w:sz w:val="24"/>
        </w:rPr>
        <w:t>Table A9.1</w:t>
      </w:r>
      <w:r>
        <w:rPr>
          <w:sz w:val="24"/>
        </w:rPr>
        <w:t>.</w:t>
      </w:r>
    </w:p>
    <w:p w14:paraId="64CB460B" w14:textId="2E05F454" w:rsidR="002B6C20" w:rsidRPr="000126DF" w:rsidRDefault="002B6C20" w:rsidP="009247FC">
      <w:pPr>
        <w:pStyle w:val="Subsec2"/>
        <w:numPr>
          <w:ilvl w:val="2"/>
          <w:numId w:val="0"/>
        </w:numPr>
        <w:spacing w:after="120" w:line="360" w:lineRule="auto"/>
        <w:ind w:firstLine="426"/>
        <w:rPr>
          <w:sz w:val="24"/>
        </w:rPr>
      </w:pPr>
      <w:r>
        <w:rPr>
          <w:sz w:val="24"/>
        </w:rPr>
        <w:t>8.4.1.1</w:t>
      </w:r>
      <w:r w:rsidRPr="000126DF">
        <w:rPr>
          <w:sz w:val="24"/>
        </w:rPr>
        <w:t xml:space="preserve"> </w:t>
      </w:r>
      <w:r>
        <w:rPr>
          <w:sz w:val="24"/>
        </w:rPr>
        <w:t>Measure and r</w:t>
      </w:r>
      <w:r w:rsidRPr="000126DF">
        <w:rPr>
          <w:sz w:val="24"/>
        </w:rPr>
        <w:t>ecord the piston-to-bore clearances at the top</w:t>
      </w:r>
      <w:r w:rsidR="00B63360">
        <w:rPr>
          <w:sz w:val="24"/>
        </w:rPr>
        <w:t>-</w:t>
      </w:r>
      <w:r w:rsidRPr="000126DF">
        <w:rPr>
          <w:sz w:val="24"/>
        </w:rPr>
        <w:t>, second</w:t>
      </w:r>
      <w:r w:rsidR="00B63360">
        <w:rPr>
          <w:sz w:val="24"/>
        </w:rPr>
        <w:t>-, and third-</w:t>
      </w:r>
      <w:r w:rsidRPr="000126DF">
        <w:rPr>
          <w:sz w:val="24"/>
        </w:rPr>
        <w:t xml:space="preserve">ring lands and the piston skirt as shown in </w:t>
      </w:r>
      <w:r w:rsidRPr="000126DF">
        <w:rPr>
          <w:color w:val="FF0000"/>
          <w:sz w:val="24"/>
        </w:rPr>
        <w:t xml:space="preserve">Fig. </w:t>
      </w:r>
      <w:r w:rsidR="00796044">
        <w:rPr>
          <w:color w:val="FF0000"/>
          <w:sz w:val="24"/>
        </w:rPr>
        <w:t>A6.1</w:t>
      </w:r>
      <w:r w:rsidR="007863E9">
        <w:rPr>
          <w:color w:val="FF0000"/>
          <w:sz w:val="24"/>
        </w:rPr>
        <w:t>3</w:t>
      </w:r>
      <w:r w:rsidRPr="000126DF">
        <w:rPr>
          <w:sz w:val="24"/>
        </w:rPr>
        <w:t xml:space="preserve">. Use </w:t>
      </w:r>
      <w:r w:rsidR="00BA2D83">
        <w:rPr>
          <w:sz w:val="24"/>
        </w:rPr>
        <w:t xml:space="preserve">the </w:t>
      </w:r>
      <w:r w:rsidRPr="000126DF">
        <w:rPr>
          <w:sz w:val="24"/>
        </w:rPr>
        <w:t xml:space="preserve">bore ladder shown in </w:t>
      </w:r>
      <w:r w:rsidRPr="000126DF">
        <w:rPr>
          <w:color w:val="FF0000"/>
          <w:sz w:val="24"/>
        </w:rPr>
        <w:t>Fig. A</w:t>
      </w:r>
      <w:r w:rsidR="00142AD8">
        <w:rPr>
          <w:color w:val="FF0000"/>
          <w:sz w:val="24"/>
        </w:rPr>
        <w:t>6</w:t>
      </w:r>
      <w:r w:rsidRPr="000126DF">
        <w:rPr>
          <w:color w:val="FF0000"/>
          <w:sz w:val="24"/>
        </w:rPr>
        <w:t>.1</w:t>
      </w:r>
      <w:r w:rsidR="007863E9">
        <w:rPr>
          <w:color w:val="FF0000"/>
          <w:sz w:val="24"/>
        </w:rPr>
        <w:t>4</w:t>
      </w:r>
      <w:r w:rsidRPr="000126DF">
        <w:rPr>
          <w:sz w:val="24"/>
        </w:rPr>
        <w:t xml:space="preserve"> to determine bore diameter positions. Measure the bore in both the longitudinal and transverse directions. To determining the piston</w:t>
      </w:r>
      <w:r>
        <w:rPr>
          <w:sz w:val="24"/>
        </w:rPr>
        <w:t>-</w:t>
      </w:r>
      <w:r w:rsidRPr="000126DF">
        <w:rPr>
          <w:sz w:val="24"/>
        </w:rPr>
        <w:t>to</w:t>
      </w:r>
      <w:r>
        <w:rPr>
          <w:sz w:val="24"/>
        </w:rPr>
        <w:t>-</w:t>
      </w:r>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Default="002B6C20" w:rsidP="009247FC">
      <w:pPr>
        <w:pStyle w:val="Subsec2"/>
        <w:numPr>
          <w:ilvl w:val="2"/>
          <w:numId w:val="0"/>
        </w:numPr>
        <w:spacing w:after="120" w:line="360" w:lineRule="auto"/>
        <w:ind w:firstLine="426"/>
        <w:rPr>
          <w:sz w:val="24"/>
        </w:rPr>
      </w:pPr>
      <w:r>
        <w:rPr>
          <w:sz w:val="24"/>
        </w:rPr>
        <w:t>8.4.1.2 Measure and r</w:t>
      </w:r>
      <w:r w:rsidRPr="000126DF">
        <w:rPr>
          <w:sz w:val="24"/>
        </w:rPr>
        <w:t>ecord ring side clearances for the upper and lower com</w:t>
      </w:r>
      <w:r>
        <w:rPr>
          <w:sz w:val="24"/>
        </w:rPr>
        <w:t>pression rings (UCR, LCR). D</w:t>
      </w:r>
      <w:r w:rsidRPr="000126DF">
        <w:rPr>
          <w:sz w:val="24"/>
        </w:rPr>
        <w:t>etermin</w:t>
      </w:r>
      <w:r>
        <w:rPr>
          <w:sz w:val="24"/>
        </w:rPr>
        <w:t>e</w:t>
      </w:r>
      <w:r w:rsidRPr="000126DF">
        <w:rPr>
          <w:sz w:val="24"/>
        </w:rPr>
        <w:t xml:space="preserve"> ring</w:t>
      </w:r>
      <w:r>
        <w:rPr>
          <w:sz w:val="24"/>
        </w:rPr>
        <w:t xml:space="preserve"> </w:t>
      </w:r>
      <w:r w:rsidRPr="000126DF">
        <w:rPr>
          <w:sz w:val="24"/>
        </w:rPr>
        <w:t>side clearance</w:t>
      </w:r>
      <w:r>
        <w:rPr>
          <w:sz w:val="24"/>
        </w:rPr>
        <w:t xml:space="preserve"> by taking</w:t>
      </w:r>
      <w:r w:rsidRPr="000126DF">
        <w:rPr>
          <w:sz w:val="24"/>
        </w:rPr>
        <w:t xml:space="preserve"> </w:t>
      </w:r>
      <w:r>
        <w:rPr>
          <w:sz w:val="24"/>
        </w:rPr>
        <w:t>four</w:t>
      </w:r>
      <w:r w:rsidRPr="000126DF">
        <w:rPr>
          <w:sz w:val="24"/>
        </w:rPr>
        <w:t xml:space="preserve"> measurements 90</w:t>
      </w:r>
      <w:r>
        <w:rPr>
          <w:sz w:val="24"/>
        </w:rPr>
        <w:t>°</w:t>
      </w:r>
      <w:r w:rsidRPr="000126DF">
        <w:rPr>
          <w:sz w:val="24"/>
        </w:rPr>
        <w:t xml:space="preserve"> apart. Either check clearance with a thickness gauge or </w:t>
      </w:r>
      <w:r>
        <w:rPr>
          <w:sz w:val="24"/>
        </w:rPr>
        <w:t xml:space="preserve">by </w:t>
      </w:r>
      <w:r w:rsidRPr="000126DF">
        <w:rPr>
          <w:sz w:val="24"/>
        </w:rPr>
        <w:t xml:space="preserve">measuring the difference between the thickness of the ring and the height of the corresponding groove. </w:t>
      </w:r>
    </w:p>
    <w:p w14:paraId="0B16886E" w14:textId="11A39C86" w:rsidR="002B6C20" w:rsidRPr="000126DF" w:rsidRDefault="002B6C20" w:rsidP="009247FC">
      <w:pPr>
        <w:pStyle w:val="Subsec1"/>
        <w:spacing w:after="120" w:line="360" w:lineRule="auto"/>
        <w:ind w:firstLine="426"/>
        <w:rPr>
          <w:sz w:val="24"/>
        </w:rPr>
      </w:pPr>
      <w:r w:rsidRPr="000126DF">
        <w:rPr>
          <w:sz w:val="24"/>
        </w:rPr>
        <w:t>8.4.</w:t>
      </w:r>
      <w:r>
        <w:rPr>
          <w:sz w:val="24"/>
        </w:rPr>
        <w:t>1.3</w:t>
      </w:r>
      <w:r w:rsidRPr="000126DF">
        <w:rPr>
          <w:sz w:val="24"/>
        </w:rPr>
        <w:t xml:space="preserve"> </w:t>
      </w:r>
      <w:r>
        <w:rPr>
          <w:sz w:val="24"/>
        </w:rPr>
        <w:t>Measure and record</w:t>
      </w:r>
      <w:r w:rsidRPr="000126DF">
        <w:rPr>
          <w:sz w:val="24"/>
        </w:rPr>
        <w:t xml:space="preserve"> ring tension. </w:t>
      </w:r>
      <w:r>
        <w:rPr>
          <w:sz w:val="24"/>
        </w:rPr>
        <w:t>Obtain r</w:t>
      </w:r>
      <w:r w:rsidRPr="000126DF">
        <w:rPr>
          <w:sz w:val="24"/>
        </w:rPr>
        <w:t xml:space="preserve">ing </w:t>
      </w:r>
      <w:r>
        <w:rPr>
          <w:sz w:val="24"/>
        </w:rPr>
        <w:t>t</w:t>
      </w:r>
      <w:r w:rsidRPr="000126DF">
        <w:rPr>
          <w:sz w:val="24"/>
        </w:rPr>
        <w:t xml:space="preserve">ension measurements </w:t>
      </w:r>
      <w:r>
        <w:rPr>
          <w:sz w:val="24"/>
        </w:rPr>
        <w:t>from Test Engineering, Inc.</w:t>
      </w:r>
      <w:r w:rsidR="00675597">
        <w:rPr>
          <w:sz w:val="24"/>
        </w:rPr>
        <w:fldChar w:fldCharType="begin"/>
      </w:r>
      <w:r w:rsidR="00675597">
        <w:rPr>
          <w:sz w:val="24"/>
        </w:rPr>
        <w:instrText xml:space="preserve"> NOTEREF _Ref371072874 \f \h </w:instrText>
      </w:r>
      <w:r w:rsidR="00675597">
        <w:rPr>
          <w:sz w:val="24"/>
        </w:rPr>
      </w:r>
      <w:r w:rsidR="00675597">
        <w:rPr>
          <w:sz w:val="24"/>
        </w:rPr>
        <w:fldChar w:fldCharType="separate"/>
      </w:r>
      <w:r w:rsidR="006D4D3A" w:rsidRPr="006D4D3A">
        <w:rPr>
          <w:rStyle w:val="FootnoteReference"/>
        </w:rPr>
        <w:t>13</w:t>
      </w:r>
      <w:r w:rsidR="00675597">
        <w:rPr>
          <w:sz w:val="24"/>
        </w:rPr>
        <w:fldChar w:fldCharType="end"/>
      </w:r>
      <w:r>
        <w:rPr>
          <w:sz w:val="24"/>
          <w:vertAlign w:val="superscript"/>
        </w:rPr>
        <w:t>,</w:t>
      </w:r>
      <w:r w:rsidR="0006510B">
        <w:rPr>
          <w:sz w:val="24"/>
        </w:rPr>
        <w:fldChar w:fldCharType="begin"/>
      </w:r>
      <w:r w:rsidR="0006510B">
        <w:rPr>
          <w:sz w:val="24"/>
          <w:vertAlign w:val="superscript"/>
        </w:rPr>
        <w:instrText xml:space="preserve"> NOTEREF _Ref370987118 \f \h </w:instrText>
      </w:r>
      <w:r w:rsidR="0006510B">
        <w:rPr>
          <w:sz w:val="24"/>
        </w:rPr>
      </w:r>
      <w:r w:rsidR="0006510B">
        <w:rPr>
          <w:sz w:val="24"/>
        </w:rPr>
        <w:fldChar w:fldCharType="separate"/>
      </w:r>
      <w:r w:rsidR="006D4D3A" w:rsidRPr="006D4D3A">
        <w:rPr>
          <w:rStyle w:val="FootnoteReference"/>
        </w:rPr>
        <w:t>6</w:t>
      </w:r>
      <w:r w:rsidR="0006510B">
        <w:rPr>
          <w:sz w:val="24"/>
        </w:rPr>
        <w:fldChar w:fldCharType="end"/>
      </w:r>
      <w:r>
        <w:rPr>
          <w:sz w:val="24"/>
        </w:rPr>
        <w:t>.</w:t>
      </w:r>
    </w:p>
    <w:p w14:paraId="7A7C8FF1" w14:textId="0461AD63" w:rsidR="002B6C20" w:rsidRPr="000126DF" w:rsidRDefault="002B6C20" w:rsidP="009247FC">
      <w:pPr>
        <w:pStyle w:val="Subsec2"/>
        <w:spacing w:after="120" w:line="360" w:lineRule="auto"/>
        <w:ind w:firstLine="426"/>
        <w:rPr>
          <w:sz w:val="24"/>
        </w:rPr>
      </w:pPr>
      <w:r w:rsidRPr="000126DF">
        <w:rPr>
          <w:sz w:val="24"/>
        </w:rPr>
        <w:t>8.4.</w:t>
      </w:r>
      <w:r>
        <w:rPr>
          <w:sz w:val="24"/>
        </w:rPr>
        <w:t xml:space="preserve">2 </w:t>
      </w:r>
      <w:r w:rsidRPr="00432D22">
        <w:rPr>
          <w:i/>
          <w:sz w:val="24"/>
        </w:rPr>
        <w:t xml:space="preserve"> </w:t>
      </w:r>
      <w:r>
        <w:rPr>
          <w:i/>
          <w:sz w:val="24"/>
        </w:rPr>
        <w:t>C</w:t>
      </w:r>
      <w:r w:rsidR="00242C5F">
        <w:rPr>
          <w:i/>
          <w:sz w:val="24"/>
        </w:rPr>
        <w:t>ylinder-</w:t>
      </w:r>
      <w:r w:rsidRPr="00432D22">
        <w:rPr>
          <w:i/>
          <w:sz w:val="24"/>
        </w:rPr>
        <w:t>head measurements</w:t>
      </w:r>
      <w:r>
        <w:rPr>
          <w:sz w:val="24"/>
        </w:rPr>
        <w:t xml:space="preserve">—See </w:t>
      </w:r>
      <w:r w:rsidRPr="005E546B">
        <w:rPr>
          <w:color w:val="FF0000"/>
          <w:sz w:val="24"/>
        </w:rPr>
        <w:t>Table A9.2</w:t>
      </w:r>
      <w:r>
        <w:rPr>
          <w:sz w:val="24"/>
        </w:rPr>
        <w:t>.</w:t>
      </w:r>
    </w:p>
    <w:p w14:paraId="17AB024B" w14:textId="243A031A" w:rsidR="002B6C20" w:rsidRPr="000126DF" w:rsidRDefault="002B6C20" w:rsidP="009247FC">
      <w:pPr>
        <w:pStyle w:val="Subsec2"/>
        <w:spacing w:after="120" w:line="360" w:lineRule="auto"/>
        <w:ind w:firstLine="426"/>
        <w:rPr>
          <w:sz w:val="24"/>
        </w:rPr>
      </w:pPr>
      <w:r w:rsidRPr="000126DF">
        <w:rPr>
          <w:sz w:val="24"/>
        </w:rPr>
        <w:t>8.4.</w:t>
      </w:r>
      <w:r>
        <w:rPr>
          <w:sz w:val="24"/>
        </w:rPr>
        <w:t xml:space="preserve">2.1 </w:t>
      </w:r>
      <w:r w:rsidR="00675597">
        <w:rPr>
          <w:sz w:val="24"/>
        </w:rPr>
        <w:t>To determine</w:t>
      </w:r>
      <w:r w:rsidRPr="000126DF">
        <w:rPr>
          <w:sz w:val="24"/>
        </w:rPr>
        <w:t xml:space="preserve"> the valve stem-to-guide clearance</w:t>
      </w:r>
      <w:r>
        <w:rPr>
          <w:sz w:val="24"/>
        </w:rPr>
        <w:t>,</w:t>
      </w:r>
      <w:r w:rsidRPr="000126DF">
        <w:rPr>
          <w:sz w:val="24"/>
        </w:rPr>
        <w:t xml:space="preserve"> measure the diameter of the valve stem at 38</w:t>
      </w:r>
      <w:r>
        <w:rPr>
          <w:sz w:val="24"/>
        </w:rPr>
        <w:t> </w:t>
      </w:r>
      <w:r w:rsidRPr="000126DF">
        <w:rPr>
          <w:sz w:val="24"/>
        </w:rPr>
        <w:t>mm from the tip of the valve, and the valve guide at 19.5</w:t>
      </w:r>
      <w:r>
        <w:rPr>
          <w:sz w:val="24"/>
        </w:rPr>
        <w:t> </w:t>
      </w:r>
      <w:r w:rsidRPr="000126DF">
        <w:rPr>
          <w:sz w:val="24"/>
        </w:rPr>
        <w:t xml:space="preserve">mm from the top of the valve guide. </w:t>
      </w:r>
    </w:p>
    <w:p w14:paraId="1683C6E6" w14:textId="4C2DAB39" w:rsidR="002B6C20" w:rsidRPr="000126DF" w:rsidRDefault="00242C5F" w:rsidP="009247FC">
      <w:pPr>
        <w:pStyle w:val="Subsec1"/>
        <w:spacing w:after="120" w:line="360" w:lineRule="auto"/>
        <w:ind w:firstLine="426"/>
        <w:rPr>
          <w:sz w:val="24"/>
        </w:rPr>
      </w:pPr>
      <w:r>
        <w:rPr>
          <w:sz w:val="24"/>
        </w:rPr>
        <w:t>8.4.2.2 For the intake-</w:t>
      </w:r>
      <w:r w:rsidR="00B63360">
        <w:rPr>
          <w:sz w:val="24"/>
        </w:rPr>
        <w:t xml:space="preserve"> </w:t>
      </w:r>
      <w:r>
        <w:rPr>
          <w:sz w:val="24"/>
        </w:rPr>
        <w:t>and exhaust-</w:t>
      </w:r>
      <w:r w:rsidR="002B6C20" w:rsidRPr="0011083A">
        <w:rPr>
          <w:sz w:val="24"/>
        </w:rPr>
        <w:t xml:space="preserve">valve springs, measure and record </w:t>
      </w:r>
      <w:r w:rsidR="00B63360">
        <w:rPr>
          <w:sz w:val="24"/>
        </w:rPr>
        <w:t xml:space="preserve">the </w:t>
      </w:r>
      <w:r w:rsidR="002B6C20" w:rsidRPr="0011083A">
        <w:rPr>
          <w:sz w:val="24"/>
        </w:rPr>
        <w:t>spring free length and spring</w:t>
      </w:r>
      <w:r w:rsidR="00675597" w:rsidRPr="0011083A">
        <w:rPr>
          <w:sz w:val="24"/>
        </w:rPr>
        <w:t xml:space="preserve"> tension </w:t>
      </w:r>
      <w:r w:rsidR="002B6C20" w:rsidRPr="0011083A">
        <w:rPr>
          <w:sz w:val="24"/>
        </w:rPr>
        <w:t xml:space="preserve">at a compressed height of 28.7 mm. Verify the compressed spring </w:t>
      </w:r>
      <w:r w:rsidR="00675597" w:rsidRPr="0011083A">
        <w:rPr>
          <w:sz w:val="24"/>
        </w:rPr>
        <w:t xml:space="preserve">tension </w:t>
      </w:r>
      <w:r w:rsidR="002B6C20" w:rsidRPr="0011083A">
        <w:rPr>
          <w:sz w:val="24"/>
        </w:rPr>
        <w:t>is 460 N ± 21 N. Reject any springs not meeting</w:t>
      </w:r>
      <w:r w:rsidR="002B6C20" w:rsidRPr="000126DF">
        <w:rPr>
          <w:sz w:val="24"/>
        </w:rPr>
        <w:t xml:space="preserve"> this criteria.</w:t>
      </w:r>
    </w:p>
    <w:p w14:paraId="435F717A" w14:textId="42FB41A1" w:rsidR="002B6C20" w:rsidRPr="000126DF" w:rsidRDefault="002B6C20" w:rsidP="009247FC">
      <w:pPr>
        <w:pStyle w:val="Subsec1"/>
        <w:numPr>
          <w:ilvl w:val="1"/>
          <w:numId w:val="0"/>
        </w:numPr>
        <w:spacing w:after="120" w:line="360" w:lineRule="auto"/>
        <w:ind w:firstLine="426"/>
        <w:rPr>
          <w:sz w:val="24"/>
        </w:rPr>
      </w:pPr>
      <w:r w:rsidRPr="000126DF">
        <w:rPr>
          <w:sz w:val="24"/>
        </w:rPr>
        <w:lastRenderedPageBreak/>
        <w:t>8.5</w:t>
      </w:r>
      <w:r w:rsidRPr="000126DF">
        <w:rPr>
          <w:color w:val="FF0000"/>
          <w:sz w:val="24"/>
        </w:rPr>
        <w:t xml:space="preserve"> </w:t>
      </w:r>
      <w:r w:rsidR="00B63360">
        <w:rPr>
          <w:i/>
          <w:sz w:val="24"/>
        </w:rPr>
        <w:t xml:space="preserve">Miscellaneous Engine-Components </w:t>
      </w:r>
      <w:r w:rsidRPr="00D44D77">
        <w:rPr>
          <w:i/>
          <w:sz w:val="24"/>
        </w:rPr>
        <w:t>Preparation</w:t>
      </w:r>
      <w:r w:rsidRPr="000126DF">
        <w:rPr>
          <w:sz w:val="24"/>
        </w:rPr>
        <w:t>:</w:t>
      </w:r>
    </w:p>
    <w:p w14:paraId="3F912319" w14:textId="4F7D2C69"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00E0201D">
        <w:rPr>
          <w:i/>
          <w:sz w:val="24"/>
        </w:rPr>
        <w:t xml:space="preserve">Environment for </w:t>
      </w:r>
      <w:r w:rsidRPr="000126DF">
        <w:rPr>
          <w:i/>
          <w:sz w:val="24"/>
        </w:rPr>
        <w:t>Engin</w:t>
      </w:r>
      <w:r w:rsidR="00E0201D">
        <w:rPr>
          <w:i/>
          <w:sz w:val="24"/>
        </w:rPr>
        <w:t>e Buildu</w:t>
      </w:r>
      <w:r>
        <w:rPr>
          <w:i/>
          <w:sz w:val="24"/>
        </w:rPr>
        <w:t>p and Measurement Area</w:t>
      </w:r>
      <w:r w:rsidR="00E0201D">
        <w:rPr>
          <w:i/>
          <w:sz w:val="24"/>
        </w:rPr>
        <w:t>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 xml:space="preserve">to </w:t>
      </w:r>
      <w:r w:rsidR="002555BB">
        <w:rPr>
          <w:sz w:val="24"/>
        </w:rPr>
        <w:t>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w:t>
      </w:r>
      <w:r w:rsidR="00110026">
        <w:rPr>
          <w:sz w:val="24"/>
        </w:rPr>
        <w:t>dity at a nominal maximum of 50 </w:t>
      </w:r>
      <w:r w:rsidRPr="000126DF">
        <w:rPr>
          <w:sz w:val="24"/>
        </w:rPr>
        <w:t>%.</w:t>
      </w:r>
    </w:p>
    <w:p w14:paraId="3DFC3E63" w14:textId="77777777" w:rsidR="002B6C20" w:rsidRPr="00AB12D0" w:rsidRDefault="002B6C20" w:rsidP="00122648">
      <w:pPr>
        <w:pStyle w:val="Subsec1"/>
        <w:numPr>
          <w:ilvl w:val="2"/>
          <w:numId w:val="12"/>
        </w:numPr>
        <w:spacing w:after="120" w:line="360" w:lineRule="auto"/>
        <w:rPr>
          <w:i/>
          <w:sz w:val="24"/>
        </w:rPr>
      </w:pPr>
      <w:r w:rsidRPr="00AB12D0">
        <w:rPr>
          <w:i/>
          <w:sz w:val="24"/>
        </w:rPr>
        <w:t>Throttle Body:</w:t>
      </w:r>
    </w:p>
    <w:p w14:paraId="10F240AC" w14:textId="3EAF1520" w:rsidR="002B6C20" w:rsidRPr="000126DF" w:rsidRDefault="002B6C20" w:rsidP="00122648">
      <w:pPr>
        <w:pStyle w:val="Subsec1"/>
        <w:numPr>
          <w:ilvl w:val="3"/>
          <w:numId w:val="12"/>
        </w:numPr>
        <w:spacing w:after="120" w:line="360" w:lineRule="auto"/>
        <w:ind w:left="0" w:firstLine="426"/>
        <w:rPr>
          <w:sz w:val="24"/>
        </w:rPr>
      </w:pPr>
      <w:r w:rsidRPr="0018527C">
        <w:rPr>
          <w:sz w:val="24"/>
          <w:szCs w:val="24"/>
        </w:rPr>
        <w:t xml:space="preserve">Clean the butterfly and bore of the throttle body with Berryman </w:t>
      </w:r>
      <w:proofErr w:type="spellStart"/>
      <w:r w:rsidRPr="0018527C">
        <w:rPr>
          <w:sz w:val="24"/>
          <w:szCs w:val="24"/>
        </w:rPr>
        <w:t>Chemtool</w:t>
      </w:r>
      <w:proofErr w:type="spellEnd"/>
      <w:r w:rsidRPr="0018527C">
        <w:rPr>
          <w:sz w:val="24"/>
          <w:szCs w:val="24"/>
        </w:rPr>
        <w:t xml:space="preserve"> B12</w:t>
      </w:r>
      <w:bookmarkStart w:id="15" w:name="_Ref363593969"/>
      <w:r w:rsidRPr="0018527C">
        <w:rPr>
          <w:rStyle w:val="FootnoteReference"/>
          <w:sz w:val="24"/>
          <w:szCs w:val="24"/>
        </w:rPr>
        <w:footnoteReference w:id="20"/>
      </w:r>
      <w:bookmarkEnd w:id="15"/>
      <w:r w:rsidRPr="0018527C">
        <w:rPr>
          <w:sz w:val="24"/>
          <w:szCs w:val="24"/>
          <w:vertAlign w:val="superscript"/>
        </w:rPr>
        <w:t>,</w:t>
      </w:r>
      <w:r w:rsidR="002555BB" w:rsidRPr="0018527C">
        <w:rPr>
          <w:sz w:val="24"/>
          <w:szCs w:val="24"/>
          <w:vertAlign w:val="superscript"/>
        </w:rPr>
        <w:fldChar w:fldCharType="begin"/>
      </w:r>
      <w:r w:rsidR="002555BB" w:rsidRPr="0018527C">
        <w:rPr>
          <w:sz w:val="24"/>
          <w:szCs w:val="24"/>
          <w:vertAlign w:val="superscript"/>
        </w:rPr>
        <w:instrText xml:space="preserve"> NOTEREF _Ref370987118 \f \h </w:instrText>
      </w:r>
      <w:r w:rsidR="002555BB" w:rsidRPr="0018527C">
        <w:rPr>
          <w:sz w:val="24"/>
          <w:szCs w:val="24"/>
          <w:vertAlign w:val="superscript"/>
        </w:rPr>
      </w:r>
      <w:r w:rsidR="002555BB" w:rsidRPr="0018527C">
        <w:rPr>
          <w:sz w:val="24"/>
          <w:szCs w:val="24"/>
          <w:vertAlign w:val="superscript"/>
        </w:rPr>
        <w:fldChar w:fldCharType="separate"/>
      </w:r>
      <w:r w:rsidR="006D4D3A" w:rsidRPr="006D4D3A">
        <w:rPr>
          <w:rStyle w:val="FootnoteReference"/>
        </w:rPr>
        <w:t>6</w:t>
      </w:r>
      <w:r w:rsidR="002555BB" w:rsidRPr="0018527C">
        <w:rPr>
          <w:sz w:val="24"/>
          <w:szCs w:val="24"/>
          <w:vertAlign w:val="superscript"/>
        </w:rPr>
        <w:fldChar w:fldCharType="end"/>
      </w:r>
      <w:r w:rsidRPr="00F06CA9">
        <w:rPr>
          <w:sz w:val="24"/>
          <w:szCs w:val="24"/>
        </w:rPr>
        <w:t xml:space="preserve"> carburetor</w:t>
      </w:r>
      <w:r w:rsidRPr="000126DF">
        <w:rPr>
          <w:sz w:val="24"/>
        </w:rPr>
        <w:t xml:space="preserve"> cleaner and air-dry before each test. Do not disassemble the throttle body as this will cause excessive w</w:t>
      </w:r>
      <w:r w:rsidR="00B63360">
        <w:rPr>
          <w:sz w:val="24"/>
        </w:rPr>
        <w:t xml:space="preserve">ear on the components. The idle </w:t>
      </w:r>
      <w:r w:rsidRPr="000126DF">
        <w:rPr>
          <w:sz w:val="24"/>
        </w:rPr>
        <w:t>air screw can be removed for the cleanin</w:t>
      </w:r>
      <w:r w:rsidR="00B63360">
        <w:rPr>
          <w:sz w:val="24"/>
        </w:rPr>
        <w:t xml:space="preserve">g process. Fully close the idle </w:t>
      </w:r>
      <w:r w:rsidRPr="000126DF">
        <w:rPr>
          <w:sz w:val="24"/>
        </w:rPr>
        <w:t>air screw during test operation.</w:t>
      </w:r>
    </w:p>
    <w:p w14:paraId="38A7BEC2" w14:textId="4EC4A1C1" w:rsidR="002B6C20" w:rsidRPr="000126DF" w:rsidRDefault="002B6C20" w:rsidP="00122648">
      <w:pPr>
        <w:pStyle w:val="Subsec1"/>
        <w:numPr>
          <w:ilvl w:val="3"/>
          <w:numId w:val="12"/>
        </w:numPr>
        <w:spacing w:after="120" w:line="360" w:lineRule="auto"/>
        <w:ind w:left="0" w:firstLine="426"/>
        <w:rPr>
          <w:sz w:val="24"/>
        </w:rPr>
      </w:pPr>
      <w:r w:rsidRPr="000126DF">
        <w:rPr>
          <w:sz w:val="24"/>
        </w:rPr>
        <w:t>There is no specific life for the throttle body. However, the clearance between the bore and the butterfly will eventually increase and render the body unserviceable. When the clearance becomes too great to allow control of speed, torque, and air-fuel ratio, discard the throttle body</w:t>
      </w:r>
      <w:r w:rsidR="002555BB">
        <w:rPr>
          <w:sz w:val="24"/>
        </w:rPr>
        <w:t>.</w:t>
      </w:r>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1550B48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8.6.1 Assemble the engine according to the 2.0 L </w:t>
      </w:r>
      <w:proofErr w:type="spellStart"/>
      <w:r w:rsidRPr="000126DF">
        <w:rPr>
          <w:sz w:val="24"/>
        </w:rPr>
        <w:t>Ecoboost</w:t>
      </w:r>
      <w:proofErr w:type="spellEnd"/>
      <w:r w:rsidRPr="000126DF">
        <w:rPr>
          <w:sz w:val="24"/>
        </w:rPr>
        <w:t xml:space="preserve"> assembly procedures in the 2012 Explorer Shop Manual, except as noted in </w:t>
      </w:r>
      <w:r w:rsidR="00FA75F7">
        <w:rPr>
          <w:sz w:val="24"/>
        </w:rPr>
        <w:t>S</w:t>
      </w:r>
      <w:r w:rsidRPr="000126DF">
        <w:rPr>
          <w:sz w:val="24"/>
        </w:rPr>
        <w:t xml:space="preserve">ection </w:t>
      </w:r>
      <w:r w:rsidRPr="009D0A13">
        <w:rPr>
          <w:color w:val="FF0000"/>
          <w:sz w:val="24"/>
        </w:rPr>
        <w:t>7</w:t>
      </w:r>
      <w:r w:rsidRPr="000126DF">
        <w:rPr>
          <w:sz w:val="24"/>
        </w:rPr>
        <w:t>.  Ensure all components (</w:t>
      </w:r>
      <w:r>
        <w:rPr>
          <w:sz w:val="24"/>
        </w:rPr>
        <w:t>that is,</w:t>
      </w:r>
      <w:r w:rsidRPr="000126DF">
        <w:rPr>
          <w:sz w:val="24"/>
        </w:rPr>
        <w:t xml:space="preserve"> pistons, rings, bearings, etc</w:t>
      </w:r>
      <w:r w:rsidR="002555BB">
        <w:rPr>
          <w:sz w:val="24"/>
        </w:rPr>
        <w:t>.</w:t>
      </w:r>
      <w:r w:rsidRPr="000126DF">
        <w:rPr>
          <w:sz w:val="24"/>
        </w:rPr>
        <w:t xml:space="preserve">) are </w:t>
      </w:r>
      <w:r>
        <w:rPr>
          <w:sz w:val="24"/>
        </w:rPr>
        <w:t>replaced</w:t>
      </w:r>
      <w:r w:rsidRPr="000126DF">
        <w:rPr>
          <w:sz w:val="24"/>
        </w:rPr>
        <w:t xml:space="preserve"> in the same positions </w:t>
      </w:r>
      <w:r>
        <w:rPr>
          <w:sz w:val="24"/>
        </w:rPr>
        <w:t>used</w:t>
      </w:r>
      <w:r w:rsidRPr="000126DF">
        <w:rPr>
          <w:sz w:val="24"/>
        </w:rPr>
        <w:t xml:space="preserve"> originally </w:t>
      </w:r>
      <w:r>
        <w:rPr>
          <w:sz w:val="24"/>
        </w:rPr>
        <w:t xml:space="preserve">when </w:t>
      </w:r>
      <w:r w:rsidRPr="000126DF">
        <w:rPr>
          <w:sz w:val="24"/>
        </w:rPr>
        <w:t xml:space="preserve">assembled </w:t>
      </w:r>
      <w:r>
        <w:rPr>
          <w:sz w:val="24"/>
        </w:rPr>
        <w:t>at</w:t>
      </w:r>
      <w:r w:rsidRPr="000126DF">
        <w:rPr>
          <w:sz w:val="24"/>
        </w:rPr>
        <w:t xml:space="preserve"> the factory.</w:t>
      </w:r>
    </w:p>
    <w:p w14:paraId="1C309B12" w14:textId="397F954D" w:rsidR="002B6C20" w:rsidRPr="000126DF" w:rsidRDefault="002B6C20" w:rsidP="00DB5D86">
      <w:pPr>
        <w:pStyle w:val="Subsec1"/>
        <w:numPr>
          <w:ilvl w:val="2"/>
          <w:numId w:val="10"/>
        </w:numPr>
        <w:spacing w:after="120" w:line="360" w:lineRule="auto"/>
        <w:ind w:left="0" w:firstLine="426"/>
        <w:rPr>
          <w:sz w:val="24"/>
        </w:rPr>
      </w:pPr>
      <w:r w:rsidRPr="000126DF">
        <w:rPr>
          <w:i/>
          <w:sz w:val="24"/>
        </w:rPr>
        <w:t>Sealing Compounds</w:t>
      </w:r>
      <w:r w:rsidRPr="000126DF">
        <w:rPr>
          <w:sz w:val="24"/>
        </w:rPr>
        <w:t>—Use a silicon-based sealer</w:t>
      </w:r>
      <w:r w:rsidR="00E0201D">
        <w:rPr>
          <w:sz w:val="24"/>
        </w:rPr>
        <w:t>,</w:t>
      </w:r>
      <w:r w:rsidRPr="000126DF">
        <w:rPr>
          <w:sz w:val="24"/>
        </w:rPr>
        <w:t xml:space="preserve"> as needed</w:t>
      </w:r>
      <w:r w:rsidR="00E0201D">
        <w:rPr>
          <w:sz w:val="24"/>
        </w:rPr>
        <w:t>,</w:t>
      </w:r>
      <w:r w:rsidRPr="000126DF">
        <w:rPr>
          <w:sz w:val="24"/>
        </w:rPr>
        <w:t xml:space="preserve"> on the co</w:t>
      </w:r>
      <w:r w:rsidR="00E0201D">
        <w:rPr>
          <w:sz w:val="24"/>
        </w:rPr>
        <w:t>ntact surfaces between the rear-</w:t>
      </w:r>
      <w:r w:rsidRPr="000126DF">
        <w:rPr>
          <w:sz w:val="24"/>
        </w:rPr>
        <w:t xml:space="preserve">seal housing and oil pan and the front cover and cylinder block, </w:t>
      </w:r>
      <w:r w:rsidRPr="0026499B">
        <w:rPr>
          <w:sz w:val="24"/>
          <w:szCs w:val="24"/>
        </w:rPr>
        <w:t xml:space="preserve">cylinder head and oil pan.  Use </w:t>
      </w:r>
      <w:proofErr w:type="spellStart"/>
      <w:r w:rsidRPr="0026499B">
        <w:rPr>
          <w:sz w:val="24"/>
          <w:szCs w:val="24"/>
        </w:rPr>
        <w:t>Motorcraft</w:t>
      </w:r>
      <w:proofErr w:type="spellEnd"/>
      <w:r w:rsidRPr="0026499B">
        <w:rPr>
          <w:sz w:val="24"/>
          <w:szCs w:val="24"/>
        </w:rPr>
        <w:t xml:space="preserve"> Gasket Maker (TA-16)</w:t>
      </w:r>
      <w:r w:rsidR="002555BB" w:rsidRPr="0026499B">
        <w:rPr>
          <w:sz w:val="24"/>
          <w:szCs w:val="24"/>
        </w:rPr>
        <w:fldChar w:fldCharType="begin"/>
      </w:r>
      <w:r w:rsidR="002555BB" w:rsidRPr="0026499B">
        <w:rPr>
          <w:sz w:val="24"/>
          <w:szCs w:val="24"/>
        </w:rPr>
        <w:instrText xml:space="preserve"> NOTEREF _Ref371064760 \f \h </w:instrText>
      </w:r>
      <w:r w:rsidR="002555BB" w:rsidRPr="0026499B">
        <w:rPr>
          <w:sz w:val="24"/>
          <w:szCs w:val="24"/>
        </w:rPr>
      </w:r>
      <w:r w:rsidR="002555BB" w:rsidRPr="0026499B">
        <w:rPr>
          <w:sz w:val="24"/>
          <w:szCs w:val="24"/>
        </w:rPr>
        <w:fldChar w:fldCharType="separate"/>
      </w:r>
      <w:r w:rsidR="006D4D3A" w:rsidRPr="006D4D3A">
        <w:rPr>
          <w:rStyle w:val="FootnoteReference"/>
        </w:rPr>
        <w:t>9</w:t>
      </w:r>
      <w:r w:rsidR="002555BB" w:rsidRPr="0026499B">
        <w:rPr>
          <w:sz w:val="24"/>
          <w:szCs w:val="24"/>
        </w:rPr>
        <w:fldChar w:fldCharType="end"/>
      </w:r>
      <w:r w:rsidR="002555BB" w:rsidRPr="0026499B">
        <w:rPr>
          <w:sz w:val="24"/>
          <w:szCs w:val="24"/>
          <w:vertAlign w:val="superscript"/>
        </w:rPr>
        <w:t>,</w:t>
      </w:r>
      <w:r w:rsidR="002555BB" w:rsidRPr="0026499B">
        <w:rPr>
          <w:sz w:val="24"/>
          <w:szCs w:val="24"/>
          <w:vertAlign w:val="superscript"/>
        </w:rPr>
        <w:fldChar w:fldCharType="begin"/>
      </w:r>
      <w:r w:rsidR="002555BB" w:rsidRPr="0026499B">
        <w:rPr>
          <w:sz w:val="24"/>
          <w:szCs w:val="24"/>
          <w:vertAlign w:val="superscript"/>
        </w:rPr>
        <w:instrText xml:space="preserve"> NOTEREF _Ref370987118 \f \h </w:instrText>
      </w:r>
      <w:r w:rsidR="002555BB" w:rsidRPr="0026499B">
        <w:rPr>
          <w:sz w:val="24"/>
          <w:szCs w:val="24"/>
          <w:vertAlign w:val="superscript"/>
        </w:rPr>
      </w:r>
      <w:r w:rsidR="002555BB" w:rsidRPr="0026499B">
        <w:rPr>
          <w:sz w:val="24"/>
          <w:szCs w:val="24"/>
          <w:vertAlign w:val="superscript"/>
        </w:rPr>
        <w:fldChar w:fldCharType="separate"/>
      </w:r>
      <w:r w:rsidR="006D4D3A" w:rsidRPr="006D4D3A">
        <w:rPr>
          <w:rStyle w:val="FootnoteReference"/>
        </w:rPr>
        <w:t>6</w:t>
      </w:r>
      <w:r w:rsidR="002555BB" w:rsidRPr="0026499B">
        <w:rPr>
          <w:sz w:val="24"/>
          <w:szCs w:val="24"/>
          <w:vertAlign w:val="superscript"/>
        </w:rPr>
        <w:fldChar w:fldCharType="end"/>
      </w:r>
      <w:r w:rsidRPr="0026499B">
        <w:rPr>
          <w:sz w:val="24"/>
          <w:szCs w:val="24"/>
          <w:vertAlign w:val="superscript"/>
        </w:rPr>
        <w:t xml:space="preserve"> </w:t>
      </w:r>
      <w:r w:rsidRPr="0026499B">
        <w:rPr>
          <w:sz w:val="24"/>
          <w:szCs w:val="24"/>
        </w:rPr>
        <w:t>or equivalent between the</w:t>
      </w:r>
      <w:r w:rsidRPr="000126DF">
        <w:rPr>
          <w:sz w:val="24"/>
        </w:rPr>
        <w:t xml:space="preserve"> 6th intake and exhaust camshaft cap and the cylinder head. Use silicon-based sealer sparingly since it can elevate the indicated silicon content of the used oil.</w:t>
      </w:r>
    </w:p>
    <w:p w14:paraId="0FB9BA1D" w14:textId="57E9D5F4"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 xml:space="preserve">—Non-silicon liquid or tape thread sealers </w:t>
      </w:r>
      <w:r w:rsidR="00E0201D">
        <w:rPr>
          <w:sz w:val="22"/>
          <w:szCs w:val="22"/>
        </w:rPr>
        <w:t>ma</w:t>
      </w:r>
      <w:r w:rsidR="002555BB">
        <w:rPr>
          <w:sz w:val="22"/>
          <w:szCs w:val="22"/>
        </w:rPr>
        <w:t>y</w:t>
      </w:r>
      <w:r w:rsidRPr="00083C96">
        <w:rPr>
          <w:sz w:val="22"/>
          <w:szCs w:val="22"/>
        </w:rPr>
        <w:t xml:space="preserve"> be used on bolts and plugs.</w:t>
      </w:r>
    </w:p>
    <w:p w14:paraId="6325A354" w14:textId="77777777" w:rsidR="002B6C20" w:rsidRPr="000126DF" w:rsidRDefault="002B6C20" w:rsidP="00DB5D86">
      <w:pPr>
        <w:pStyle w:val="Subsec1"/>
        <w:numPr>
          <w:ilvl w:val="2"/>
          <w:numId w:val="10"/>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8.7  </w:t>
      </w:r>
      <w:r w:rsidRPr="00162CB6">
        <w:rPr>
          <w:i/>
          <w:sz w:val="24"/>
        </w:rPr>
        <w:t>Cylinder Head Assembly</w:t>
      </w:r>
      <w:r w:rsidRPr="000126DF">
        <w:rPr>
          <w:sz w:val="24"/>
        </w:rPr>
        <w:t>:</w:t>
      </w:r>
    </w:p>
    <w:p w14:paraId="7CCA3277" w14:textId="0FFC813E" w:rsidR="002B6C20" w:rsidRPr="000126DF" w:rsidRDefault="002B6C20" w:rsidP="009247FC">
      <w:pPr>
        <w:pStyle w:val="Subsec2"/>
        <w:numPr>
          <w:ilvl w:val="2"/>
          <w:numId w:val="0"/>
        </w:numPr>
        <w:spacing w:after="120" w:line="360" w:lineRule="auto"/>
        <w:ind w:firstLine="426"/>
        <w:rPr>
          <w:sz w:val="24"/>
        </w:rPr>
      </w:pPr>
      <w:r w:rsidRPr="000126DF">
        <w:rPr>
          <w:sz w:val="24"/>
        </w:rPr>
        <w:t>8.7.1 Cylinder heads may be used as long as they remain within service specifications</w:t>
      </w:r>
      <w:r>
        <w:rPr>
          <w:sz w:val="24"/>
        </w:rPr>
        <w:t xml:space="preserve">. </w:t>
      </w:r>
      <w:r w:rsidRPr="000126DF">
        <w:rPr>
          <w:sz w:val="24"/>
        </w:rPr>
        <w:t xml:space="preserve">Refer to </w:t>
      </w:r>
      <w:r>
        <w:rPr>
          <w:sz w:val="24"/>
        </w:rPr>
        <w:t>the 2</w:t>
      </w:r>
      <w:r w:rsidR="002555BB">
        <w:rPr>
          <w:sz w:val="24"/>
        </w:rPr>
        <w:t>012</w:t>
      </w:r>
      <w:r>
        <w:rPr>
          <w:sz w:val="24"/>
        </w:rPr>
        <w:t xml:space="preserve"> Explorer Service Manual.</w:t>
      </w:r>
    </w:p>
    <w:p w14:paraId="73FEE80D" w14:textId="3B78B86E"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 xml:space="preserve">8.7.2 </w:t>
      </w:r>
      <w:r w:rsidR="0037249F">
        <w:rPr>
          <w:sz w:val="24"/>
        </w:rPr>
        <w:t xml:space="preserve">Replace the valves on </w:t>
      </w:r>
      <w:r w:rsidRPr="000126DF">
        <w:rPr>
          <w:sz w:val="24"/>
        </w:rPr>
        <w:t>cylinder head</w:t>
      </w:r>
      <w:r w:rsidR="0037249F">
        <w:rPr>
          <w:sz w:val="24"/>
        </w:rPr>
        <w:t>s</w:t>
      </w:r>
      <w:r w:rsidR="005B5793">
        <w:rPr>
          <w:sz w:val="24"/>
        </w:rPr>
        <w:t xml:space="preserve"> reused on another engine block.</w:t>
      </w:r>
      <w:r w:rsidRPr="000126DF">
        <w:rPr>
          <w:sz w:val="24"/>
        </w:rPr>
        <w:t xml:space="preserve"> </w:t>
      </w:r>
    </w:p>
    <w:p w14:paraId="15193F6C" w14:textId="5DCA4D48" w:rsidR="002B6C20" w:rsidRPr="000126DF" w:rsidRDefault="002B6C20" w:rsidP="009247FC">
      <w:pPr>
        <w:pStyle w:val="Subsec2"/>
        <w:numPr>
          <w:ilvl w:val="2"/>
          <w:numId w:val="0"/>
        </w:numPr>
        <w:spacing w:after="120" w:line="360" w:lineRule="auto"/>
        <w:ind w:firstLine="426"/>
        <w:rPr>
          <w:sz w:val="24"/>
        </w:rPr>
      </w:pPr>
      <w:r>
        <w:rPr>
          <w:sz w:val="24"/>
        </w:rPr>
        <w:t xml:space="preserve">8.7.3 </w:t>
      </w:r>
      <w:r w:rsidRPr="000126DF">
        <w:rPr>
          <w:sz w:val="24"/>
        </w:rPr>
        <w:t>If a cylinder head is removed from an engine block ahead of schedule due to broken pistons, short</w:t>
      </w:r>
      <w:r w:rsidR="005B5793">
        <w:rPr>
          <w:sz w:val="24"/>
        </w:rPr>
        <w:t>-</w:t>
      </w:r>
      <w:r w:rsidRPr="000126DF">
        <w:rPr>
          <w:sz w:val="24"/>
        </w:rPr>
        <w:t xml:space="preserve">block failure, or lack of test severity, the laboratory may reuse the cylinder head without replacing the valves </w:t>
      </w:r>
      <w:r>
        <w:rPr>
          <w:sz w:val="24"/>
        </w:rPr>
        <w:t>provided</w:t>
      </w:r>
      <w:r w:rsidRPr="000126DF">
        <w:rPr>
          <w:sz w:val="24"/>
        </w:rPr>
        <w:t xml:space="preserve"> they are within service limit</w:t>
      </w:r>
      <w:r w:rsidR="00B63360">
        <w:rPr>
          <w:sz w:val="24"/>
        </w:rPr>
        <w:t>.</w:t>
      </w:r>
    </w:p>
    <w:p w14:paraId="04A2E017" w14:textId="2BFC3312"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Assemble the cylinder heads in accordance with the service manual.  Lap the valves before installation and install new intake</w:t>
      </w:r>
      <w:r w:rsidR="0037249F">
        <w:rPr>
          <w:sz w:val="24"/>
        </w:rPr>
        <w:t>- and exhaust-</w:t>
      </w:r>
      <w:r w:rsidRPr="000126DF">
        <w:rPr>
          <w:sz w:val="24"/>
        </w:rPr>
        <w:t xml:space="preserve">valve seals. Set the valve lash </w:t>
      </w:r>
      <w:r>
        <w:rPr>
          <w:sz w:val="24"/>
        </w:rPr>
        <w:t xml:space="preserve">in accordance with </w:t>
      </w:r>
      <w:r w:rsidRPr="000126DF">
        <w:rPr>
          <w:sz w:val="24"/>
        </w:rPr>
        <w:t>the procedure in the workshop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check the valve ports before use.</w:t>
      </w:r>
    </w:p>
    <w:p w14:paraId="5734C049" w14:textId="112F58ED"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w:t>
      </w:r>
      <w:r w:rsidR="00F670ED">
        <w:rPr>
          <w:sz w:val="24"/>
        </w:rPr>
        <w:t>as described</w:t>
      </w:r>
      <w:r w:rsidRPr="000126DF">
        <w:rPr>
          <w:sz w:val="24"/>
        </w:rPr>
        <w:t xml:space="preserve"> in </w:t>
      </w:r>
      <w:r w:rsidRPr="00FA75F7">
        <w:rPr>
          <w:color w:val="FF0000"/>
          <w:sz w:val="24"/>
        </w:rPr>
        <w:t>7.6.2</w:t>
      </w:r>
      <w:r>
        <w:rPr>
          <w:sz w:val="24"/>
        </w:rPr>
        <w:t xml:space="preserve">. </w:t>
      </w:r>
      <w:r w:rsidRPr="000126DF">
        <w:rPr>
          <w:sz w:val="24"/>
        </w:rPr>
        <w:t>Install all engine components</w:t>
      </w:r>
      <w:r w:rsidR="00B97F75">
        <w:rPr>
          <w:sz w:val="24"/>
        </w:rPr>
        <w:t xml:space="preserve"> external to the long </w:t>
      </w:r>
      <w:r w:rsidRPr="000126DF">
        <w:rPr>
          <w:sz w:val="24"/>
        </w:rPr>
        <w:t xml:space="preserve">block according to the 2.0L </w:t>
      </w:r>
      <w:proofErr w:type="spellStart"/>
      <w:r w:rsidRPr="000126DF">
        <w:rPr>
          <w:sz w:val="24"/>
        </w:rPr>
        <w:t>Ecoboost</w:t>
      </w:r>
      <w:proofErr w:type="spellEnd"/>
      <w:r w:rsidRPr="000126DF">
        <w:rPr>
          <w:sz w:val="24"/>
        </w:rPr>
        <w:t xml:space="preserve"> assembly procedures in the 2012 Explorer Shop Manual, where applicable. Connect the engine to all external laboratory systems identified in </w:t>
      </w:r>
      <w:r w:rsidRPr="00FA75F7">
        <w:rPr>
          <w:color w:val="FF0000"/>
          <w:sz w:val="24"/>
        </w:rPr>
        <w:t>Section 6</w:t>
      </w:r>
      <w:r w:rsidRPr="000126DF">
        <w:rPr>
          <w:sz w:val="24"/>
        </w:rPr>
        <w:t xml:space="preserve">, </w:t>
      </w:r>
      <w:r>
        <w:rPr>
          <w:sz w:val="24"/>
        </w:rPr>
        <w:t>in accordance with</w:t>
      </w:r>
      <w:r w:rsidRPr="000126DF">
        <w:rPr>
          <w:sz w:val="24"/>
        </w:rPr>
        <w:t xml:space="preserve"> laboratory procedures.</w:t>
      </w:r>
    </w:p>
    <w:p w14:paraId="1DC18F9B" w14:textId="7CA1667B"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8.9 </w:t>
      </w:r>
      <w:r w:rsidR="00B97F75">
        <w:rPr>
          <w:i/>
          <w:sz w:val="24"/>
        </w:rPr>
        <w:t>Pressure-</w:t>
      </w:r>
      <w:r w:rsidRPr="000126DF">
        <w:rPr>
          <w:i/>
          <w:sz w:val="24"/>
        </w:rPr>
        <w:t>Sensor Installation</w:t>
      </w:r>
      <w:r>
        <w:rPr>
          <w:sz w:val="24"/>
        </w:rPr>
        <w:t>—O</w:t>
      </w:r>
      <w:r w:rsidRPr="000126DF">
        <w:rPr>
          <w:sz w:val="24"/>
        </w:rPr>
        <w:t xml:space="preserve">nce the sensor tubes and modified valve cover are installed (see </w:t>
      </w:r>
      <w:r w:rsidRPr="00743A97">
        <w:rPr>
          <w:color w:val="FF0000"/>
          <w:sz w:val="24"/>
        </w:rPr>
        <w:t>7.4.4</w:t>
      </w:r>
      <w:r w:rsidRPr="000126DF">
        <w:rPr>
          <w:sz w:val="24"/>
        </w:rPr>
        <w:t xml:space="preserve"> and </w:t>
      </w:r>
      <w:r w:rsidRPr="00743A97">
        <w:rPr>
          <w:color w:val="FF0000"/>
          <w:sz w:val="24"/>
        </w:rPr>
        <w:t>7.4.5</w:t>
      </w:r>
      <w:r w:rsidRPr="000126DF">
        <w:rPr>
          <w:sz w:val="24"/>
        </w:rPr>
        <w:t>), install pre</w:t>
      </w:r>
      <w:r w:rsidR="000411B3">
        <w:rPr>
          <w:sz w:val="24"/>
        </w:rPr>
        <w:t>ssure sensors into the pressure-</w:t>
      </w:r>
      <w:r w:rsidRPr="000126DF">
        <w:rPr>
          <w:sz w:val="24"/>
        </w:rPr>
        <w:t xml:space="preserve">sensor tube using the </w:t>
      </w:r>
      <w:r w:rsidR="00A337E9">
        <w:rPr>
          <w:sz w:val="24"/>
        </w:rPr>
        <w:t xml:space="preserve">AVL type TT21 </w:t>
      </w:r>
      <w:r w:rsidRPr="000126DF">
        <w:rPr>
          <w:sz w:val="24"/>
        </w:rPr>
        <w:t>s</w:t>
      </w:r>
      <w:r w:rsidR="000411B3">
        <w:rPr>
          <w:sz w:val="24"/>
        </w:rPr>
        <w:t>ensor-</w:t>
      </w:r>
      <w:r w:rsidRPr="000126DF">
        <w:rPr>
          <w:sz w:val="24"/>
        </w:rPr>
        <w:t xml:space="preserve">installation </w:t>
      </w:r>
      <w:r w:rsidR="00A337E9">
        <w:rPr>
          <w:sz w:val="24"/>
        </w:rPr>
        <w:t xml:space="preserve">mounting </w:t>
      </w:r>
      <w:r w:rsidRPr="000126DF">
        <w:rPr>
          <w:sz w:val="24"/>
        </w:rPr>
        <w:t>tool</w:t>
      </w:r>
      <w:r w:rsidR="007903D1">
        <w:rPr>
          <w:sz w:val="24"/>
        </w:rPr>
        <w:t xml:space="preserve"> (</w:t>
      </w:r>
      <w:r w:rsidR="00A337E9">
        <w:rPr>
          <w:sz w:val="24"/>
        </w:rPr>
        <w:t xml:space="preserve">P/N </w:t>
      </w:r>
      <w:r w:rsidR="007903D1">
        <w:rPr>
          <w:sz w:val="24"/>
        </w:rPr>
        <w:t>TIWG0214A.01)</w:t>
      </w:r>
      <w:r w:rsidR="00FA75F7">
        <w:rPr>
          <w:sz w:val="24"/>
        </w:rPr>
        <w:t>.</w:t>
      </w:r>
      <w:r w:rsidR="00B97F75">
        <w:rPr>
          <w:sz w:val="24"/>
        </w:rPr>
        <w:t xml:space="preserve"> T</w:t>
      </w:r>
      <w:r w:rsidRPr="000126DF">
        <w:rPr>
          <w:sz w:val="24"/>
        </w:rPr>
        <w:t xml:space="preserve">orque </w:t>
      </w:r>
      <w:r>
        <w:rPr>
          <w:sz w:val="24"/>
        </w:rPr>
        <w:t xml:space="preserve">the </w:t>
      </w:r>
      <w:r w:rsidR="00A61B58">
        <w:rPr>
          <w:sz w:val="24"/>
        </w:rPr>
        <w:t>sensors to 1.5 </w:t>
      </w:r>
      <w:proofErr w:type="spellStart"/>
      <w:r w:rsidRPr="000126DF">
        <w:rPr>
          <w:sz w:val="24"/>
        </w:rPr>
        <w:t>N·m</w:t>
      </w:r>
      <w:proofErr w:type="spellEnd"/>
      <w:r w:rsidRPr="000126DF">
        <w:rPr>
          <w:sz w:val="24"/>
        </w:rPr>
        <w:t>.</w:t>
      </w:r>
    </w:p>
    <w:p w14:paraId="25AEF40B" w14:textId="30452A4F" w:rsidR="002B6C20" w:rsidRDefault="002B6C20" w:rsidP="009247FC">
      <w:pPr>
        <w:pStyle w:val="Subsec1"/>
        <w:numPr>
          <w:ilvl w:val="1"/>
          <w:numId w:val="0"/>
        </w:numPr>
        <w:spacing w:after="120" w:line="360" w:lineRule="auto"/>
        <w:ind w:firstLine="426"/>
        <w:rPr>
          <w:sz w:val="24"/>
        </w:rPr>
      </w:pPr>
      <w:r w:rsidRPr="000126DF">
        <w:rPr>
          <w:sz w:val="24"/>
        </w:rPr>
        <w:t xml:space="preserve">8.10 </w:t>
      </w:r>
      <w:r w:rsidR="000411B3">
        <w:rPr>
          <w:i/>
          <w:sz w:val="24"/>
        </w:rPr>
        <w:t>New-</w:t>
      </w:r>
      <w:r w:rsidRPr="000126DF">
        <w:rPr>
          <w:i/>
          <w:sz w:val="24"/>
        </w:rPr>
        <w:t>Engine Break In</w:t>
      </w:r>
      <w:r>
        <w:rPr>
          <w:sz w:val="24"/>
        </w:rPr>
        <w:t>—</w:t>
      </w:r>
      <w:r w:rsidRPr="000126DF">
        <w:rPr>
          <w:sz w:val="24"/>
        </w:rPr>
        <w:t xml:space="preserve">Once a new engine has been installed on the test stand, perform </w:t>
      </w:r>
      <w:r w:rsidRPr="00464812">
        <w:rPr>
          <w:sz w:val="24"/>
        </w:rPr>
        <w:t xml:space="preserve">the eight-hour break-in procedure shown in </w:t>
      </w:r>
      <w:r w:rsidRPr="00464812">
        <w:rPr>
          <w:color w:val="FF0000"/>
          <w:sz w:val="24"/>
        </w:rPr>
        <w:t>Table 2</w:t>
      </w:r>
      <w:r w:rsidRPr="00464812">
        <w:rPr>
          <w:sz w:val="24"/>
        </w:rPr>
        <w:t xml:space="preserve"> using oil TMC 22</w:t>
      </w:r>
      <w:r w:rsidRPr="001E5784">
        <w:rPr>
          <w:sz w:val="24"/>
          <w:szCs w:val="24"/>
        </w:rPr>
        <w:t>0</w:t>
      </w:r>
      <w:bookmarkStart w:id="16" w:name="_Ref363593434"/>
      <w:r w:rsidRPr="001E5784">
        <w:rPr>
          <w:rStyle w:val="FootnoteReference"/>
          <w:sz w:val="24"/>
          <w:szCs w:val="24"/>
        </w:rPr>
        <w:footnoteReference w:id="21"/>
      </w:r>
      <w:bookmarkEnd w:id="16"/>
      <w:r w:rsidRPr="001E5784">
        <w:rPr>
          <w:sz w:val="24"/>
          <w:szCs w:val="24"/>
        </w:rPr>
        <w:t>.</w:t>
      </w:r>
      <w:r w:rsidRPr="000126DF">
        <w:rPr>
          <w:sz w:val="24"/>
        </w:rPr>
        <w:t xml:space="preserve"> </w:t>
      </w:r>
    </w:p>
    <w:p w14:paraId="43D50F74" w14:textId="0BFA2DDA" w:rsidR="002B6C20" w:rsidRPr="005C3935" w:rsidRDefault="002B6C20" w:rsidP="00D02AB4">
      <w:pPr>
        <w:pStyle w:val="Caption"/>
        <w:outlineLvl w:val="0"/>
        <w:rPr>
          <w:rFonts w:ascii="Arial" w:hAnsi="Arial" w:cs="Arial"/>
          <w:sz w:val="24"/>
          <w:szCs w:val="24"/>
        </w:rPr>
      </w:pPr>
      <w:bookmarkStart w:id="17" w:name="_Ref433103995"/>
      <w:r w:rsidRPr="005C3935">
        <w:rPr>
          <w:rFonts w:ascii="Arial" w:hAnsi="Arial" w:cs="Arial"/>
          <w:sz w:val="24"/>
          <w:szCs w:val="24"/>
        </w:rPr>
        <w:t>TABLE 2</w:t>
      </w:r>
      <w:r>
        <w:rPr>
          <w:rFonts w:ascii="Arial" w:hAnsi="Arial" w:cs="Arial"/>
          <w:sz w:val="24"/>
          <w:szCs w:val="24"/>
        </w:rPr>
        <w:t xml:space="preserve"> </w:t>
      </w:r>
      <w:r w:rsidR="007E1A44">
        <w:rPr>
          <w:rFonts w:ascii="Arial" w:hAnsi="Arial" w:cs="Arial"/>
          <w:sz w:val="24"/>
          <w:szCs w:val="24"/>
        </w:rPr>
        <w:t xml:space="preserve">Sequence IX </w:t>
      </w:r>
      <w:r>
        <w:rPr>
          <w:rFonts w:ascii="Arial" w:hAnsi="Arial" w:cs="Arial"/>
          <w:sz w:val="24"/>
          <w:szCs w:val="24"/>
        </w:rPr>
        <w:t>Eight-Hour</w:t>
      </w:r>
      <w:r w:rsidR="005B30F3">
        <w:rPr>
          <w:rFonts w:ascii="Arial" w:hAnsi="Arial" w:cs="Arial"/>
          <w:sz w:val="24"/>
          <w:szCs w:val="24"/>
        </w:rPr>
        <w:t>,</w:t>
      </w:r>
      <w:r>
        <w:rPr>
          <w:rFonts w:ascii="Arial" w:hAnsi="Arial" w:cs="Arial"/>
          <w:sz w:val="24"/>
          <w:szCs w:val="24"/>
        </w:rPr>
        <w:t xml:space="preserve"> </w:t>
      </w:r>
      <w:r w:rsidRPr="005C3935">
        <w:rPr>
          <w:rFonts w:ascii="Arial" w:hAnsi="Arial" w:cs="Arial"/>
          <w:sz w:val="24"/>
          <w:szCs w:val="24"/>
        </w:rPr>
        <w:t>Break-In Procedure</w:t>
      </w:r>
      <w:bookmarkEnd w:id="17"/>
    </w:p>
    <w:tbl>
      <w:tblPr>
        <w:tblW w:w="8890" w:type="dxa"/>
        <w:jc w:val="center"/>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5A2523"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5A2523" w:rsidRDefault="002B6C20" w:rsidP="009247FC">
            <w:pPr>
              <w:spacing w:line="276" w:lineRule="auto"/>
              <w:jc w:val="center"/>
              <w:rPr>
                <w:rFonts w:ascii="Arial" w:hAnsi="Arial" w:cs="Arial"/>
                <w:bCs/>
                <w:sz w:val="20"/>
                <w:szCs w:val="20"/>
              </w:rPr>
            </w:pPr>
            <w:r w:rsidRPr="005A2523">
              <w:rPr>
                <w:rFonts w:ascii="Arial" w:hAnsi="Arial" w:cs="Arial"/>
                <w:bCs/>
                <w:sz w:val="20"/>
                <w:szCs w:val="20"/>
              </w:rPr>
              <w:t>Engine torque, </w:t>
            </w:r>
          </w:p>
          <w:p w14:paraId="2D9CD60B" w14:textId="77777777" w:rsidR="002B6C20" w:rsidRPr="005A2523" w:rsidRDefault="002B6C20" w:rsidP="009247FC">
            <w:pPr>
              <w:spacing w:line="276" w:lineRule="auto"/>
              <w:jc w:val="center"/>
              <w:rPr>
                <w:rFonts w:ascii="Arial" w:eastAsiaTheme="minorHAnsi" w:hAnsi="Arial" w:cs="Arial"/>
                <w:bCs/>
                <w:sz w:val="20"/>
                <w:szCs w:val="20"/>
              </w:rPr>
            </w:pPr>
            <w:proofErr w:type="spellStart"/>
            <w:r w:rsidRPr="005A2523">
              <w:rPr>
                <w:rFonts w:ascii="Arial" w:hAnsi="Arial" w:cs="Arial"/>
                <w:bCs/>
                <w:sz w:val="20"/>
                <w:szCs w:val="20"/>
              </w:rPr>
              <w:t>N•m</w:t>
            </w:r>
            <w:proofErr w:type="spellEnd"/>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Time per stage, h:min</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Total Time, h:min</w:t>
            </w:r>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29CBD1F5" w:rsidR="002B6C20" w:rsidRPr="00206996" w:rsidRDefault="002B6C20" w:rsidP="000411B3">
            <w:pPr>
              <w:spacing w:line="276" w:lineRule="auto"/>
              <w:jc w:val="center"/>
              <w:rPr>
                <w:rFonts w:ascii="Arial" w:eastAsiaTheme="minorHAnsi" w:hAnsi="Arial" w:cs="Arial"/>
                <w:b/>
                <w:bCs/>
                <w:sz w:val="20"/>
                <w:szCs w:val="20"/>
              </w:rPr>
            </w:pPr>
            <w:r w:rsidRPr="00206996">
              <w:rPr>
                <w:rFonts w:ascii="Arial" w:hAnsi="Arial" w:cs="Arial"/>
                <w:b/>
                <w:bCs/>
                <w:sz w:val="20"/>
                <w:szCs w:val="20"/>
              </w:rPr>
              <w:t>Install new oil filter and charge engine with 4</w:t>
            </w:r>
            <w:r w:rsidR="000411B3">
              <w:rPr>
                <w:rFonts w:ascii="Arial" w:hAnsi="Arial" w:cs="Arial"/>
                <w:b/>
                <w:bCs/>
                <w:sz w:val="20"/>
                <w:szCs w:val="20"/>
              </w:rPr>
              <w:t>.2 k</w:t>
            </w:r>
            <w:r w:rsidRPr="00206996">
              <w:rPr>
                <w:rFonts w:ascii="Arial" w:hAnsi="Arial" w:cs="Arial"/>
                <w:b/>
                <w:bCs/>
                <w:sz w:val="20"/>
                <w:szCs w:val="20"/>
              </w:rPr>
              <w:t xml:space="preserve">g 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40C06857" w:rsidR="002B6C20" w:rsidRPr="00206996" w:rsidRDefault="007F2835" w:rsidP="009247FC">
            <w:pPr>
              <w:spacing w:line="276" w:lineRule="auto"/>
              <w:jc w:val="center"/>
              <w:rPr>
                <w:rFonts w:ascii="Arial" w:eastAsiaTheme="minorHAnsi" w:hAnsi="Arial" w:cs="Arial"/>
                <w:sz w:val="20"/>
                <w:szCs w:val="20"/>
              </w:rPr>
            </w:pPr>
            <w:r>
              <w:rPr>
                <w:rFonts w:ascii="Arial" w:hAnsi="Arial" w:cs="Arial"/>
                <w:sz w:val="20"/>
                <w:szCs w:val="20"/>
              </w:rPr>
              <w:t>1000</w:t>
            </w:r>
            <w:r w:rsidR="00400960">
              <w:rPr>
                <w:rFonts w:ascii="Arial" w:hAnsi="Arial" w:cs="Arial"/>
                <w:i/>
                <w:sz w:val="20"/>
                <w:szCs w:val="20"/>
                <w:vertAlign w:val="superscript"/>
              </w:rPr>
              <w:t>A</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6C24DF39" w:rsidR="002B6C20" w:rsidRPr="00206996" w:rsidRDefault="002B6C20" w:rsidP="00B97F75">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w:t>
            </w:r>
            <w:r w:rsidR="005B30F3">
              <w:rPr>
                <w:rFonts w:ascii="Arial" w:hAnsi="Arial" w:cs="Arial"/>
                <w:b/>
                <w:bCs/>
                <w:sz w:val="20"/>
                <w:szCs w:val="20"/>
              </w:rPr>
              <w:t xml:space="preserve">, </w:t>
            </w:r>
            <w:r w:rsidRPr="00206996">
              <w:rPr>
                <w:rFonts w:ascii="Arial" w:hAnsi="Arial" w:cs="Arial"/>
                <w:b/>
                <w:bCs/>
                <w:sz w:val="20"/>
                <w:szCs w:val="20"/>
              </w:rPr>
              <w:t>drain used oil</w:t>
            </w:r>
            <w:r w:rsidR="005B30F3">
              <w:rPr>
                <w:rFonts w:ascii="Arial" w:hAnsi="Arial" w:cs="Arial"/>
                <w:b/>
                <w:bCs/>
                <w:sz w:val="20"/>
                <w:szCs w:val="20"/>
              </w:rPr>
              <w:t>,</w:t>
            </w:r>
            <w:r w:rsidRPr="00206996">
              <w:rPr>
                <w:rFonts w:ascii="Arial" w:hAnsi="Arial" w:cs="Arial"/>
                <w:b/>
                <w:bCs/>
                <w:sz w:val="20"/>
                <w:szCs w:val="20"/>
              </w:rPr>
              <w:t xml:space="preserve"> and remove oil filter. Allow oil to drain for 20 min. Install new oil filter and add 4</w:t>
            </w:r>
            <w:r w:rsidR="000411B3">
              <w:rPr>
                <w:rFonts w:ascii="Arial" w:hAnsi="Arial" w:cs="Arial"/>
                <w:b/>
                <w:bCs/>
                <w:sz w:val="20"/>
                <w:szCs w:val="20"/>
              </w:rPr>
              <w:t>.2 kg</w:t>
            </w:r>
            <w:r w:rsidRPr="00206996">
              <w:rPr>
                <w:rFonts w:ascii="Arial" w:hAnsi="Arial" w:cs="Arial"/>
                <w:b/>
                <w:bCs/>
                <w:sz w:val="20"/>
                <w:szCs w:val="20"/>
              </w:rPr>
              <w:t xml:space="preserve">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lastRenderedPageBreak/>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0A5B8ED2"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w:t>
            </w:r>
            <w:r w:rsidR="00F62AD9">
              <w:rPr>
                <w:rFonts w:ascii="Arial" w:hAnsi="Arial" w:cs="Arial"/>
                <w:b/>
                <w:bCs/>
                <w:sz w:val="20"/>
                <w:szCs w:val="20"/>
              </w:rPr>
              <w:t xml:space="preserve"> speed</w:t>
            </w:r>
            <w:r w:rsidRPr="00206996">
              <w:rPr>
                <w:rFonts w:ascii="Arial" w:hAnsi="Arial" w:cs="Arial"/>
                <w:b/>
                <w:bCs/>
                <w:sz w:val="20"/>
                <w:szCs w:val="20"/>
              </w:rPr>
              <w:t xml:space="preserve"> for 5 min, then shut down</w:t>
            </w:r>
          </w:p>
        </w:tc>
      </w:tr>
      <w:tr w:rsidR="002B6C20" w:rsidRPr="005A2523"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25888FD7" w:rsidR="002B6C20" w:rsidRPr="005A2523" w:rsidRDefault="002B6C20" w:rsidP="005B30F3">
            <w:pPr>
              <w:spacing w:line="276" w:lineRule="auto"/>
              <w:rPr>
                <w:rFonts w:ascii="Arial" w:hAnsi="Arial" w:cs="Arial"/>
                <w:b/>
                <w:bCs/>
                <w:sz w:val="20"/>
                <w:szCs w:val="20"/>
                <w:u w:val="single"/>
              </w:rPr>
            </w:pPr>
            <w:r w:rsidRPr="005A2523">
              <w:rPr>
                <w:rFonts w:ascii="Arial" w:hAnsi="Arial" w:cs="Arial"/>
                <w:b/>
                <w:bCs/>
                <w:sz w:val="20"/>
                <w:szCs w:val="20"/>
                <w:u w:val="single"/>
              </w:rPr>
              <w:t>Oil change 2</w:t>
            </w:r>
            <w:r w:rsidRPr="005A2523">
              <w:rPr>
                <w:rFonts w:ascii="Arial" w:hAnsi="Arial" w:cs="Arial"/>
                <w:b/>
                <w:bCs/>
                <w:sz w:val="20"/>
                <w:szCs w:val="20"/>
              </w:rPr>
              <w:t>: Drain used oil and remove oil filter. Allow oil to drain for 20 min. Install new oil filter and add 4</w:t>
            </w:r>
            <w:r w:rsidR="005B30F3">
              <w:rPr>
                <w:rFonts w:ascii="Arial" w:hAnsi="Arial" w:cs="Arial"/>
                <w:b/>
                <w:bCs/>
                <w:sz w:val="20"/>
                <w:szCs w:val="20"/>
              </w:rPr>
              <w:t>.2 kg</w:t>
            </w:r>
            <w:r w:rsidRPr="005A2523">
              <w:rPr>
                <w:rFonts w:ascii="Arial" w:hAnsi="Arial" w:cs="Arial"/>
                <w:b/>
                <w:bCs/>
                <w:sz w:val="20"/>
                <w:szCs w:val="20"/>
              </w:rPr>
              <w:t xml:space="preserve"> new oil.</w:t>
            </w:r>
          </w:p>
        </w:tc>
      </w:tr>
      <w:tr w:rsidR="002B6C20" w:rsidRPr="00206996" w14:paraId="15A67CDF"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rFonts w:ascii="Arial" w:eastAsiaTheme="minorHAnsi" w:hAnsi="Arial" w:cs="Arial"/>
                <w:b/>
                <w:bCs/>
                <w:sz w:val="20"/>
                <w:szCs w:val="20"/>
              </w:rPr>
            </w:pPr>
          </w:p>
        </w:tc>
      </w:tr>
    </w:tbl>
    <w:p w14:paraId="2F1138E0" w14:textId="40636903" w:rsidR="002B6C20" w:rsidRPr="00400960" w:rsidRDefault="00400960" w:rsidP="009247FC">
      <w:pPr>
        <w:pStyle w:val="Sub-section"/>
        <w:ind w:firstLine="200"/>
        <w:jc w:val="both"/>
        <w:rPr>
          <w:rFonts w:ascii="Arial" w:hAnsi="Arial" w:cs="Arial"/>
          <w:i/>
          <w:szCs w:val="20"/>
        </w:rPr>
      </w:pPr>
      <w:r>
        <w:rPr>
          <w:rFonts w:ascii="Arial" w:hAnsi="Arial" w:cs="Arial"/>
          <w:i/>
          <w:szCs w:val="20"/>
          <w:vertAlign w:val="superscript"/>
        </w:rPr>
        <w:t>A</w:t>
      </w:r>
      <w:r>
        <w:rPr>
          <w:rFonts w:ascii="Arial" w:hAnsi="Arial" w:cs="Arial"/>
          <w:i/>
          <w:szCs w:val="20"/>
        </w:rPr>
        <w:t xml:space="preserve"> </w:t>
      </w:r>
      <w:r w:rsidRPr="00400960">
        <w:rPr>
          <w:rFonts w:ascii="Arial" w:hAnsi="Arial" w:cs="Arial"/>
          <w:szCs w:val="20"/>
        </w:rPr>
        <w:t>Idle speed</w:t>
      </w:r>
      <w:r>
        <w:rPr>
          <w:rFonts w:ascii="Arial" w:hAnsi="Arial" w:cs="Arial"/>
          <w:szCs w:val="20"/>
        </w:rPr>
        <w:t>.</w:t>
      </w:r>
    </w:p>
    <w:p w14:paraId="42BFB640" w14:textId="77777777" w:rsidR="002B6C20" w:rsidRPr="00464812" w:rsidRDefault="002B6C20" w:rsidP="009247FC">
      <w:pPr>
        <w:pStyle w:val="Sub-section"/>
        <w:ind w:left="720"/>
        <w:jc w:val="both"/>
        <w:rPr>
          <w:szCs w:val="20"/>
        </w:rPr>
      </w:pPr>
    </w:p>
    <w:p w14:paraId="3431D099" w14:textId="76CAE574" w:rsidR="002B6C20" w:rsidRDefault="00464812" w:rsidP="005A2523">
      <w:pPr>
        <w:pStyle w:val="Subsec1"/>
        <w:numPr>
          <w:ilvl w:val="1"/>
          <w:numId w:val="0"/>
        </w:numPr>
        <w:spacing w:after="120" w:line="360" w:lineRule="auto"/>
        <w:ind w:firstLine="426"/>
        <w:rPr>
          <w:sz w:val="24"/>
        </w:rPr>
      </w:pPr>
      <w:r>
        <w:rPr>
          <w:sz w:val="24"/>
        </w:rPr>
        <w:t xml:space="preserve">8.10.1 </w:t>
      </w:r>
      <w:r w:rsidR="002B6C20" w:rsidRPr="00464812">
        <w:rPr>
          <w:sz w:val="24"/>
        </w:rPr>
        <w:t xml:space="preserve">The controlled quantities during the break-in are listed in </w:t>
      </w:r>
      <w:r w:rsidR="002B6C20" w:rsidRPr="005E546B">
        <w:rPr>
          <w:color w:val="FF0000"/>
          <w:sz w:val="24"/>
        </w:rPr>
        <w:t>Table 3</w:t>
      </w:r>
      <w:r w:rsidR="002B6C20" w:rsidRPr="00464812">
        <w:rPr>
          <w:sz w:val="24"/>
        </w:rPr>
        <w:t xml:space="preserve">. All other controls are left wide open or free flowing. The engine does not produce enough heat in the early steps to reach all target temperatures. All controlled </w:t>
      </w:r>
      <w:r w:rsidR="005A2523" w:rsidRPr="00464812">
        <w:rPr>
          <w:sz w:val="24"/>
        </w:rPr>
        <w:t>quantities</w:t>
      </w:r>
      <w:r w:rsidR="002B6C20" w:rsidRPr="00464812">
        <w:rPr>
          <w:sz w:val="24"/>
        </w:rPr>
        <w:t xml:space="preserve"> shall be on target at the beginning of Step 4.</w:t>
      </w:r>
    </w:p>
    <w:p w14:paraId="761C44C3" w14:textId="4FAF40C8" w:rsidR="002B6C20" w:rsidRPr="00A514C5" w:rsidRDefault="0080399D" w:rsidP="00D02AB4">
      <w:pPr>
        <w:pStyle w:val="Caption"/>
        <w:outlineLvl w:val="0"/>
        <w:rPr>
          <w:rFonts w:ascii="Arial" w:hAnsi="Arial" w:cs="Arial"/>
          <w:sz w:val="24"/>
          <w:szCs w:val="24"/>
        </w:rPr>
      </w:pPr>
      <w:r>
        <w:rPr>
          <w:rFonts w:ascii="Arial" w:hAnsi="Arial" w:cs="Arial"/>
          <w:sz w:val="24"/>
          <w:szCs w:val="24"/>
        </w:rPr>
        <w:t>TABLE</w:t>
      </w:r>
      <w:r w:rsidR="002B6C20">
        <w:rPr>
          <w:rFonts w:ascii="Arial" w:hAnsi="Arial" w:cs="Arial"/>
          <w:sz w:val="24"/>
          <w:szCs w:val="24"/>
        </w:rPr>
        <w:t xml:space="preserve"> 3</w:t>
      </w:r>
      <w:r w:rsidR="00182A0D">
        <w:rPr>
          <w:rFonts w:ascii="Arial" w:hAnsi="Arial" w:cs="Arial"/>
          <w:sz w:val="24"/>
          <w:szCs w:val="24"/>
        </w:rPr>
        <w:t xml:space="preserve"> </w:t>
      </w:r>
      <w:r w:rsidR="002B6C20">
        <w:rPr>
          <w:rFonts w:ascii="Arial" w:hAnsi="Arial" w:cs="Arial"/>
          <w:sz w:val="24"/>
          <w:szCs w:val="24"/>
        </w:rPr>
        <w:t xml:space="preserve"> </w:t>
      </w:r>
      <w:r w:rsidR="005A2523">
        <w:rPr>
          <w:rFonts w:ascii="Arial" w:hAnsi="Arial" w:cs="Arial"/>
          <w:sz w:val="24"/>
          <w:szCs w:val="24"/>
        </w:rPr>
        <w:t xml:space="preserve">Sequence IX </w:t>
      </w:r>
      <w:r w:rsidR="002B6C20" w:rsidRPr="00A514C5">
        <w:rPr>
          <w:rFonts w:ascii="Arial" w:hAnsi="Arial" w:cs="Arial"/>
          <w:sz w:val="24"/>
          <w:szCs w:val="24"/>
        </w:rPr>
        <w:t xml:space="preserve">Controlled </w:t>
      </w:r>
      <w:r w:rsidR="002B6C20">
        <w:rPr>
          <w:rFonts w:ascii="Arial" w:hAnsi="Arial" w:cs="Arial"/>
          <w:sz w:val="24"/>
          <w:szCs w:val="24"/>
        </w:rPr>
        <w:t>Quantities for the Eight-Hour</w:t>
      </w:r>
      <w:r w:rsidR="002B6C20" w:rsidRPr="00A514C5">
        <w:rPr>
          <w:rFonts w:ascii="Arial" w:hAnsi="Arial" w:cs="Arial"/>
          <w:sz w:val="24"/>
          <w:szCs w:val="24"/>
        </w:rPr>
        <w:t xml:space="preserve"> Break-in </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20DCA366"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Coolant-</w:t>
            </w:r>
            <w:r w:rsidR="002B6C20">
              <w:rPr>
                <w:rFonts w:ascii="Arial" w:hAnsi="Arial" w:cs="Arial"/>
                <w:color w:val="000000"/>
              </w:rPr>
              <w:t>out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6A4F70B1"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Oil-</w:t>
            </w:r>
            <w:r w:rsidR="002B6C20">
              <w:rPr>
                <w:rFonts w:ascii="Arial" w:hAnsi="Arial" w:cs="Arial"/>
                <w:color w:val="000000"/>
              </w:rPr>
              <w:t>gallery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01276A4D"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p</w:t>
            </w:r>
            <w:r w:rsidR="002B6C20" w:rsidRPr="00A514C5">
              <w:rPr>
                <w:rFonts w:ascii="Arial" w:hAnsi="Arial" w:cs="Arial"/>
                <w:color w:val="000000"/>
              </w:rPr>
              <w:t>ressure</w:t>
            </w:r>
            <w:r w:rsidR="002B6C20">
              <w:rPr>
                <w:rFonts w:ascii="Arial" w:hAnsi="Arial" w:cs="Arial"/>
                <w:color w:val="000000"/>
              </w:rPr>
              <w:t xml:space="preserve">, </w:t>
            </w:r>
            <w:proofErr w:type="spellStart"/>
            <w:r w:rsidR="002B6C20">
              <w:rPr>
                <w:rFonts w:ascii="Arial" w:hAnsi="Arial" w:cs="Arial"/>
                <w:color w:val="000000"/>
              </w:rPr>
              <w:t>kPa</w:t>
            </w:r>
            <w:proofErr w:type="spellEnd"/>
            <w:r w:rsidR="002B6C20">
              <w:rPr>
                <w:rFonts w:ascii="Arial" w:hAnsi="Arial" w:cs="Arial"/>
                <w:color w:val="000000"/>
              </w:rPr>
              <w:t xml:space="preserve"> (gauge)</w:t>
            </w:r>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253998EA"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Air-</w:t>
            </w:r>
            <w:r w:rsidR="002B6C20">
              <w:rPr>
                <w:rFonts w:ascii="Arial" w:hAnsi="Arial" w:cs="Arial"/>
                <w:color w:val="000000"/>
              </w:rPr>
              <w:t>charge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3E3DA1F7"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xml:space="preserve">, </w:t>
            </w:r>
            <w:proofErr w:type="spellStart"/>
            <w:r>
              <w:rPr>
                <w:rFonts w:ascii="Arial" w:hAnsi="Arial" w:cs="Arial"/>
              </w:rPr>
              <w:t>kPa</w:t>
            </w:r>
            <w:proofErr w:type="spellEnd"/>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r>
              <w:rPr>
                <w:rFonts w:ascii="Arial" w:hAnsi="Arial" w:cs="Arial"/>
              </w:rPr>
              <w:t xml:space="preserve"> rate</w:t>
            </w:r>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24EFC011" w14:textId="676E965F" w:rsidR="002B6C20" w:rsidRPr="00F43CF2" w:rsidRDefault="002B6C20" w:rsidP="009247FC">
      <w:pPr>
        <w:spacing w:line="360" w:lineRule="auto"/>
        <w:ind w:firstLine="426"/>
      </w:pPr>
      <w:r>
        <w:lastRenderedPageBreak/>
        <w:t>8.11</w:t>
      </w:r>
      <w:r w:rsidRPr="00F43CF2">
        <w:t xml:space="preserve"> </w:t>
      </w:r>
      <w:r w:rsidR="00B92BB0">
        <w:rPr>
          <w:i/>
        </w:rPr>
        <w:t>Temperature Measurements</w:t>
      </w:r>
      <w:r>
        <w:rPr>
          <w:i/>
        </w:rPr>
        <w:t>:</w:t>
      </w:r>
    </w:p>
    <w:p w14:paraId="5F62B090" w14:textId="77777777" w:rsidR="004A059E" w:rsidRDefault="002B6C20" w:rsidP="009247FC">
      <w:pPr>
        <w:spacing w:line="360" w:lineRule="auto"/>
        <w:ind w:firstLine="426"/>
        <w:rPr>
          <w:i/>
        </w:rPr>
      </w:pPr>
      <w:r>
        <w:t>8.11.1</w:t>
      </w:r>
      <w:r w:rsidR="004A059E">
        <w:t xml:space="preserve"> </w:t>
      </w:r>
      <w:r w:rsidR="004A059E" w:rsidRPr="004A059E">
        <w:rPr>
          <w:i/>
        </w:rPr>
        <w:t>General</w:t>
      </w:r>
      <w:r w:rsidR="004A059E">
        <w:rPr>
          <w:i/>
        </w:rPr>
        <w:t>:</w:t>
      </w:r>
    </w:p>
    <w:p w14:paraId="2DDB47FD" w14:textId="0C90625D" w:rsidR="008548F5" w:rsidRDefault="004A059E" w:rsidP="009247FC">
      <w:pPr>
        <w:spacing w:line="360" w:lineRule="auto"/>
        <w:ind w:firstLine="426"/>
      </w:pPr>
      <w:r>
        <w:t xml:space="preserve">8.11.1.1 </w:t>
      </w:r>
      <w:r w:rsidR="008548F5">
        <w:t>Temperature measurement locations are specified</w:t>
      </w:r>
      <w:r w:rsidR="00FA3D41">
        <w:t xml:space="preserve"> in 8.11.4</w:t>
      </w:r>
      <w:r w:rsidR="008548F5">
        <w:t>.</w:t>
      </w:r>
    </w:p>
    <w:p w14:paraId="695DCD45" w14:textId="55D1A5C1" w:rsidR="002B6C20" w:rsidRPr="00830767" w:rsidRDefault="008548F5" w:rsidP="009247FC">
      <w:pPr>
        <w:spacing w:line="360" w:lineRule="auto"/>
        <w:ind w:firstLine="426"/>
      </w:pPr>
      <w:r>
        <w:t xml:space="preserve">8.11.1.2 </w:t>
      </w:r>
      <w:r w:rsidR="002B6C20" w:rsidRPr="00F43CF2">
        <w:t xml:space="preserve">Use thermocouples </w:t>
      </w:r>
      <w:r w:rsidR="004A059E">
        <w:t>that can be calibrated with an accuracy of ±</w:t>
      </w:r>
      <w:r w:rsidR="002B6C20">
        <w:t xml:space="preserve"> </w:t>
      </w:r>
      <w:r w:rsidR="002B6C20" w:rsidRPr="00F43CF2">
        <w:t>0.5</w:t>
      </w:r>
      <w:r w:rsidR="002B6C20">
        <w:t> </w:t>
      </w:r>
      <w:r w:rsidR="002B6C20" w:rsidRPr="00F43CF2">
        <w:t xml:space="preserve">°C. </w:t>
      </w:r>
      <w:r w:rsidR="002B6C20" w:rsidRPr="00DA1232">
        <w:t xml:space="preserve">Use Ford-specified </w:t>
      </w:r>
      <w:r w:rsidR="002B6C20" w:rsidRPr="00830767">
        <w:t xml:space="preserve">temperature sensors for </w:t>
      </w:r>
      <w:r w:rsidR="005B30F3">
        <w:t>Electronic Engine Control (</w:t>
      </w:r>
      <w:r w:rsidR="002B6C20" w:rsidRPr="00830767">
        <w:t>EEC</w:t>
      </w:r>
      <w:r w:rsidR="005B30F3">
        <w:t>)</w:t>
      </w:r>
      <w:r w:rsidR="002B6C20" w:rsidRPr="00830767">
        <w:t xml:space="preserve"> inputs.</w:t>
      </w:r>
    </w:p>
    <w:p w14:paraId="1AFD3DC9" w14:textId="0654CB2B" w:rsidR="008548F5" w:rsidRDefault="002B6C20" w:rsidP="009247FC">
      <w:pPr>
        <w:spacing w:line="360" w:lineRule="auto"/>
        <w:ind w:firstLine="426"/>
      </w:pPr>
      <w:r>
        <w:t>8.11.</w:t>
      </w:r>
      <w:r w:rsidR="008548F5">
        <w:t>2</w:t>
      </w:r>
      <w:r w:rsidRPr="00F43CF2">
        <w:t xml:space="preserve">  </w:t>
      </w:r>
      <w:r w:rsidR="008548F5" w:rsidRPr="008548F5">
        <w:rPr>
          <w:i/>
        </w:rPr>
        <w:t>Equipment:</w:t>
      </w:r>
    </w:p>
    <w:p w14:paraId="6D7C2EEF" w14:textId="1E758690" w:rsidR="004A059E" w:rsidRDefault="008548F5" w:rsidP="009247FC">
      <w:pPr>
        <w:spacing w:line="360" w:lineRule="auto"/>
        <w:ind w:firstLine="426"/>
      </w:pPr>
      <w:r>
        <w:t xml:space="preserve">8.11.2.1 </w:t>
      </w:r>
      <w:r w:rsidR="002B6C20">
        <w:t xml:space="preserve">Use premium, sheathed </w:t>
      </w:r>
      <w:r w:rsidR="002B6C20" w:rsidRPr="00F43CF2">
        <w:t>thermocouples</w:t>
      </w:r>
      <w:r w:rsidR="002B6C20">
        <w:t xml:space="preserve"> in all cases </w:t>
      </w:r>
      <w:r w:rsidR="002B6C20" w:rsidRPr="00F43CF2">
        <w:t>exc</w:t>
      </w:r>
      <w:r w:rsidR="002B6C20">
        <w:t>ept the intake-air thermocouple which</w:t>
      </w:r>
      <w:r w:rsidR="002B6C20" w:rsidRPr="00F43CF2">
        <w:t xml:space="preserve"> may be an open-tip type. </w:t>
      </w:r>
      <w:r w:rsidR="004A059E">
        <w:t xml:space="preserve">Use </w:t>
      </w:r>
      <w:r w:rsidR="002B6C20" w:rsidRPr="00F43CF2">
        <w:t xml:space="preserve">thermocouples </w:t>
      </w:r>
      <w:r w:rsidR="006825F3">
        <w:t xml:space="preserve">with a diameter of 3 mm.  </w:t>
      </w:r>
      <w:r w:rsidR="000F2E08">
        <w:t xml:space="preserve">Locate all </w:t>
      </w:r>
      <w:r w:rsidR="006825F3">
        <w:t xml:space="preserve">thermocouples in the center of the stream.  </w:t>
      </w:r>
    </w:p>
    <w:p w14:paraId="4E98BAFD" w14:textId="22343CD7" w:rsidR="002B6C20" w:rsidRDefault="004A059E" w:rsidP="009247FC">
      <w:pPr>
        <w:spacing w:line="360" w:lineRule="auto"/>
        <w:ind w:firstLine="426"/>
      </w:pPr>
      <w:r>
        <w:t>8.11.</w:t>
      </w:r>
      <w:r w:rsidR="008548F5">
        <w:t>2.2</w:t>
      </w:r>
      <w:r>
        <w:t xml:space="preserve"> </w:t>
      </w:r>
      <w:r w:rsidR="002B6C20" w:rsidRPr="00F43CF2">
        <w:t xml:space="preserve">Thermocouples, wires, and extension wires </w:t>
      </w:r>
      <w:r w:rsidR="002B6C20">
        <w:t>shall</w:t>
      </w:r>
      <w:r w:rsidR="002B6C20" w:rsidRPr="00F43CF2">
        <w:t xml:space="preserve"> be matched to perform in accordance with the special limits of error as defined in ANSI MC96.1.</w:t>
      </w:r>
    </w:p>
    <w:p w14:paraId="0254879B" w14:textId="383F9624" w:rsidR="00B92BB0" w:rsidRPr="00F43CF2" w:rsidRDefault="00B92BB0" w:rsidP="00C6743D">
      <w:pPr>
        <w:spacing w:line="360" w:lineRule="auto"/>
        <w:ind w:firstLine="426"/>
      </w:pPr>
      <w:r>
        <w:t>8.11.</w:t>
      </w:r>
      <w:r w:rsidR="008548F5">
        <w:t>3</w:t>
      </w:r>
      <w:r>
        <w:t xml:space="preserve"> </w:t>
      </w:r>
      <w:r w:rsidRPr="001C21EA">
        <w:rPr>
          <w:i/>
        </w:rPr>
        <w:t>Calibration</w:t>
      </w:r>
      <w:r w:rsidRPr="00F43CF2">
        <w:t>—</w:t>
      </w:r>
      <w:r w:rsidR="00DB3C13">
        <w:t xml:space="preserve">Refer to </w:t>
      </w:r>
      <w:r w:rsidR="001E5784" w:rsidRPr="00F20800">
        <w:rPr>
          <w:color w:val="FF0000"/>
        </w:rPr>
        <w:t>T</w:t>
      </w:r>
      <w:r w:rsidR="00DB3C13" w:rsidRPr="00F20800">
        <w:rPr>
          <w:color w:val="FF0000"/>
        </w:rPr>
        <w:t xml:space="preserve">able </w:t>
      </w:r>
      <w:r w:rsidR="00F20800" w:rsidRPr="00F20800">
        <w:rPr>
          <w:color w:val="FF0000"/>
        </w:rPr>
        <w:t>4</w:t>
      </w:r>
      <w:r w:rsidR="00DB3C13">
        <w:t xml:space="preserve"> for calibration interval of thermocouples</w:t>
      </w:r>
      <w:r w:rsidR="001C0295">
        <w:t>. The temperature-</w:t>
      </w:r>
      <w:r w:rsidRPr="00F43CF2">
        <w:t>measurement system shall indicate within ±</w:t>
      </w:r>
      <w:r>
        <w:t> </w:t>
      </w:r>
      <w:r w:rsidRPr="00F43CF2">
        <w:t xml:space="preserve">0.5 °C of the laboratory calibration standard. The calibration standard shall be traceable to </w:t>
      </w:r>
      <w:r w:rsidRPr="00E14DEE">
        <w:t>NIST</w:t>
      </w:r>
      <w:bookmarkStart w:id="18" w:name="_Ref362612666"/>
      <w:r w:rsidRPr="00E14DEE">
        <w:rPr>
          <w:rStyle w:val="FootnoteReference"/>
        </w:rPr>
        <w:footnoteReference w:id="22"/>
      </w:r>
      <w:bookmarkEnd w:id="18"/>
      <w:r w:rsidRPr="00E14DEE">
        <w:t>.</w:t>
      </w:r>
    </w:p>
    <w:p w14:paraId="5514B87A" w14:textId="77777777" w:rsidR="00F62AD9" w:rsidRDefault="00F62AD9" w:rsidP="00F62AD9">
      <w:pPr>
        <w:spacing w:line="360" w:lineRule="auto"/>
        <w:ind w:firstLine="426"/>
      </w:pPr>
      <w:r>
        <w:t>8.11.4</w:t>
      </w:r>
      <w:r w:rsidRPr="00F43CF2">
        <w:t xml:space="preserve"> </w:t>
      </w:r>
      <w:r w:rsidRPr="004A059E">
        <w:rPr>
          <w:i/>
        </w:rPr>
        <w:t>Locations for Engine-Temperature Sensors</w:t>
      </w:r>
      <w:r>
        <w:t>:</w:t>
      </w:r>
    </w:p>
    <w:p w14:paraId="544A5D77" w14:textId="0E2DB496" w:rsidR="002B6C20" w:rsidRPr="00F43CF2" w:rsidRDefault="008548F5" w:rsidP="009247FC">
      <w:pPr>
        <w:spacing w:line="360" w:lineRule="auto"/>
        <w:ind w:firstLine="426"/>
      </w:pPr>
      <w:r>
        <w:t>8.11.4</w:t>
      </w:r>
      <w:r w:rsidR="004A059E" w:rsidRPr="004A059E">
        <w:t>.1</w:t>
      </w:r>
      <w:r w:rsidR="004A059E">
        <w:rPr>
          <w:i/>
        </w:rPr>
        <w:t xml:space="preserve"> </w:t>
      </w:r>
      <w:r w:rsidR="001C0295">
        <w:rPr>
          <w:i/>
        </w:rPr>
        <w:t>Engine-</w:t>
      </w:r>
      <w:r w:rsidR="002B6C20">
        <w:rPr>
          <w:i/>
        </w:rPr>
        <w:t xml:space="preserve">Coolant </w:t>
      </w:r>
      <w:r w:rsidR="002B6C20" w:rsidRPr="008B6056">
        <w:rPr>
          <w:i/>
        </w:rPr>
        <w:t>Inlet</w:t>
      </w:r>
      <w:r w:rsidR="002B6C20" w:rsidRPr="00F43CF2">
        <w:t xml:space="preserve">—Install the sensor in the coolant inlet on the engine </w:t>
      </w:r>
      <w:r w:rsidR="00D22975">
        <w:t>(P/N OHTVH-008-1</w:t>
      </w:r>
      <w:r w:rsidR="00D22975">
        <w:rPr>
          <w:vertAlign w:val="superscript"/>
        </w:rPr>
        <w:fldChar w:fldCharType="begin"/>
      </w:r>
      <w:r w:rsidR="00D22975">
        <w:rPr>
          <w:vertAlign w:val="superscript"/>
        </w:rPr>
        <w:instrText xml:space="preserve"> NOTEREF _Ref363286765 \f \h </w:instrText>
      </w:r>
      <w:r w:rsidR="00D22975">
        <w:rPr>
          <w:vertAlign w:val="superscript"/>
        </w:rPr>
      </w:r>
      <w:r w:rsidR="00D22975">
        <w:rPr>
          <w:vertAlign w:val="superscript"/>
        </w:rPr>
        <w:fldChar w:fldCharType="separate"/>
      </w:r>
      <w:r w:rsidR="006D4D3A" w:rsidRPr="006D4D3A">
        <w:rPr>
          <w:rStyle w:val="FootnoteReference"/>
        </w:rPr>
        <w:t>7</w:t>
      </w:r>
      <w:r w:rsidR="00D22975">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D4D3A" w:rsidRPr="006D4D3A">
        <w:rPr>
          <w:rStyle w:val="FootnoteReference"/>
        </w:rPr>
        <w:t>6</w:t>
      </w:r>
      <w:r w:rsidR="005A2523">
        <w:rPr>
          <w:vertAlign w:val="superscript"/>
        </w:rPr>
        <w:fldChar w:fldCharType="end"/>
      </w:r>
      <w:r w:rsidR="002B6C20" w:rsidRPr="00BD6822">
        <w:t>)</w:t>
      </w:r>
      <w:r w:rsidR="002B6C20" w:rsidRPr="00F43CF2">
        <w:t xml:space="preserve"> perpendicular to the run. Install sensor with the tip in th</w:t>
      </w:r>
      <w:r w:rsidR="002B6C20">
        <w:t>e center of the stream of flow (s</w:t>
      </w:r>
      <w:r w:rsidR="002B6C20" w:rsidRPr="00F43CF2">
        <w:t xml:space="preserve">ee </w:t>
      </w:r>
      <w:r w:rsidR="002B6C20" w:rsidRPr="005A2523">
        <w:rPr>
          <w:color w:val="FF0000"/>
        </w:rPr>
        <w:t>Fig. A6.2</w:t>
      </w:r>
      <w:r w:rsidR="002B6C20" w:rsidRPr="00F43CF2">
        <w:t>).</w:t>
      </w:r>
    </w:p>
    <w:p w14:paraId="43F08B1A" w14:textId="5BCF645E" w:rsidR="002B6C20" w:rsidRPr="00F43CF2" w:rsidRDefault="002B6C20" w:rsidP="009247FC">
      <w:pPr>
        <w:spacing w:line="360" w:lineRule="auto"/>
        <w:ind w:firstLine="426"/>
      </w:pPr>
      <w:r>
        <w:t>8.11.</w:t>
      </w:r>
      <w:r w:rsidR="008548F5">
        <w:t>4</w:t>
      </w:r>
      <w:r w:rsidR="004A059E">
        <w:t>.2</w:t>
      </w:r>
      <w:r w:rsidRPr="00F43CF2">
        <w:t xml:space="preserve"> </w:t>
      </w:r>
      <w:r w:rsidR="001C0295">
        <w:rPr>
          <w:i/>
        </w:rPr>
        <w:t>Engine-</w:t>
      </w:r>
      <w:r w:rsidRPr="0026259B">
        <w:rPr>
          <w:i/>
        </w:rPr>
        <w:t>Coolant Outlet</w:t>
      </w:r>
      <w:r w:rsidRPr="00F43CF2">
        <w:t>—Install the sensor in the coolant</w:t>
      </w:r>
      <w:r>
        <w:t xml:space="preserve"> </w:t>
      </w:r>
      <w:r w:rsidRPr="00F43CF2">
        <w:t xml:space="preserve">outlet on the engine </w:t>
      </w:r>
      <w:r w:rsidRPr="00BD6822">
        <w:t>(P/N OHTVH-009-1</w:t>
      </w:r>
      <w:r w:rsidR="00633962">
        <w:rPr>
          <w:vertAlign w:val="superscript"/>
        </w:rPr>
        <w:fldChar w:fldCharType="begin"/>
      </w:r>
      <w:r w:rsidR="00633962">
        <w:instrText xml:space="preserve"> NOTEREF _Ref363286765 \f \h </w:instrText>
      </w:r>
      <w:r w:rsidR="00633962">
        <w:rPr>
          <w:vertAlign w:val="superscript"/>
        </w:rPr>
      </w:r>
      <w:r w:rsidR="00633962">
        <w:rPr>
          <w:vertAlign w:val="superscript"/>
        </w:rPr>
        <w:fldChar w:fldCharType="separate"/>
      </w:r>
      <w:r w:rsidR="006D4D3A" w:rsidRPr="006D4D3A">
        <w:rPr>
          <w:rStyle w:val="FootnoteReference"/>
        </w:rPr>
        <w:t>7</w:t>
      </w:r>
      <w:r w:rsidR="00633962">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D4D3A" w:rsidRPr="006D4D3A">
        <w:rPr>
          <w:rStyle w:val="FootnoteReference"/>
        </w:rPr>
        <w:t>6</w:t>
      </w:r>
      <w:r w:rsidR="005A2523">
        <w:rPr>
          <w:vertAlign w:val="superscript"/>
        </w:rPr>
        <w:fldChar w:fldCharType="end"/>
      </w:r>
      <w:r w:rsidRPr="00BD6822">
        <w:t>)</w:t>
      </w:r>
      <w:r w:rsidRPr="00F43CF2">
        <w:t xml:space="preserve"> perpendicular to the run. Install sensor with the tip in t</w:t>
      </w:r>
      <w:r>
        <w:t>he center of the stream of flow (s</w:t>
      </w:r>
      <w:r w:rsidRPr="00F43CF2">
        <w:t xml:space="preserve">ee </w:t>
      </w:r>
      <w:r w:rsidRPr="005A2523">
        <w:rPr>
          <w:color w:val="FF0000"/>
        </w:rPr>
        <w:t>Fig. A6.2</w:t>
      </w:r>
      <w:r w:rsidRPr="00F43CF2">
        <w:t>).</w:t>
      </w:r>
    </w:p>
    <w:p w14:paraId="7E153B5C" w14:textId="2418019F" w:rsidR="002B6C20" w:rsidRPr="00F43CF2" w:rsidRDefault="002B6C20" w:rsidP="009247FC">
      <w:pPr>
        <w:spacing w:line="360" w:lineRule="auto"/>
        <w:ind w:firstLine="426"/>
      </w:pPr>
      <w:r>
        <w:t>8.11.</w:t>
      </w:r>
      <w:r w:rsidR="008548F5">
        <w:t>4</w:t>
      </w:r>
      <w:r w:rsidR="004A059E">
        <w:t>.3</w:t>
      </w:r>
      <w:r w:rsidRPr="00F43CF2">
        <w:t xml:space="preserve">  </w:t>
      </w:r>
      <w:r w:rsidR="001C0295">
        <w:rPr>
          <w:i/>
        </w:rPr>
        <w:t>Engine-</w:t>
      </w:r>
      <w:r w:rsidRPr="00C66903">
        <w:rPr>
          <w:i/>
        </w:rPr>
        <w:t>Oil Gallery</w:t>
      </w:r>
      <w:r w:rsidRPr="00F43CF2">
        <w:t>—Install the tip of the sensor at the center of the flow stream in the external</w:t>
      </w:r>
      <w:r w:rsidR="001C0295">
        <w:t>, oil-</w:t>
      </w:r>
      <w:r w:rsidRPr="00F43CF2">
        <w:t xml:space="preserve">filter adapter (see </w:t>
      </w:r>
      <w:r w:rsidRPr="005A2523">
        <w:rPr>
          <w:color w:val="FF0000"/>
        </w:rPr>
        <w:t xml:space="preserve">Fig. </w:t>
      </w:r>
      <w:r w:rsidR="00A1163C">
        <w:rPr>
          <w:color w:val="FF0000"/>
        </w:rPr>
        <w:t>A6.1</w:t>
      </w:r>
      <w:r w:rsidR="006D4694">
        <w:rPr>
          <w:color w:val="FF0000"/>
        </w:rPr>
        <w:t>2</w:t>
      </w:r>
      <w:r w:rsidR="001C0295">
        <w:t>) through the hole for the oil-</w:t>
      </w:r>
      <w:r w:rsidRPr="00F43CF2">
        <w:t>pressure switch (</w:t>
      </w:r>
      <w:r>
        <w:t xml:space="preserve">which is </w:t>
      </w:r>
      <w:r w:rsidRPr="00F43CF2">
        <w:t>not used). Install a tee to accept this temper</w:t>
      </w:r>
      <w:r w:rsidR="001C0295">
        <w:t>ature sensor and attach the oil-</w:t>
      </w:r>
      <w:r w:rsidRPr="00F43CF2">
        <w:t xml:space="preserve">pressure line. </w:t>
      </w:r>
    </w:p>
    <w:p w14:paraId="0F932D3D" w14:textId="1F34D8FD" w:rsidR="002B6C20" w:rsidRPr="00F43CF2" w:rsidRDefault="002B6C20" w:rsidP="009247FC">
      <w:pPr>
        <w:spacing w:line="360" w:lineRule="auto"/>
        <w:ind w:firstLine="426"/>
      </w:pPr>
      <w:r>
        <w:t>8.11.</w:t>
      </w:r>
      <w:r w:rsidR="008548F5">
        <w:t>4</w:t>
      </w:r>
      <w:r w:rsidR="004A059E">
        <w:t>.4</w:t>
      </w:r>
      <w:r w:rsidRPr="00F43CF2">
        <w:t xml:space="preserve"> </w:t>
      </w:r>
      <w:r w:rsidR="001C0295">
        <w:rPr>
          <w:i/>
        </w:rPr>
        <w:t>Engine-Oil-</w:t>
      </w:r>
      <w:r w:rsidRPr="00C66903">
        <w:rPr>
          <w:i/>
        </w:rPr>
        <w:t>Filter In</w:t>
      </w:r>
      <w:r w:rsidRPr="00F43CF2">
        <w:t>—Install the tip of the sensor at the center of the cross fitting attached to the side opposite from the engin</w:t>
      </w:r>
      <w:r w:rsidR="001C0295">
        <w:t>e-oil-</w:t>
      </w:r>
      <w:r>
        <w:t xml:space="preserve">inlet temperature sensor </w:t>
      </w:r>
      <w:r w:rsidRPr="00F43CF2">
        <w:t>on the</w:t>
      </w:r>
      <w:r w:rsidR="001C0295">
        <w:t xml:space="preserve"> oil-</w:t>
      </w:r>
      <w:r w:rsidRPr="00F43CF2">
        <w:t xml:space="preserve">filter adaptor. </w:t>
      </w:r>
      <w:r>
        <w:t>Modify t</w:t>
      </w:r>
      <w:r w:rsidRPr="00F43CF2">
        <w:t xml:space="preserve">he adapter </w:t>
      </w:r>
      <w:r>
        <w:t xml:space="preserve">with a </w:t>
      </w:r>
      <w:r w:rsidRPr="00BD6822">
        <w:t>1/8</w:t>
      </w:r>
      <w:r w:rsidR="0011012C" w:rsidRPr="0011012C">
        <w:t xml:space="preserve"> </w:t>
      </w:r>
      <w:r w:rsidR="0011012C">
        <w:t>in.</w:t>
      </w:r>
      <w:r w:rsidRPr="00BD6822">
        <w:t> NPT</w:t>
      </w:r>
      <w:r w:rsidRPr="00F43CF2">
        <w:t xml:space="preserve"> hole to access the oil passage (see </w:t>
      </w:r>
      <w:r w:rsidRPr="008767E3">
        <w:rPr>
          <w:color w:val="FF0000"/>
        </w:rPr>
        <w:t xml:space="preserve">Fig. </w:t>
      </w:r>
      <w:r w:rsidR="00A1163C">
        <w:rPr>
          <w:color w:val="FF0000"/>
        </w:rPr>
        <w:t>A6.1</w:t>
      </w:r>
      <w:r w:rsidR="006D4694">
        <w:rPr>
          <w:color w:val="FF0000"/>
        </w:rPr>
        <w:t>2</w:t>
      </w:r>
      <w:r w:rsidRPr="00F43CF2">
        <w:t>).</w:t>
      </w:r>
    </w:p>
    <w:p w14:paraId="1C3B3788" w14:textId="794D8B26" w:rsidR="002B6C20" w:rsidRPr="00F43CF2" w:rsidRDefault="002B6C20" w:rsidP="009247FC">
      <w:pPr>
        <w:spacing w:line="360" w:lineRule="auto"/>
        <w:ind w:firstLine="426"/>
      </w:pPr>
      <w:r>
        <w:t>8.11.</w:t>
      </w:r>
      <w:r w:rsidR="008548F5">
        <w:t>4</w:t>
      </w:r>
      <w:r w:rsidR="004A059E">
        <w:t>.5</w:t>
      </w:r>
      <w:r w:rsidRPr="00F43CF2">
        <w:t xml:space="preserve">  </w:t>
      </w:r>
      <w:r w:rsidRPr="00C66903">
        <w:rPr>
          <w:i/>
        </w:rPr>
        <w:t>Inlet Air</w:t>
      </w:r>
      <w:r w:rsidRPr="00F43CF2">
        <w:t>—Install the tip of the th</w:t>
      </w:r>
      <w:r w:rsidR="001C0295">
        <w:t>ermocouple midstream in the air-</w:t>
      </w:r>
      <w:r w:rsidRPr="00F43CF2">
        <w:t xml:space="preserve">cleaner box downstream of the filter (see </w:t>
      </w:r>
      <w:r w:rsidRPr="008767E3">
        <w:rPr>
          <w:color w:val="FF0000"/>
        </w:rPr>
        <w:t xml:space="preserve">Fig. </w:t>
      </w:r>
      <w:r w:rsidR="006D4694">
        <w:rPr>
          <w:color w:val="FF0000"/>
        </w:rPr>
        <w:t>A6.8</w:t>
      </w:r>
      <w:r>
        <w:t xml:space="preserve">). Insertion depth shall be </w:t>
      </w:r>
      <w:r w:rsidRPr="00F43CF2">
        <w:t>37</w:t>
      </w:r>
      <w:r>
        <w:t> </w:t>
      </w:r>
      <w:r w:rsidR="00C6743D">
        <w:t>mm</w:t>
      </w:r>
      <w:r>
        <w:t> </w:t>
      </w:r>
      <w:r w:rsidR="00C6743D">
        <w:t>± </w:t>
      </w:r>
      <w:r>
        <w:t>2 </w:t>
      </w:r>
      <w:r w:rsidRPr="00F43CF2">
        <w:t>mm.</w:t>
      </w:r>
    </w:p>
    <w:p w14:paraId="26CE22FE" w14:textId="52C9A379" w:rsidR="002B6C20" w:rsidRPr="00F43CF2" w:rsidRDefault="002B6C20" w:rsidP="009247FC">
      <w:pPr>
        <w:spacing w:line="360" w:lineRule="auto"/>
        <w:ind w:firstLine="426"/>
      </w:pPr>
      <w:r>
        <w:lastRenderedPageBreak/>
        <w:t>8.11.</w:t>
      </w:r>
      <w:r w:rsidR="008548F5">
        <w:t>4.6</w:t>
      </w:r>
      <w:r w:rsidRPr="00F43CF2">
        <w:t xml:space="preserve"> </w:t>
      </w:r>
      <w:r w:rsidRPr="00C66903">
        <w:rPr>
          <w:i/>
        </w:rPr>
        <w:t>Fuel</w:t>
      </w:r>
      <w:r w:rsidRPr="00F43CF2">
        <w:t>—</w:t>
      </w:r>
      <w:r>
        <w:t>Install the sensor in the low-</w:t>
      </w:r>
      <w:r w:rsidRPr="00F43CF2">
        <w:t>pres</w:t>
      </w:r>
      <w:r>
        <w:t>sure fuel line no more than 155 mm from the high-</w:t>
      </w:r>
      <w:r w:rsidRPr="00F43CF2">
        <w:t>pressure pump.  Use an a</w:t>
      </w:r>
      <w:r w:rsidR="006D4694">
        <w:t>ppropriate size “T” fitting to e</w:t>
      </w:r>
      <w:r w:rsidRPr="00F43CF2">
        <w:t>nsur</w:t>
      </w:r>
      <w:r>
        <w:t>e the sensor and fitting do not interfere with the fuel flow</w:t>
      </w:r>
      <w:r w:rsidRPr="00F43CF2">
        <w:t xml:space="preserve"> (see </w:t>
      </w:r>
      <w:r w:rsidRPr="008767E3">
        <w:rPr>
          <w:color w:val="FF0000"/>
        </w:rPr>
        <w:t xml:space="preserve">Fig </w:t>
      </w:r>
      <w:r w:rsidR="00A1163C">
        <w:rPr>
          <w:color w:val="FF0000"/>
        </w:rPr>
        <w:t>A6.</w:t>
      </w:r>
      <w:r w:rsidR="006D4694">
        <w:rPr>
          <w:color w:val="FF0000"/>
        </w:rPr>
        <w:t>7</w:t>
      </w:r>
      <w:r w:rsidRPr="00F43CF2">
        <w:t>)</w:t>
      </w:r>
      <w:r w:rsidR="008767E3">
        <w:t>.</w:t>
      </w:r>
    </w:p>
    <w:p w14:paraId="4D2121CB" w14:textId="3E4A50E0" w:rsidR="002B6C20" w:rsidRPr="00F43CF2" w:rsidRDefault="002B6C20" w:rsidP="009247FC">
      <w:pPr>
        <w:spacing w:line="360" w:lineRule="auto"/>
        <w:ind w:firstLine="426"/>
      </w:pPr>
      <w:r>
        <w:t>8.11.</w:t>
      </w:r>
      <w:r w:rsidR="008548F5">
        <w:t>4.7</w:t>
      </w:r>
      <w:r w:rsidRPr="00F43CF2">
        <w:t xml:space="preserve"> </w:t>
      </w:r>
      <w:r w:rsidRPr="00C66903">
        <w:rPr>
          <w:i/>
        </w:rPr>
        <w:t>Air Charge</w:t>
      </w:r>
      <w:r w:rsidRPr="00F43CF2">
        <w:t xml:space="preserve">—Install the sensor in the intercooler outlet tube </w:t>
      </w:r>
      <w:r w:rsidRPr="00071D98">
        <w:t xml:space="preserve">25 </w:t>
      </w:r>
      <w:r w:rsidR="00C6743D">
        <w:t>mm</w:t>
      </w:r>
      <w:r w:rsidR="006433DD">
        <w:t> </w:t>
      </w:r>
      <w:r w:rsidR="00C6743D">
        <w:t xml:space="preserve">± </w:t>
      </w:r>
      <w:r w:rsidRPr="00071D98">
        <w:t>2 mm</w:t>
      </w:r>
      <w:r w:rsidRPr="00F43CF2">
        <w:t xml:space="preserve"> downstream from the </w:t>
      </w:r>
      <w:r w:rsidR="0007733E">
        <w:t>MAPT</w:t>
      </w:r>
      <w:r w:rsidRPr="00F43CF2">
        <w:t xml:space="preserve"> sensor</w:t>
      </w:r>
      <w:r>
        <w:t xml:space="preserve"> </w:t>
      </w:r>
      <w:r w:rsidRPr="00F43CF2">
        <w:t>(</w:t>
      </w:r>
      <w:r>
        <w:t>s</w:t>
      </w:r>
      <w:r w:rsidRPr="00F43CF2">
        <w:t xml:space="preserve">ee </w:t>
      </w:r>
      <w:r w:rsidRPr="008767E3">
        <w:rPr>
          <w:color w:val="FF0000"/>
        </w:rPr>
        <w:t xml:space="preserve">Fig </w:t>
      </w:r>
      <w:r w:rsidR="00A1163C">
        <w:rPr>
          <w:color w:val="FF0000"/>
        </w:rPr>
        <w:t>A6.</w:t>
      </w:r>
      <w:r w:rsidR="006D4694">
        <w:rPr>
          <w:color w:val="FF0000"/>
        </w:rPr>
        <w:t>9</w:t>
      </w:r>
      <w:r w:rsidRPr="00F43CF2">
        <w:t>)</w:t>
      </w:r>
      <w:r w:rsidR="008767E3">
        <w:t>.</w:t>
      </w:r>
      <w:r w:rsidRPr="00F43CF2">
        <w:t xml:space="preserve"> </w:t>
      </w:r>
    </w:p>
    <w:p w14:paraId="0B1A5971" w14:textId="632C6691" w:rsidR="002B6C20" w:rsidRPr="00F43CF2" w:rsidRDefault="002B6C20" w:rsidP="009247FC">
      <w:pPr>
        <w:spacing w:line="360" w:lineRule="auto"/>
        <w:ind w:firstLine="426"/>
      </w:pPr>
      <w:r>
        <w:t>8.11.</w:t>
      </w:r>
      <w:r w:rsidR="008548F5">
        <w:t xml:space="preserve">4.8 </w:t>
      </w:r>
      <w:r w:rsidRPr="001C21EA">
        <w:rPr>
          <w:i/>
        </w:rPr>
        <w:t>Exhaust</w:t>
      </w:r>
      <w:r w:rsidRPr="00F43CF2">
        <w:t>—</w:t>
      </w:r>
      <w:r>
        <w:t>I</w:t>
      </w:r>
      <w:r w:rsidRPr="00F43CF2">
        <w:t>nstall a sensor 140</w:t>
      </w:r>
      <w:r w:rsidR="00C6743D">
        <w:t xml:space="preserve"> mm ± </w:t>
      </w:r>
      <w:r w:rsidRPr="00F43CF2">
        <w:t xml:space="preserve">12 mm downstream on the exhaust flange (see </w:t>
      </w:r>
      <w:r w:rsidRPr="008767E3">
        <w:rPr>
          <w:color w:val="FF0000"/>
        </w:rPr>
        <w:t xml:space="preserve">Fig. </w:t>
      </w:r>
      <w:r w:rsidR="00796044">
        <w:rPr>
          <w:color w:val="FF0000"/>
        </w:rPr>
        <w:t>A6.6</w:t>
      </w:r>
      <w:r w:rsidRPr="00F43CF2">
        <w:t>)</w:t>
      </w:r>
      <w:r w:rsidR="008767E3">
        <w:t>.</w:t>
      </w:r>
    </w:p>
    <w:p w14:paraId="018519B5" w14:textId="0679881A" w:rsidR="0043311B" w:rsidRDefault="002B6C20" w:rsidP="009247FC">
      <w:pPr>
        <w:spacing w:line="360" w:lineRule="auto"/>
        <w:ind w:firstLine="426"/>
      </w:pPr>
      <w:r>
        <w:t>8.11.</w:t>
      </w:r>
      <w:r w:rsidR="008548F5">
        <w:t>4.9</w:t>
      </w:r>
      <w:r>
        <w:t xml:space="preserve"> </w:t>
      </w:r>
      <w:r w:rsidRPr="001C21EA">
        <w:rPr>
          <w:i/>
        </w:rPr>
        <w:t>Oil Sump</w:t>
      </w:r>
      <w:r w:rsidRPr="00F43CF2">
        <w:t>—</w:t>
      </w:r>
      <w:r>
        <w:t>Measur</w:t>
      </w:r>
      <w:r w:rsidR="001C0295">
        <w:t>ement of oil-</w:t>
      </w:r>
      <w:r>
        <w:t xml:space="preserve">sump temperature is </w:t>
      </w:r>
      <w:r w:rsidR="00936E80">
        <w:t>optional.</w:t>
      </w:r>
      <w:r>
        <w:t xml:space="preserve"> </w:t>
      </w:r>
    </w:p>
    <w:p w14:paraId="6943465F" w14:textId="43C6B8BC" w:rsidR="002B6C20" w:rsidRPr="00F43CF2" w:rsidRDefault="008548F5" w:rsidP="009247FC">
      <w:pPr>
        <w:spacing w:line="360" w:lineRule="auto"/>
        <w:ind w:firstLine="426"/>
      </w:pPr>
      <w:r>
        <w:t xml:space="preserve">8.12 </w:t>
      </w:r>
      <w:r>
        <w:rPr>
          <w:i/>
        </w:rPr>
        <w:t>Pressure Measurements</w:t>
      </w:r>
      <w:r w:rsidR="002B6C20" w:rsidRPr="00262A51">
        <w:rPr>
          <w:i/>
        </w:rPr>
        <w:t>:</w:t>
      </w:r>
    </w:p>
    <w:p w14:paraId="54EF9CC7" w14:textId="322B1897" w:rsidR="002B6C20" w:rsidRPr="000C6EF9" w:rsidRDefault="008548F5" w:rsidP="009247FC">
      <w:pPr>
        <w:spacing w:line="360" w:lineRule="auto"/>
        <w:ind w:firstLine="426"/>
        <w:rPr>
          <w:i/>
        </w:rPr>
      </w:pPr>
      <w:r>
        <w:t>8.12.1</w:t>
      </w:r>
      <w:r w:rsidR="002B6C20">
        <w:t xml:space="preserve"> </w:t>
      </w:r>
      <w:r w:rsidR="002B6C20">
        <w:rPr>
          <w:i/>
        </w:rPr>
        <w:t>General</w:t>
      </w:r>
      <w:r w:rsidR="002B6C20">
        <w:t xml:space="preserve">—Pressure </w:t>
      </w:r>
      <w:r w:rsidR="002B6C20" w:rsidRPr="00F43CF2">
        <w:t xml:space="preserve">measurement locations </w:t>
      </w:r>
      <w:r w:rsidR="002B6C20">
        <w:t xml:space="preserve">are specified </w:t>
      </w:r>
      <w:r>
        <w:t>in</w:t>
      </w:r>
      <w:r w:rsidR="00FA3D41">
        <w:t xml:space="preserve"> </w:t>
      </w:r>
      <w:r w:rsidR="00FA3D41" w:rsidRPr="00647F48">
        <w:rPr>
          <w:color w:val="FF0000"/>
        </w:rPr>
        <w:t>8.12.4</w:t>
      </w:r>
      <w:r w:rsidR="002B6C20">
        <w:t xml:space="preserve">. </w:t>
      </w:r>
    </w:p>
    <w:p w14:paraId="075E5836" w14:textId="440D7C57" w:rsidR="002B6C20" w:rsidRPr="00F43CF2" w:rsidRDefault="002B6C20" w:rsidP="009247FC">
      <w:pPr>
        <w:spacing w:line="360" w:lineRule="auto"/>
        <w:ind w:firstLine="426"/>
      </w:pPr>
      <w:r>
        <w:t>8.</w:t>
      </w:r>
      <w:r w:rsidR="008548F5">
        <w:t>12.2</w:t>
      </w:r>
      <w:r w:rsidRPr="00F43CF2">
        <w:t xml:space="preserve">  </w:t>
      </w:r>
      <w:r w:rsidRPr="00262A51">
        <w:rPr>
          <w:i/>
        </w:rPr>
        <w:t>Equipment</w:t>
      </w:r>
      <w:r>
        <w:t>—</w:t>
      </w:r>
      <w:r w:rsidR="008548F5">
        <w:t>T</w:t>
      </w:r>
      <w:r w:rsidRPr="00F43CF2">
        <w:t>he accuracy</w:t>
      </w:r>
      <w:r w:rsidR="001C0295">
        <w:t xml:space="preserve"> and resolution of the pressure-</w:t>
      </w:r>
      <w:r w:rsidRPr="00F43CF2">
        <w:t>measurement se</w:t>
      </w:r>
      <w:r w:rsidR="001C0295">
        <w:t>nsors and the complete pressure-</w:t>
      </w:r>
      <w:r w:rsidRPr="00F43CF2">
        <w:t xml:space="preserve">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006D4D3A" w:rsidRPr="006D4D3A">
        <w:rPr>
          <w:rStyle w:val="FootnoteReference"/>
        </w:rPr>
        <w:t>21</w:t>
      </w:r>
      <w:r w:rsidRPr="00E14DEE">
        <w:fldChar w:fldCharType="end"/>
      </w:r>
      <w:r w:rsidRPr="00E14DEE">
        <w:t>.</w:t>
      </w:r>
      <w:r w:rsidRPr="00F43CF2">
        <w:t xml:space="preserve">  Replace pressure sensors that are part of the EEC system with </w:t>
      </w:r>
      <w:r>
        <w:t>Ford-</w:t>
      </w:r>
      <w:r w:rsidRPr="00F43CF2">
        <w:t>specified equipment</w:t>
      </w:r>
      <w:r>
        <w:t>.</w:t>
      </w:r>
    </w:p>
    <w:p w14:paraId="496AC1E5" w14:textId="1B2CCE11"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001C0295">
        <w:rPr>
          <w:sz w:val="22"/>
          <w:szCs w:val="22"/>
        </w:rPr>
        <w:t>—Tubing between the pressure-</w:t>
      </w:r>
      <w:r w:rsidRPr="00083C96">
        <w:rPr>
          <w:sz w:val="22"/>
          <w:szCs w:val="22"/>
        </w:rPr>
        <w:t>tap locations and the final pressure sensors should incorporate condensate traps, as indicated by good engineering practice. This is particularly important in applications where low</w:t>
      </w:r>
      <w:r w:rsidR="005815DE">
        <w:rPr>
          <w:sz w:val="22"/>
          <w:szCs w:val="22"/>
        </w:rPr>
        <w:t>,</w:t>
      </w:r>
      <w:r w:rsidRPr="00083C96">
        <w:rPr>
          <w:sz w:val="22"/>
          <w:szCs w:val="22"/>
        </w:rPr>
        <w:t xml:space="preserve"> air pressures are transmitted by means of lines which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407420CE" w14:textId="57CA407C" w:rsidR="00C22A6F" w:rsidRDefault="00C22A6F" w:rsidP="00C22A6F">
      <w:pPr>
        <w:spacing w:line="360" w:lineRule="auto"/>
        <w:ind w:firstLine="426"/>
      </w:pPr>
      <w:r>
        <w:t xml:space="preserve">8.12.3 </w:t>
      </w:r>
      <w:r w:rsidRPr="00915E65">
        <w:rPr>
          <w:i/>
        </w:rPr>
        <w:t>Calibration</w:t>
      </w:r>
      <w:r w:rsidRPr="00F43CF2">
        <w:t>—</w:t>
      </w:r>
      <w:r w:rsidR="00901E28">
        <w:t xml:space="preserve">Refer to </w:t>
      </w:r>
      <w:r w:rsidR="00F20800">
        <w:rPr>
          <w:color w:val="FF0000"/>
        </w:rPr>
        <w:t xml:space="preserve">Table 4 </w:t>
      </w:r>
      <w:r w:rsidR="00901E28">
        <w:t xml:space="preserve">for calibration interval </w:t>
      </w:r>
      <w:r w:rsidR="000F2E08">
        <w:t>for</w:t>
      </w:r>
      <w:r w:rsidR="00901E28">
        <w:t xml:space="preserve"> pressure </w:t>
      </w:r>
      <w:r w:rsidR="00F20800">
        <w:t>sensors</w:t>
      </w:r>
      <w:r w:rsidRPr="00F43CF2">
        <w:t xml:space="preserve">. </w:t>
      </w:r>
      <w:r w:rsidR="00E760BC">
        <w:t>P</w:t>
      </w:r>
      <w:r w:rsidRPr="00F43CF2">
        <w:t>ressure</w:t>
      </w:r>
      <w:r w:rsidR="000F2E08">
        <w:t>-</w:t>
      </w:r>
      <w:r w:rsidRPr="00F43CF2">
        <w:t xml:space="preserve"> measurement systems shall conform to the guidelines in </w:t>
      </w:r>
      <w:r w:rsidRPr="00114711">
        <w:t>DACA-II Task Force</w:t>
      </w:r>
      <w:bookmarkStart w:id="19" w:name="_Ref362694748"/>
      <w:r w:rsidRPr="00114711">
        <w:t xml:space="preserve"> </w:t>
      </w:r>
      <w:r w:rsidRPr="00DB0F42">
        <w:t>Report</w:t>
      </w:r>
      <w:bookmarkEnd w:id="19"/>
      <w:r>
        <w:fldChar w:fldCharType="begin"/>
      </w:r>
      <w:r>
        <w:instrText xml:space="preserve"> NOTEREF _Ref363593434 \f \h </w:instrText>
      </w:r>
      <w:r>
        <w:fldChar w:fldCharType="separate"/>
      </w:r>
      <w:r w:rsidR="006D4D3A" w:rsidRPr="006D4D3A">
        <w:rPr>
          <w:rStyle w:val="FootnoteReference"/>
        </w:rPr>
        <w:t>21</w:t>
      </w:r>
      <w:r>
        <w:fldChar w:fldCharType="end"/>
      </w:r>
      <w:r w:rsidRPr="00DB0F42">
        <w:t>.</w:t>
      </w:r>
      <w:r>
        <w:t xml:space="preserve"> </w:t>
      </w:r>
      <w:r w:rsidRPr="00F43CF2">
        <w:t>The calibration standard shall be traceable to NIST</w:t>
      </w:r>
      <w:r>
        <w:fldChar w:fldCharType="begin"/>
      </w:r>
      <w:r>
        <w:instrText xml:space="preserve"> NOTEREF _Ref362612666 \f \h </w:instrText>
      </w:r>
      <w:r>
        <w:fldChar w:fldCharType="separate"/>
      </w:r>
      <w:r w:rsidR="006D4D3A" w:rsidRPr="006D4D3A">
        <w:rPr>
          <w:rStyle w:val="FootnoteReference"/>
        </w:rPr>
        <w:t>22</w:t>
      </w:r>
      <w:r>
        <w:fldChar w:fldCharType="end"/>
      </w:r>
      <w:r>
        <w:t>.</w:t>
      </w:r>
    </w:p>
    <w:p w14:paraId="003034C2" w14:textId="64444FC0" w:rsidR="008548F5" w:rsidRDefault="002B6C20" w:rsidP="00C22A6F">
      <w:pPr>
        <w:spacing w:line="360" w:lineRule="auto"/>
        <w:ind w:firstLine="426"/>
      </w:pPr>
      <w:r>
        <w:t>8.</w:t>
      </w:r>
      <w:r w:rsidR="00C22A6F">
        <w:t>12.4</w:t>
      </w:r>
      <w:r w:rsidRPr="00F43CF2">
        <w:t xml:space="preserve"> </w:t>
      </w:r>
      <w:r w:rsidR="008548F5" w:rsidRPr="008548F5">
        <w:rPr>
          <w:i/>
        </w:rPr>
        <w:t>Locations for Pressure-Measurement Sensors</w:t>
      </w:r>
      <w:r w:rsidR="008548F5">
        <w:t>:</w:t>
      </w:r>
    </w:p>
    <w:p w14:paraId="6F31D477" w14:textId="38192777" w:rsidR="002B6C20" w:rsidRPr="00F43CF2" w:rsidRDefault="008548F5" w:rsidP="009247FC">
      <w:pPr>
        <w:spacing w:line="360" w:lineRule="auto"/>
        <w:ind w:firstLine="426"/>
      </w:pPr>
      <w:r w:rsidRPr="008548F5">
        <w:t>8.</w:t>
      </w:r>
      <w:r w:rsidR="00C22A6F">
        <w:t>12.4</w:t>
      </w:r>
      <w:r w:rsidRPr="008548F5">
        <w:t>.1</w:t>
      </w:r>
      <w:r>
        <w:rPr>
          <w:i/>
        </w:rPr>
        <w:t xml:space="preserve"> </w:t>
      </w:r>
      <w:r w:rsidR="002B6C20">
        <w:rPr>
          <w:i/>
        </w:rPr>
        <w:t>Intake Manifold</w:t>
      </w:r>
      <w:r w:rsidR="002B6C20" w:rsidRPr="00F43CF2">
        <w:t>—</w:t>
      </w:r>
      <w:r w:rsidR="002B6C20">
        <w:t>M</w:t>
      </w:r>
      <w:r w:rsidR="002B6C20" w:rsidRPr="00F43CF2">
        <w:t xml:space="preserve">easure </w:t>
      </w:r>
      <w:r w:rsidR="000F2E08">
        <w:t>intake-</w:t>
      </w:r>
      <w:r w:rsidR="003A6526">
        <w:t>manifold pressure</w:t>
      </w:r>
      <w:r w:rsidR="00E7429F">
        <w:t xml:space="preserve"> (MAP) </w:t>
      </w:r>
      <w:r w:rsidR="002B6C20" w:rsidRPr="00F43CF2">
        <w:t>at the port downstream of the throttle</w:t>
      </w:r>
      <w:r w:rsidR="002B6C20">
        <w:t xml:space="preserve"> </w:t>
      </w:r>
      <w:r w:rsidR="002B6C20" w:rsidRPr="00F43CF2">
        <w:t xml:space="preserve">body on </w:t>
      </w:r>
      <w:r w:rsidR="002B6C20">
        <w:t>the intake manifold (s</w:t>
      </w:r>
      <w:r w:rsidR="002B6C20" w:rsidRPr="00F43CF2">
        <w:t xml:space="preserve">ee </w:t>
      </w:r>
      <w:r w:rsidR="002B6C20" w:rsidRPr="00915E65">
        <w:rPr>
          <w:color w:val="FF0000"/>
        </w:rPr>
        <w:t>Fig</w:t>
      </w:r>
      <w:r w:rsidR="002B6C20">
        <w:rPr>
          <w:color w:val="FF0000"/>
        </w:rPr>
        <w:t>.</w:t>
      </w:r>
      <w:r w:rsidR="002B6C20" w:rsidRPr="00915E65">
        <w:rPr>
          <w:color w:val="FF0000"/>
        </w:rPr>
        <w:t xml:space="preserve"> </w:t>
      </w:r>
      <w:r w:rsidR="00A1163C">
        <w:rPr>
          <w:color w:val="FF0000"/>
        </w:rPr>
        <w:t>A6.</w:t>
      </w:r>
      <w:r w:rsidR="00AA6102">
        <w:rPr>
          <w:color w:val="FF0000"/>
        </w:rPr>
        <w:t>9</w:t>
      </w:r>
      <w:r w:rsidR="002B6C20" w:rsidRPr="00F43CF2">
        <w:t>)</w:t>
      </w:r>
    </w:p>
    <w:p w14:paraId="65B0C7D3" w14:textId="37DF6B8D" w:rsidR="002B6C20" w:rsidRPr="00F43CF2" w:rsidRDefault="002B6C20" w:rsidP="009247FC">
      <w:pPr>
        <w:spacing w:line="360" w:lineRule="auto"/>
        <w:ind w:firstLine="426"/>
      </w:pPr>
      <w:r>
        <w:t>8.</w:t>
      </w:r>
      <w:r w:rsidR="00C22A6F">
        <w:t>12.4</w:t>
      </w:r>
      <w:r w:rsidR="008548F5">
        <w:t>.2</w:t>
      </w:r>
      <w:r>
        <w:t xml:space="preserve"> </w:t>
      </w:r>
      <w:r w:rsidR="005815DE">
        <w:rPr>
          <w:i/>
        </w:rPr>
        <w:t>Engine-</w:t>
      </w:r>
      <w:r w:rsidRPr="00915E65">
        <w:rPr>
          <w:i/>
        </w:rPr>
        <w:t>Oil Gallery</w:t>
      </w:r>
      <w:r w:rsidRPr="00F43CF2">
        <w:t>—</w:t>
      </w:r>
      <w:r>
        <w:t>Measure oil-</w:t>
      </w:r>
      <w:r w:rsidRPr="00F43CF2">
        <w:t>pump pressure in the external oil</w:t>
      </w:r>
      <w:r>
        <w:t>-</w:t>
      </w:r>
      <w:r w:rsidRPr="00F43CF2">
        <w:t xml:space="preserve">filter adapter (see </w:t>
      </w:r>
      <w:r w:rsidRPr="00E70AAC">
        <w:rPr>
          <w:color w:val="FF0000"/>
        </w:rPr>
        <w:t xml:space="preserve">Fig. </w:t>
      </w:r>
      <w:r w:rsidR="00A1163C">
        <w:rPr>
          <w:color w:val="FF0000"/>
        </w:rPr>
        <w:t>A6.1</w:t>
      </w:r>
      <w:r w:rsidR="00592B10">
        <w:rPr>
          <w:color w:val="FF0000"/>
        </w:rPr>
        <w:t>1</w:t>
      </w:r>
      <w:r w:rsidRPr="00F43CF2">
        <w:t>) through t</w:t>
      </w:r>
      <w:r w:rsidR="005815DE">
        <w:t>he hole for the oil-</w:t>
      </w:r>
      <w:r w:rsidRPr="00F43CF2">
        <w:t>pressure switch (not used). Install a tee to accept the temper</w:t>
      </w:r>
      <w:r w:rsidR="000F2E08">
        <w:t>ature sensor and attach the oil-</w:t>
      </w:r>
      <w:r w:rsidRPr="00F43CF2">
        <w:t>pressure line.</w:t>
      </w:r>
    </w:p>
    <w:p w14:paraId="49EEC763" w14:textId="6A4EA50B" w:rsidR="002B6C20" w:rsidRPr="00F43CF2" w:rsidRDefault="002B6C20" w:rsidP="009247FC">
      <w:pPr>
        <w:spacing w:line="360" w:lineRule="auto"/>
        <w:ind w:firstLine="426"/>
      </w:pPr>
      <w:r>
        <w:t>8.</w:t>
      </w:r>
      <w:r w:rsidR="00C22A6F">
        <w:t>12.4</w:t>
      </w:r>
      <w:r w:rsidR="008548F5">
        <w:t>.3</w:t>
      </w:r>
      <w:r w:rsidRPr="00F43CF2">
        <w:t xml:space="preserve"> </w:t>
      </w:r>
      <w:r w:rsidR="00BB1693">
        <w:rPr>
          <w:i/>
        </w:rPr>
        <w:t>Coolant</w:t>
      </w:r>
      <w:r w:rsidRPr="00915E65">
        <w:rPr>
          <w:i/>
        </w:rPr>
        <w:t xml:space="preserve"> Pressure</w:t>
      </w:r>
      <w:r w:rsidR="005815DE">
        <w:t>—Measure engine-coolant-</w:t>
      </w:r>
      <w:r w:rsidRPr="00F43CF2">
        <w:t xml:space="preserve">out pressure at the top of the coolant reservoir as shown in </w:t>
      </w:r>
      <w:r w:rsidRPr="00E70AAC">
        <w:rPr>
          <w:color w:val="FF0000"/>
        </w:rPr>
        <w:t>F</w:t>
      </w:r>
      <w:r w:rsidR="003464EE">
        <w:rPr>
          <w:color w:val="FF0000"/>
        </w:rPr>
        <w:t>ig. A6.18</w:t>
      </w:r>
      <w:r w:rsidRPr="00F43CF2">
        <w:t>.</w:t>
      </w:r>
    </w:p>
    <w:p w14:paraId="686403B8" w14:textId="5E07E7EC" w:rsidR="002B6C20" w:rsidRPr="00F43CF2" w:rsidRDefault="008548F5" w:rsidP="009247FC">
      <w:pPr>
        <w:spacing w:line="360" w:lineRule="auto"/>
        <w:ind w:firstLine="426"/>
      </w:pPr>
      <w:r>
        <w:t>8.</w:t>
      </w:r>
      <w:r w:rsidR="00C22A6F">
        <w:t>12.4</w:t>
      </w:r>
      <w:r>
        <w:t>.4</w:t>
      </w:r>
      <w:r w:rsidR="002B6C20" w:rsidRPr="00F43CF2">
        <w:t xml:space="preserve"> </w:t>
      </w:r>
      <w:r w:rsidR="002B6C20" w:rsidRPr="00915E65">
        <w:rPr>
          <w:i/>
        </w:rPr>
        <w:t>Fuel</w:t>
      </w:r>
      <w:r w:rsidR="002B6C20" w:rsidRPr="00F43CF2">
        <w:t>—</w:t>
      </w:r>
      <w:r w:rsidR="002B6C20">
        <w:t>M</w:t>
      </w:r>
      <w:r w:rsidR="002B6C20" w:rsidRPr="00F43CF2">
        <w:t>ea</w:t>
      </w:r>
      <w:r w:rsidR="0063225E">
        <w:t xml:space="preserve">sure fuel pressure in the lower </w:t>
      </w:r>
      <w:r w:rsidR="002B6C20" w:rsidRPr="00F43CF2">
        <w:t>pressure fuel line at the exit of the stand fuel pump.</w:t>
      </w:r>
    </w:p>
    <w:p w14:paraId="5FEF931E" w14:textId="79827DD4" w:rsidR="002B6C20" w:rsidRPr="00F43CF2" w:rsidRDefault="008605B6" w:rsidP="009247FC">
      <w:pPr>
        <w:spacing w:line="360" w:lineRule="auto"/>
        <w:ind w:firstLine="426"/>
      </w:pPr>
      <w:r>
        <w:t>8.</w:t>
      </w:r>
      <w:r w:rsidR="00C22A6F">
        <w:t>12.4</w:t>
      </w:r>
      <w:r>
        <w:t>.5</w:t>
      </w:r>
      <w:r w:rsidR="002B6C20">
        <w:t xml:space="preserve"> </w:t>
      </w:r>
      <w:r w:rsidR="002B6C20" w:rsidRPr="00915E65">
        <w:rPr>
          <w:i/>
        </w:rPr>
        <w:t>Crankcase</w:t>
      </w:r>
      <w:r w:rsidR="002B6C20" w:rsidRPr="00F43CF2">
        <w:t>—</w:t>
      </w:r>
      <w:r w:rsidR="002B6C20">
        <w:t>M</w:t>
      </w:r>
      <w:r w:rsidR="002B6C20" w:rsidRPr="00F43CF2">
        <w:t xml:space="preserve">easure crankcase pressure at the </w:t>
      </w:r>
      <w:r w:rsidR="002B6C20">
        <w:t>dummy positive crankcase ventilation (PCV) valve in the cylinder-</w:t>
      </w:r>
      <w:r w:rsidR="002B6C20" w:rsidRPr="00F43CF2">
        <w:t>block oil separator.</w:t>
      </w:r>
    </w:p>
    <w:p w14:paraId="04EBC79C" w14:textId="256CDC7F" w:rsidR="002B6C20" w:rsidRPr="00F43CF2" w:rsidRDefault="008605B6" w:rsidP="009247FC">
      <w:pPr>
        <w:spacing w:line="360" w:lineRule="auto"/>
        <w:ind w:firstLine="426"/>
      </w:pPr>
      <w:r>
        <w:lastRenderedPageBreak/>
        <w:t>8.</w:t>
      </w:r>
      <w:r w:rsidR="00C22A6F">
        <w:t>12.4</w:t>
      </w:r>
      <w:r>
        <w:t>.6</w:t>
      </w:r>
      <w:r w:rsidR="002B6C20" w:rsidRPr="00F43CF2">
        <w:t xml:space="preserve"> </w:t>
      </w:r>
      <w:r w:rsidR="00BB1693">
        <w:rPr>
          <w:i/>
        </w:rPr>
        <w:t>Exhaust</w:t>
      </w:r>
      <w:r w:rsidR="002B6C20" w:rsidRPr="00915E65">
        <w:rPr>
          <w:i/>
        </w:rPr>
        <w:t xml:space="preserve"> </w:t>
      </w:r>
      <w:r w:rsidR="000F2E08">
        <w:rPr>
          <w:i/>
        </w:rPr>
        <w:t>Back-</w:t>
      </w:r>
      <w:r w:rsidR="002B6C20" w:rsidRPr="00915E65">
        <w:rPr>
          <w:i/>
        </w:rPr>
        <w:t>Pressure</w:t>
      </w:r>
      <w:r w:rsidR="002B6C20" w:rsidRPr="00F43CF2">
        <w:t>—</w:t>
      </w:r>
      <w:r w:rsidR="002B6C20">
        <w:t>M</w:t>
      </w:r>
      <w:r w:rsidR="005815DE">
        <w:t>easure the exhaust back-pressure with the exhaust-</w:t>
      </w:r>
      <w:r w:rsidR="002B6C20" w:rsidRPr="00F43CF2">
        <w:t>gas sampling probe located 76</w:t>
      </w:r>
      <w:r>
        <w:t> mm ± </w:t>
      </w:r>
      <w:r w:rsidR="002B6C20" w:rsidRPr="00F43CF2">
        <w:t xml:space="preserve">12 mm downstream of the exhaust flange (see </w:t>
      </w:r>
      <w:r w:rsidR="002B6C20" w:rsidRPr="00E70AAC">
        <w:rPr>
          <w:color w:val="FF0000"/>
        </w:rPr>
        <w:t xml:space="preserve">Fig. </w:t>
      </w:r>
      <w:r w:rsidR="00796044">
        <w:rPr>
          <w:color w:val="FF0000"/>
        </w:rPr>
        <w:t>A6.6</w:t>
      </w:r>
      <w:r w:rsidR="002B6C20" w:rsidRPr="00F43CF2">
        <w:t xml:space="preserve">). A sensor capable of absolute or </w:t>
      </w:r>
      <w:r w:rsidR="00E74AF3">
        <w:t>gauge</w:t>
      </w:r>
      <w:r w:rsidR="002B6C20" w:rsidRPr="00F43CF2">
        <w:t xml:space="preserve"> measurement corrected with barometric pressure reading is recommended. Install a condensate trap between the probe and sensor to accumulate water present in the exhaust gas. </w:t>
      </w:r>
    </w:p>
    <w:p w14:paraId="645559C0" w14:textId="14CCF01C" w:rsidR="002B6C20" w:rsidRPr="00F43CF2" w:rsidRDefault="008605B6" w:rsidP="009247FC">
      <w:pPr>
        <w:spacing w:line="360" w:lineRule="auto"/>
        <w:ind w:firstLine="426"/>
      </w:pPr>
      <w:r>
        <w:t>8.</w:t>
      </w:r>
      <w:r w:rsidR="00C22A6F">
        <w:t>12.4</w:t>
      </w:r>
      <w:r>
        <w:t>.7</w:t>
      </w:r>
      <w:r w:rsidR="002B6C20" w:rsidRPr="00F43CF2">
        <w:t xml:space="preserve"> </w:t>
      </w:r>
      <w:r w:rsidR="002B6C20" w:rsidRPr="00915E65">
        <w:rPr>
          <w:i/>
        </w:rPr>
        <w:t>Inlet Air</w:t>
      </w:r>
      <w:r w:rsidR="002B6C20" w:rsidRPr="00F43CF2">
        <w:t>—</w:t>
      </w:r>
      <w:r w:rsidR="002B6C20">
        <w:t>M</w:t>
      </w:r>
      <w:r w:rsidR="000F2E08">
        <w:t>easure inlet-</w:t>
      </w:r>
      <w:r w:rsidR="002B6C20" w:rsidRPr="00F43CF2">
        <w:t>air pressure i</w:t>
      </w:r>
      <w:r w:rsidR="002B6C20">
        <w:t>n the air-</w:t>
      </w:r>
      <w:r w:rsidR="002B6C20" w:rsidRPr="00F43CF2">
        <w:t>cleaner bo</w:t>
      </w:r>
      <w:r w:rsidR="002B6C20">
        <w:t>x downstream of the air filter (s</w:t>
      </w:r>
      <w:r w:rsidR="002B6C20" w:rsidRPr="00F43CF2">
        <w:t xml:space="preserve">ee </w:t>
      </w:r>
      <w:r w:rsidR="002B6C20" w:rsidRPr="00E70AAC">
        <w:rPr>
          <w:color w:val="FF0000"/>
        </w:rPr>
        <w:t xml:space="preserve">Fig </w:t>
      </w:r>
      <w:r w:rsidR="00A1163C">
        <w:rPr>
          <w:color w:val="FF0000"/>
        </w:rPr>
        <w:t>A6.</w:t>
      </w:r>
      <w:r w:rsidR="0058624E">
        <w:rPr>
          <w:color w:val="FF0000"/>
        </w:rPr>
        <w:t>8</w:t>
      </w:r>
      <w:r w:rsidR="002B6C20" w:rsidRPr="00F43CF2">
        <w:t>)</w:t>
      </w:r>
      <w:r w:rsidR="002B6C20">
        <w:t>.</w:t>
      </w:r>
    </w:p>
    <w:p w14:paraId="39610FCA" w14:textId="66632027" w:rsidR="002B6C20" w:rsidRPr="00F43CF2" w:rsidRDefault="002B6C20" w:rsidP="009247FC">
      <w:pPr>
        <w:spacing w:line="360" w:lineRule="auto"/>
        <w:ind w:firstLine="426"/>
      </w:pPr>
      <w:r>
        <w:t>8.</w:t>
      </w:r>
      <w:r w:rsidR="00C22A6F">
        <w:t>12.4</w:t>
      </w:r>
      <w:r w:rsidR="008605B6">
        <w:t xml:space="preserve">.8 </w:t>
      </w:r>
      <w:r w:rsidRPr="00915E65">
        <w:rPr>
          <w:i/>
        </w:rPr>
        <w:t>Pre-Intercooler</w:t>
      </w:r>
      <w:r w:rsidRPr="00F43CF2">
        <w:t>—</w:t>
      </w:r>
      <w:r>
        <w:t>M</w:t>
      </w:r>
      <w:r w:rsidRPr="00F43CF2">
        <w:t>easure the pre-intercooler pressure with the sampling probe located 155</w:t>
      </w:r>
      <w:r>
        <w:t> </w:t>
      </w:r>
      <w:r w:rsidR="008605B6">
        <w:t>mm</w:t>
      </w:r>
      <w:r w:rsidRPr="008605B6">
        <w:t> </w:t>
      </w:r>
      <w:r w:rsidR="00C22A6F">
        <w:t>± </w:t>
      </w:r>
      <w:r w:rsidRPr="00F43CF2">
        <w:t>50</w:t>
      </w:r>
      <w:r>
        <w:t> </w:t>
      </w:r>
      <w:r w:rsidRPr="00F43CF2">
        <w:t>mm downstrea</w:t>
      </w:r>
      <w:r>
        <w:t>m of the turbocharger flange (s</w:t>
      </w:r>
      <w:r w:rsidRPr="00F43CF2">
        <w:t xml:space="preserve">ee </w:t>
      </w:r>
      <w:r>
        <w:rPr>
          <w:color w:val="FF0000"/>
        </w:rPr>
        <w:t xml:space="preserve">Fig </w:t>
      </w:r>
      <w:r w:rsidR="0058624E">
        <w:rPr>
          <w:color w:val="FF0000"/>
        </w:rPr>
        <w:t>A6.9</w:t>
      </w:r>
      <w:r w:rsidRPr="00F43CF2">
        <w:t>)</w:t>
      </w:r>
      <w:r>
        <w:t>.</w:t>
      </w:r>
    </w:p>
    <w:p w14:paraId="5BA78795" w14:textId="5DEA0494" w:rsidR="002B6C20" w:rsidRPr="00F43CF2" w:rsidRDefault="002B6C20" w:rsidP="009247FC">
      <w:pPr>
        <w:spacing w:line="360" w:lineRule="auto"/>
        <w:ind w:firstLine="426"/>
      </w:pPr>
      <w:r>
        <w:t>8.</w:t>
      </w:r>
      <w:r w:rsidR="00C22A6F">
        <w:t>12.4.9</w:t>
      </w:r>
      <w:r w:rsidRPr="00F43CF2">
        <w:t xml:space="preserve"> </w:t>
      </w:r>
      <w:r w:rsidR="00DD6FAC">
        <w:rPr>
          <w:i/>
        </w:rPr>
        <w:t>Boost Pressure</w:t>
      </w:r>
      <w:r w:rsidRPr="00915E65">
        <w:rPr>
          <w:i/>
        </w:rPr>
        <w:t xml:space="preserve"> (Post-Intercooler)</w:t>
      </w:r>
      <w:r w:rsidRPr="00F43CF2">
        <w:t>—</w:t>
      </w:r>
      <w:r>
        <w:t xml:space="preserve">Measure the </w:t>
      </w:r>
      <w:r w:rsidR="00DD6FAC">
        <w:t>boost</w:t>
      </w:r>
      <w:r w:rsidRPr="00F43CF2">
        <w:t xml:space="preserve"> pressure with the sampling probe located downstream of the intercooler and at least </w:t>
      </w:r>
      <w:r>
        <w:t>305 </w:t>
      </w:r>
      <w:r w:rsidR="00DD6FAC">
        <w:t>mm</w:t>
      </w:r>
      <w:r w:rsidR="00DD6FAC" w:rsidRPr="00F43CF2">
        <w:t xml:space="preserve"> </w:t>
      </w:r>
      <w:r w:rsidRPr="00F43CF2">
        <w:t>upstream of the MAPT sensor</w:t>
      </w:r>
      <w:r>
        <w:t xml:space="preserve"> (s</w:t>
      </w:r>
      <w:r w:rsidRPr="00F43CF2">
        <w:t xml:space="preserve">ee </w:t>
      </w:r>
      <w:r>
        <w:rPr>
          <w:color w:val="FF0000"/>
        </w:rPr>
        <w:t xml:space="preserve">Fig </w:t>
      </w:r>
      <w:r w:rsidR="005E0304">
        <w:rPr>
          <w:color w:val="FF0000"/>
        </w:rPr>
        <w:t>A6.9</w:t>
      </w:r>
      <w:r w:rsidRPr="00F43CF2">
        <w:t>)</w:t>
      </w:r>
      <w:r>
        <w:t>.</w:t>
      </w:r>
    </w:p>
    <w:p w14:paraId="0ED15380" w14:textId="6C80E871" w:rsidR="00BE0B48" w:rsidRDefault="002B6C20" w:rsidP="00FA3D41">
      <w:pPr>
        <w:spacing w:line="360" w:lineRule="auto"/>
        <w:ind w:firstLine="426"/>
      </w:pPr>
      <w:r>
        <w:t>8.</w:t>
      </w:r>
      <w:r w:rsidR="00C22A6F">
        <w:t>12.4.10</w:t>
      </w:r>
      <w:r w:rsidRPr="00F43CF2">
        <w:t xml:space="preserve">. </w:t>
      </w:r>
      <w:r w:rsidRPr="00915E65">
        <w:rPr>
          <w:i/>
        </w:rPr>
        <w:t>Cylinder Head Oil</w:t>
      </w:r>
      <w:r w:rsidRPr="00F43CF2">
        <w:t>—</w:t>
      </w:r>
      <w:r>
        <w:t>M</w:t>
      </w:r>
      <w:r w:rsidR="00E74AF3">
        <w:t>easure cylinder-</w:t>
      </w:r>
      <w:r w:rsidRPr="00F43CF2">
        <w:t xml:space="preserve">head </w:t>
      </w:r>
      <w:r w:rsidR="00647F48">
        <w:t xml:space="preserve">oil </w:t>
      </w:r>
      <w:r w:rsidRPr="00F43CF2">
        <w:t xml:space="preserve">pressure </w:t>
      </w:r>
      <w:r w:rsidR="00647F48">
        <w:t>at the oil-</w:t>
      </w:r>
      <w:r w:rsidRPr="00F43CF2">
        <w:t>gallery plug on the left side of the cylinder head next to the belt tensioner</w:t>
      </w:r>
      <w:r w:rsidR="00EB73D9">
        <w:t xml:space="preserve"> (s</w:t>
      </w:r>
      <w:r w:rsidR="00B171DD">
        <w:t xml:space="preserve">ee </w:t>
      </w:r>
      <w:r w:rsidR="00EB73D9" w:rsidRPr="00EB73D9">
        <w:rPr>
          <w:color w:val="FF0000"/>
        </w:rPr>
        <w:t xml:space="preserve">Fig </w:t>
      </w:r>
      <w:r w:rsidR="00B171DD" w:rsidRPr="00EB73D9">
        <w:rPr>
          <w:color w:val="FF0000"/>
        </w:rPr>
        <w:t>A6.19</w:t>
      </w:r>
      <w:r w:rsidR="00EB73D9">
        <w:t>)</w:t>
      </w:r>
      <w:r w:rsidR="00B171DD">
        <w:t>.</w:t>
      </w:r>
    </w:p>
    <w:p w14:paraId="675621EB" w14:textId="7D8FD42F" w:rsidR="002B6C20" w:rsidRPr="00F43CF2" w:rsidRDefault="002B6C20" w:rsidP="009247FC">
      <w:pPr>
        <w:spacing w:line="360" w:lineRule="auto"/>
        <w:ind w:firstLine="426"/>
      </w:pPr>
      <w:r>
        <w:t>8.</w:t>
      </w:r>
      <w:r w:rsidR="00FA3D41">
        <w:t>13</w:t>
      </w:r>
      <w:r w:rsidRPr="00F43CF2">
        <w:t xml:space="preserve">  </w:t>
      </w:r>
      <w:r w:rsidR="00E74AF3">
        <w:rPr>
          <w:i/>
        </w:rPr>
        <w:t>Flow-</w:t>
      </w:r>
      <w:r w:rsidRPr="00134F08">
        <w:rPr>
          <w:i/>
        </w:rPr>
        <w:t>Rate</w:t>
      </w:r>
      <w:r w:rsidR="00FA3D41">
        <w:rPr>
          <w:i/>
        </w:rPr>
        <w:t xml:space="preserve"> Measurements</w:t>
      </w:r>
      <w:r w:rsidRPr="00F43CF2">
        <w:t>:</w:t>
      </w:r>
    </w:p>
    <w:p w14:paraId="6E6027D5" w14:textId="3497E334" w:rsidR="002B6C20" w:rsidRPr="00DA1232" w:rsidRDefault="002B6C20" w:rsidP="009247FC">
      <w:pPr>
        <w:spacing w:line="360" w:lineRule="auto"/>
        <w:ind w:firstLine="426"/>
        <w:rPr>
          <w:i/>
        </w:rPr>
      </w:pPr>
      <w:r>
        <w:t>8.</w:t>
      </w:r>
      <w:r w:rsidR="004C6414">
        <w:t>13</w:t>
      </w:r>
      <w:r>
        <w:t xml:space="preserve">.1 </w:t>
      </w:r>
      <w:r>
        <w:rPr>
          <w:i/>
        </w:rPr>
        <w:t>General</w:t>
      </w:r>
      <w:r w:rsidRPr="00F43CF2">
        <w:t>—</w:t>
      </w:r>
      <w:r w:rsidR="00A96311">
        <w:t>With the exception of engine coolant, e</w:t>
      </w:r>
      <w:r w:rsidR="002666FD">
        <w:t xml:space="preserve">quipment for measuring the flow rate </w:t>
      </w:r>
      <w:r w:rsidR="00A96311">
        <w:t>for</w:t>
      </w:r>
      <w:r w:rsidR="002666FD">
        <w:t xml:space="preserve"> the </w:t>
      </w:r>
      <w:r w:rsidR="00372C6B">
        <w:t>f</w:t>
      </w:r>
      <w:r w:rsidR="002666FD">
        <w:t xml:space="preserve">our required quantities </w:t>
      </w:r>
      <w:r w:rsidR="00A96311">
        <w:t>is not specified.</w:t>
      </w:r>
      <w:r>
        <w:t xml:space="preserve"> </w:t>
      </w:r>
      <w:r w:rsidR="00A96311">
        <w:t xml:space="preserve">This provides </w:t>
      </w:r>
      <w:r w:rsidR="00A96311" w:rsidRPr="00F43CF2">
        <w:t>opportunity for adaptation of existing test</w:t>
      </w:r>
      <w:r w:rsidR="00A96311">
        <w:t xml:space="preserve">-stand instrumentation (see </w:t>
      </w:r>
      <w:r w:rsidR="00A96311" w:rsidRPr="0001288E">
        <w:rPr>
          <w:color w:val="FF0000"/>
        </w:rPr>
        <w:t>X1.4.5</w:t>
      </w:r>
      <w:r w:rsidR="00A96311">
        <w:t xml:space="preserve"> for suitable mass-flow meters).</w:t>
      </w:r>
    </w:p>
    <w:p w14:paraId="79E5130E" w14:textId="6E748E1C" w:rsidR="002B6C20" w:rsidRPr="00F43CF2" w:rsidRDefault="002B6C20" w:rsidP="009247FC">
      <w:pPr>
        <w:spacing w:line="360" w:lineRule="auto"/>
        <w:ind w:firstLine="426"/>
      </w:pPr>
      <w:r>
        <w:t>8.</w:t>
      </w:r>
      <w:r w:rsidR="004C6414">
        <w:t>13.2</w:t>
      </w:r>
      <w:r w:rsidRPr="00F43CF2">
        <w:t xml:space="preserve">  </w:t>
      </w:r>
      <w:r w:rsidR="00A96311" w:rsidRPr="00A96311">
        <w:rPr>
          <w:i/>
        </w:rPr>
        <w:t>Engine Coolant</w:t>
      </w:r>
      <w:r w:rsidR="00E74AF3">
        <w:t xml:space="preserve">—Determine </w:t>
      </w:r>
      <w:r w:rsidR="008C722F">
        <w:t xml:space="preserve">coolant </w:t>
      </w:r>
      <w:r w:rsidRPr="00F43CF2">
        <w:t xml:space="preserve">flow rate using a flowmeter with an accuracy of </w:t>
      </w:r>
      <w:r w:rsidR="002666FD">
        <w:t>± </w:t>
      </w:r>
      <w:r w:rsidRPr="00F43CF2">
        <w:t>1</w:t>
      </w:r>
      <w:r w:rsidR="002666FD">
        <w:t> </w:t>
      </w:r>
      <w:r w:rsidRPr="00F43CF2">
        <w:t xml:space="preserve">% (see </w:t>
      </w:r>
      <w:r w:rsidRPr="005E0304">
        <w:rPr>
          <w:color w:val="FF0000"/>
        </w:rPr>
        <w:t>Fig. A6.3</w:t>
      </w:r>
      <w:r w:rsidRPr="00F43CF2">
        <w:t>)</w:t>
      </w:r>
      <w:r>
        <w:t>.</w:t>
      </w:r>
      <w:r w:rsidRPr="00F43CF2">
        <w:t xml:space="preserve"> </w:t>
      </w:r>
      <w:r w:rsidR="006A463C">
        <w:t>A suitable f</w:t>
      </w:r>
      <w:r w:rsidRPr="00F43CF2">
        <w:t xml:space="preserve">lowmeter is available from </w:t>
      </w:r>
      <w:proofErr w:type="spellStart"/>
      <w:r w:rsidR="00E07A67">
        <w:t>Micromotion</w:t>
      </w:r>
      <w:proofErr w:type="spellEnd"/>
      <w:r w:rsidR="00E07A67">
        <w:t xml:space="preserve"> (Emerson)</w:t>
      </w:r>
      <w:r w:rsidR="00B44519">
        <w:rPr>
          <w:rStyle w:val="FootnoteReference"/>
        </w:rPr>
        <w:footnoteReference w:id="23"/>
      </w:r>
      <w:r w:rsidR="00B44519">
        <w:rPr>
          <w:vertAlign w:val="superscript"/>
        </w:rPr>
        <w:t>,</w:t>
      </w:r>
      <w:r w:rsidR="00B44519">
        <w:rPr>
          <w:vertAlign w:val="superscript"/>
        </w:rPr>
        <w:fldChar w:fldCharType="begin"/>
      </w:r>
      <w:r w:rsidR="00B44519">
        <w:rPr>
          <w:vertAlign w:val="superscript"/>
        </w:rPr>
        <w:instrText xml:space="preserve"> NOTEREF _Ref370987118 \f \h </w:instrText>
      </w:r>
      <w:r w:rsidR="00B44519">
        <w:rPr>
          <w:vertAlign w:val="superscript"/>
        </w:rPr>
      </w:r>
      <w:r w:rsidR="00B44519">
        <w:rPr>
          <w:vertAlign w:val="superscript"/>
        </w:rPr>
        <w:fldChar w:fldCharType="separate"/>
      </w:r>
      <w:r w:rsidR="006D4D3A" w:rsidRPr="006D4D3A">
        <w:rPr>
          <w:rStyle w:val="FootnoteReference"/>
        </w:rPr>
        <w:t>6</w:t>
      </w:r>
      <w:r w:rsidR="00B44519">
        <w:rPr>
          <w:vertAlign w:val="superscript"/>
        </w:rPr>
        <w:fldChar w:fldCharType="end"/>
      </w:r>
      <w:r w:rsidR="00E07A67">
        <w:t xml:space="preserve">, </w:t>
      </w:r>
      <w:r w:rsidR="00875548">
        <w:t>m</w:t>
      </w:r>
      <w:r w:rsidR="00054F70">
        <w:t xml:space="preserve">odel Number R200SA418NCAMEZZZZ.  </w:t>
      </w:r>
      <w:r w:rsidR="00E07A67">
        <w:t xml:space="preserve">  </w:t>
      </w:r>
      <w:r w:rsidRPr="00F43CF2">
        <w:t xml:space="preserve">Take precautions to prevent air pockets from forming in the lines to the flow meter. Transparent lines or bleed lines, or both, are beneficial in this application. Ensure </w:t>
      </w:r>
      <w:r>
        <w:t>that the manufacturer’s requirement</w:t>
      </w:r>
      <w:r w:rsidRPr="00F43CF2">
        <w:t xml:space="preserve"> for orientation and straight sections of pipe are installed immediately up</w:t>
      </w:r>
      <w:r>
        <w:t>-</w:t>
      </w:r>
      <w:r w:rsidRPr="00F43CF2">
        <w:t xml:space="preserve"> and down</w:t>
      </w:r>
      <w:r w:rsidR="008C722F">
        <w:t>-</w:t>
      </w:r>
      <w:r w:rsidRPr="00F43CF2">
        <w:t>stream of the flowmeter.</w:t>
      </w:r>
      <w:r>
        <w:t xml:space="preserve"> </w:t>
      </w:r>
    </w:p>
    <w:p w14:paraId="3702D4C2" w14:textId="229A5F78" w:rsidR="004C6414" w:rsidRDefault="004C6414" w:rsidP="00B4403D">
      <w:pPr>
        <w:spacing w:line="360" w:lineRule="auto"/>
        <w:ind w:firstLine="426"/>
      </w:pPr>
      <w:r>
        <w:t>8.13.3</w:t>
      </w:r>
      <w:r w:rsidRPr="00F43CF2">
        <w:t xml:space="preserve">  </w:t>
      </w:r>
      <w:r w:rsidRPr="00E371C8">
        <w:rPr>
          <w:i/>
        </w:rPr>
        <w:t>Calibration</w:t>
      </w:r>
      <w:r w:rsidRPr="00F43CF2">
        <w:t>—</w:t>
      </w:r>
      <w:r w:rsidR="00DB3C13" w:rsidRPr="00DB3C13">
        <w:t xml:space="preserve"> </w:t>
      </w:r>
      <w:r w:rsidR="00DB3C13">
        <w:t xml:space="preserve">Refer to </w:t>
      </w:r>
      <w:r w:rsidR="00AF461E">
        <w:rPr>
          <w:color w:val="FF0000"/>
        </w:rPr>
        <w:t>Table 4</w:t>
      </w:r>
      <w:r w:rsidR="00DB3C13">
        <w:t xml:space="preserve"> for </w:t>
      </w:r>
      <w:r w:rsidR="00AF461E">
        <w:t xml:space="preserve">the </w:t>
      </w:r>
      <w:r w:rsidR="00DB3C13">
        <w:t>calibration interval of flow</w:t>
      </w:r>
      <w:r w:rsidR="008C722F">
        <w:t>-rate</w:t>
      </w:r>
      <w:r w:rsidR="00DB3C13">
        <w:t xml:space="preserve"> measurements</w:t>
      </w:r>
      <w:r w:rsidRPr="00F43CF2">
        <w:t xml:space="preserve">. Calibrate the </w:t>
      </w:r>
      <w:r w:rsidR="00221EAF">
        <w:t xml:space="preserve">engine-coolant </w:t>
      </w:r>
      <w:r w:rsidRPr="00F43CF2">
        <w:t xml:space="preserve">flowmeters </w:t>
      </w:r>
      <w:r w:rsidR="00936E80">
        <w:t>a</w:t>
      </w:r>
      <w:r w:rsidR="00221EAF">
        <w:t>t 55 L/min and 95 º</w:t>
      </w:r>
      <w:r w:rsidR="0001288E">
        <w:t>C coolant-</w:t>
      </w:r>
      <w:r w:rsidR="00936E80">
        <w:t xml:space="preserve">outlet temperature.  </w:t>
      </w:r>
    </w:p>
    <w:p w14:paraId="42604DE2" w14:textId="70A80CC6" w:rsidR="00B4403D" w:rsidRDefault="00B4403D" w:rsidP="00B4403D">
      <w:pPr>
        <w:spacing w:line="360" w:lineRule="auto"/>
        <w:ind w:firstLine="426"/>
      </w:pPr>
      <w:r>
        <w:t xml:space="preserve">8.13.4 </w:t>
      </w:r>
      <w:r w:rsidRPr="00B4403D">
        <w:rPr>
          <w:i/>
        </w:rPr>
        <w:t>Locations for Flow-Rate Measurements:</w:t>
      </w:r>
    </w:p>
    <w:p w14:paraId="641909E1" w14:textId="48B3E8FE" w:rsidR="002B6C20" w:rsidRPr="00F43CF2" w:rsidRDefault="002B6C20" w:rsidP="009247FC">
      <w:pPr>
        <w:spacing w:line="360" w:lineRule="auto"/>
        <w:ind w:firstLine="426"/>
      </w:pPr>
      <w:r>
        <w:t>8.</w:t>
      </w:r>
      <w:r w:rsidR="00B4403D">
        <w:t>13.4.1</w:t>
      </w:r>
      <w:r w:rsidRPr="00F43CF2">
        <w:t xml:space="preserve">  </w:t>
      </w:r>
      <w:r w:rsidRPr="00AA6CCE">
        <w:rPr>
          <w:i/>
        </w:rPr>
        <w:t>Engine Coolant</w:t>
      </w:r>
      <w:r w:rsidRPr="00F43CF2">
        <w:t>—</w:t>
      </w:r>
      <w:r>
        <w:t>Install t</w:t>
      </w:r>
      <w:r w:rsidRPr="00F43CF2">
        <w:t xml:space="preserve">he flowmeter at </w:t>
      </w:r>
      <w:r>
        <w:t xml:space="preserve">either </w:t>
      </w:r>
      <w:r w:rsidRPr="00F43CF2">
        <w:t xml:space="preserve">the coolant inlet or outlet sides of the engine. </w:t>
      </w:r>
    </w:p>
    <w:p w14:paraId="2F9CD814" w14:textId="6B795467" w:rsidR="002B6C20" w:rsidRDefault="002B6C20" w:rsidP="009247FC">
      <w:pPr>
        <w:spacing w:line="360" w:lineRule="auto"/>
        <w:ind w:firstLine="426"/>
      </w:pPr>
      <w:r>
        <w:lastRenderedPageBreak/>
        <w:t>8</w:t>
      </w:r>
      <w:r w:rsidR="004C6414">
        <w:t>.13.4</w:t>
      </w:r>
      <w:r w:rsidR="00B4403D">
        <w:t>.2</w:t>
      </w:r>
      <w:r w:rsidRPr="00F43CF2">
        <w:t xml:space="preserve"> </w:t>
      </w:r>
      <w:r w:rsidRPr="00E371C8">
        <w:rPr>
          <w:i/>
        </w:rPr>
        <w:t>Fuel</w:t>
      </w:r>
      <w:r w:rsidRPr="00F43CF2">
        <w:t>—</w:t>
      </w:r>
      <w:r w:rsidR="008C722F">
        <w:t xml:space="preserve">Measure fuel </w:t>
      </w:r>
      <w:r>
        <w:t>flow</w:t>
      </w:r>
      <w:r w:rsidR="00B4403D">
        <w:t xml:space="preserve"> rate</w:t>
      </w:r>
      <w:r>
        <w:t xml:space="preserve"> in kg/h</w:t>
      </w:r>
      <w:r w:rsidR="001A7825">
        <w:t xml:space="preserve"> on the low-</w:t>
      </w:r>
      <w:r w:rsidRPr="00F43CF2">
        <w:t>press</w:t>
      </w:r>
      <w:r w:rsidR="001A7825">
        <w:t>ure, fuel system before the high-pressure, engine-</w:t>
      </w:r>
      <w:r w:rsidRPr="00F43CF2">
        <w:t xml:space="preserve">fuel pump. </w:t>
      </w:r>
    </w:p>
    <w:p w14:paraId="2278E301" w14:textId="4B34AF5F" w:rsidR="009B170A" w:rsidRDefault="009B170A" w:rsidP="009B170A">
      <w:pPr>
        <w:spacing w:line="360" w:lineRule="auto"/>
        <w:ind w:firstLine="426"/>
      </w:pPr>
      <w:r>
        <w:t>8.14</w:t>
      </w:r>
      <w:r w:rsidRPr="00F43CF2">
        <w:t xml:space="preserve"> </w:t>
      </w:r>
      <w:r>
        <w:rPr>
          <w:i/>
        </w:rPr>
        <w:t>Humidity Measurement—</w:t>
      </w:r>
      <w:r>
        <w:t>Condition the intake air to 11.4 g/kg ± 0.8 g/kg h</w:t>
      </w:r>
      <w:r w:rsidR="008C722F">
        <w:t>umidity.  The test stand intake-</w:t>
      </w:r>
      <w:r>
        <w:t xml:space="preserve">air duct system is not specified. </w:t>
      </w:r>
    </w:p>
    <w:p w14:paraId="45D199D6" w14:textId="3F38B2DE" w:rsidR="007F3820" w:rsidRDefault="009B170A" w:rsidP="007F3820">
      <w:pPr>
        <w:spacing w:line="360" w:lineRule="auto"/>
        <w:ind w:firstLine="426"/>
        <w:rPr>
          <w:i/>
        </w:rPr>
      </w:pPr>
      <w:r>
        <w:t>8.15</w:t>
      </w:r>
      <w:r w:rsidR="007F3820" w:rsidRPr="00F43CF2">
        <w:t xml:space="preserve"> </w:t>
      </w:r>
      <w:r w:rsidR="00B44519">
        <w:rPr>
          <w:i/>
        </w:rPr>
        <w:t>O2 Sensor Calibration—</w:t>
      </w:r>
      <w:r w:rsidR="00713AE0" w:rsidRPr="002A2FAA">
        <w:t>Use the manufacturer’s calibration requirements</w:t>
      </w:r>
      <w:r w:rsidR="00713AE0" w:rsidRPr="009A7537">
        <w:t xml:space="preserve"> </w:t>
      </w:r>
      <w:r w:rsidR="00713AE0">
        <w:t xml:space="preserve">for </w:t>
      </w:r>
      <w:r w:rsidR="008C722F">
        <w:t xml:space="preserve">the </w:t>
      </w:r>
      <w:r w:rsidR="00713AE0">
        <w:t xml:space="preserve">O2 sensor. </w:t>
      </w:r>
    </w:p>
    <w:p w14:paraId="5A8C54EE" w14:textId="77777777" w:rsidR="007F3820" w:rsidRDefault="007F3820" w:rsidP="007F3820">
      <w:pPr>
        <w:spacing w:line="360" w:lineRule="auto"/>
        <w:ind w:firstLine="426"/>
        <w:rPr>
          <w:i/>
        </w:rPr>
      </w:pPr>
      <w:r>
        <w:t>8.16</w:t>
      </w:r>
      <w:r w:rsidRPr="00F43CF2">
        <w:t xml:space="preserve"> </w:t>
      </w:r>
      <w:r>
        <w:rPr>
          <w:i/>
        </w:rPr>
        <w:t>In-cylinder Pressure Measurement—</w:t>
      </w:r>
      <w:r w:rsidRPr="002A2FAA">
        <w:t>Use the manufacturer’s calibration requirements</w:t>
      </w:r>
      <w:r w:rsidRPr="009A7537">
        <w:t xml:space="preserve"> </w:t>
      </w:r>
      <w:r>
        <w:t>for the in-cylinder pressure sensors</w:t>
      </w:r>
      <w:r>
        <w:rPr>
          <w:i/>
        </w:rPr>
        <w:t xml:space="preserve">. </w:t>
      </w:r>
      <w:r>
        <w:t xml:space="preserve">Refer to </w:t>
      </w:r>
      <w:r>
        <w:rPr>
          <w:color w:val="FF0000"/>
        </w:rPr>
        <w:t>Table 4</w:t>
      </w:r>
      <w:r>
        <w:t xml:space="preserve"> for the calibration interval</w:t>
      </w:r>
      <w:r w:rsidRPr="00F43CF2">
        <w:t>.</w:t>
      </w:r>
    </w:p>
    <w:p w14:paraId="54A31DA7" w14:textId="57D81A6A" w:rsidR="007F3820" w:rsidRDefault="007F3820" w:rsidP="007F3820">
      <w:pPr>
        <w:spacing w:line="360" w:lineRule="auto"/>
        <w:ind w:firstLine="426"/>
        <w:rPr>
          <w:i/>
        </w:rPr>
      </w:pPr>
      <w:r>
        <w:t>8.17</w:t>
      </w:r>
      <w:r w:rsidRPr="00F43CF2">
        <w:t xml:space="preserve"> </w:t>
      </w:r>
      <w:r>
        <w:t xml:space="preserve"> </w:t>
      </w:r>
      <w:r>
        <w:rPr>
          <w:i/>
        </w:rPr>
        <w:t>Crank-angle Measurement—</w:t>
      </w:r>
      <w:r w:rsidRPr="00602601">
        <w:t>Use the manufacturer’s calibration requirements</w:t>
      </w:r>
      <w:r w:rsidRPr="009A7537">
        <w:t xml:space="preserve"> </w:t>
      </w:r>
      <w:r>
        <w:t xml:space="preserve">for the </w:t>
      </w:r>
      <w:proofErr w:type="spellStart"/>
      <w:r>
        <w:t>crankangle</w:t>
      </w:r>
      <w:proofErr w:type="spellEnd"/>
      <w:r>
        <w:t xml:space="preserve"> encoder. Refer to </w:t>
      </w:r>
      <w:r>
        <w:rPr>
          <w:color w:val="FF0000"/>
        </w:rPr>
        <w:t>Table 4</w:t>
      </w:r>
      <w:r>
        <w:t xml:space="preserve"> for the calibration interval.</w:t>
      </w:r>
    </w:p>
    <w:p w14:paraId="10B57ECA" w14:textId="77777777" w:rsidR="007F3820" w:rsidRDefault="007F3820" w:rsidP="007F3820">
      <w:pPr>
        <w:spacing w:line="360" w:lineRule="auto"/>
        <w:ind w:firstLine="426"/>
      </w:pPr>
      <w:r>
        <w:t>8.18</w:t>
      </w:r>
      <w:r w:rsidRPr="00F43CF2">
        <w:t xml:space="preserve"> </w:t>
      </w:r>
      <w:r>
        <w:t xml:space="preserve"> </w:t>
      </w:r>
      <w:r>
        <w:rPr>
          <w:i/>
        </w:rPr>
        <w:t>Charge Amplifier—</w:t>
      </w:r>
      <w:r w:rsidRPr="00602601">
        <w:t>Use the manufacturer’s calibration requirements</w:t>
      </w:r>
      <w:r w:rsidRPr="009A7537">
        <w:t xml:space="preserve"> </w:t>
      </w:r>
      <w:r>
        <w:t xml:space="preserve">for the charge amplifier. Refer to </w:t>
      </w:r>
      <w:r>
        <w:rPr>
          <w:color w:val="FF0000"/>
        </w:rPr>
        <w:t>Table 4</w:t>
      </w:r>
      <w:r>
        <w:t xml:space="preserve"> for the calibration interval.</w:t>
      </w:r>
    </w:p>
    <w:p w14:paraId="168D83E6" w14:textId="6F5F224A" w:rsidR="00A566AF" w:rsidRPr="00A566AF" w:rsidRDefault="00A566AF" w:rsidP="007F3820">
      <w:pPr>
        <w:spacing w:line="360" w:lineRule="auto"/>
        <w:ind w:firstLine="426"/>
      </w:pPr>
      <w:r>
        <w:t xml:space="preserve">8.19  </w:t>
      </w:r>
      <w:r>
        <w:rPr>
          <w:i/>
        </w:rPr>
        <w:t>Load Cell</w:t>
      </w:r>
      <w:r w:rsidR="00443E7A">
        <w:rPr>
          <w:i/>
        </w:rPr>
        <w:t>—</w:t>
      </w:r>
      <w:r w:rsidR="00443E7A">
        <w:t xml:space="preserve">Calibrate the load cell before every reference test.  </w:t>
      </w:r>
    </w:p>
    <w:p w14:paraId="1DCDCD2C" w14:textId="77777777" w:rsidR="007F3820" w:rsidRDefault="007F3820" w:rsidP="007F3820">
      <w:pPr>
        <w:spacing w:before="0" w:after="0"/>
      </w:pPr>
    </w:p>
    <w:p w14:paraId="7B44D6E4" w14:textId="40CF4C4C" w:rsidR="007F3820" w:rsidRPr="00FA2E3F" w:rsidRDefault="0080399D" w:rsidP="00D02AB4">
      <w:pPr>
        <w:spacing w:before="0" w:after="0"/>
        <w:jc w:val="center"/>
        <w:outlineLvl w:val="0"/>
        <w:rPr>
          <w:rFonts w:ascii="Arial" w:hAnsi="Arial"/>
          <w:b/>
        </w:rPr>
      </w:pPr>
      <w:r w:rsidRPr="00FA2E3F">
        <w:rPr>
          <w:rFonts w:ascii="Arial" w:hAnsi="Arial"/>
          <w:b/>
        </w:rPr>
        <w:t>TABLE</w:t>
      </w:r>
      <w:r w:rsidR="007F3820" w:rsidRPr="00FA2E3F">
        <w:rPr>
          <w:rFonts w:ascii="Arial" w:hAnsi="Arial"/>
          <w:b/>
        </w:rPr>
        <w:t xml:space="preserve"> 4 Instrumentation Calibration </w:t>
      </w:r>
      <w:r w:rsidR="007F3820">
        <w:rPr>
          <w:rFonts w:ascii="Arial" w:hAnsi="Arial"/>
          <w:b/>
        </w:rPr>
        <w:t>Periods</w:t>
      </w:r>
    </w:p>
    <w:p w14:paraId="1AF4D4BA" w14:textId="77777777" w:rsidR="007F3820" w:rsidRPr="00FA2E3F" w:rsidRDefault="007F3820" w:rsidP="007F3820">
      <w:pPr>
        <w:spacing w:before="0" w:after="0"/>
        <w:jc w:val="center"/>
        <w:rPr>
          <w:rFonts w:ascii="Arial" w:hAnsi="Arial"/>
          <w:b/>
        </w:rPr>
      </w:pPr>
    </w:p>
    <w:tbl>
      <w:tblPr>
        <w:tblStyle w:val="TableGrid"/>
        <w:tblW w:w="9616" w:type="dxa"/>
        <w:tblLook w:val="04A0" w:firstRow="1" w:lastRow="0" w:firstColumn="1" w:lastColumn="0" w:noHBand="0" w:noVBand="1"/>
      </w:tblPr>
      <w:tblGrid>
        <w:gridCol w:w="3794"/>
        <w:gridCol w:w="2414"/>
        <w:gridCol w:w="3408"/>
      </w:tblGrid>
      <w:tr w:rsidR="007F3820" w:rsidRPr="00FA2E3F" w14:paraId="0CC4C93C" w14:textId="77777777" w:rsidTr="007F3820">
        <w:tc>
          <w:tcPr>
            <w:tcW w:w="3794" w:type="dxa"/>
          </w:tcPr>
          <w:p w14:paraId="3D91ACA0" w14:textId="77777777" w:rsidR="007F3820" w:rsidRPr="00FA2E3F" w:rsidRDefault="007F3820" w:rsidP="007F3820">
            <w:pPr>
              <w:spacing w:before="0" w:after="0"/>
              <w:jc w:val="center"/>
              <w:rPr>
                <w:rFonts w:ascii="Arial" w:hAnsi="Arial"/>
              </w:rPr>
            </w:pPr>
            <w:r w:rsidRPr="00FA2E3F">
              <w:rPr>
                <w:rFonts w:ascii="Arial" w:hAnsi="Arial"/>
              </w:rPr>
              <w:t>Instrument Type</w:t>
            </w:r>
          </w:p>
        </w:tc>
        <w:tc>
          <w:tcPr>
            <w:tcW w:w="2414" w:type="dxa"/>
          </w:tcPr>
          <w:p w14:paraId="189853CA" w14:textId="77777777" w:rsidR="007F3820" w:rsidRPr="00FA2E3F" w:rsidRDefault="007F3820" w:rsidP="007F3820">
            <w:pPr>
              <w:spacing w:before="0" w:after="0"/>
              <w:jc w:val="center"/>
              <w:rPr>
                <w:rFonts w:ascii="Arial" w:hAnsi="Arial"/>
              </w:rPr>
            </w:pPr>
            <w:r>
              <w:rPr>
                <w:rFonts w:ascii="Arial" w:hAnsi="Arial"/>
              </w:rPr>
              <w:t>Section</w:t>
            </w:r>
          </w:p>
        </w:tc>
        <w:tc>
          <w:tcPr>
            <w:tcW w:w="3408" w:type="dxa"/>
          </w:tcPr>
          <w:p w14:paraId="26D321CF" w14:textId="77777777" w:rsidR="007F3820" w:rsidRPr="00FA2E3F" w:rsidRDefault="007F3820" w:rsidP="007F3820">
            <w:pPr>
              <w:spacing w:before="0" w:after="0"/>
              <w:jc w:val="center"/>
              <w:rPr>
                <w:rFonts w:ascii="Arial" w:hAnsi="Arial"/>
              </w:rPr>
            </w:pPr>
            <w:r w:rsidRPr="00FA2E3F">
              <w:rPr>
                <w:rFonts w:ascii="Arial" w:hAnsi="Arial"/>
              </w:rPr>
              <w:t>Calibration Period</w:t>
            </w:r>
          </w:p>
        </w:tc>
      </w:tr>
      <w:tr w:rsidR="007F3820" w:rsidRPr="00FA2E3F" w14:paraId="38268F10" w14:textId="77777777" w:rsidTr="007F3820">
        <w:tc>
          <w:tcPr>
            <w:tcW w:w="3794" w:type="dxa"/>
          </w:tcPr>
          <w:p w14:paraId="7468BDC3" w14:textId="09EDD28A" w:rsidR="007F3820" w:rsidRPr="00FA2E3F" w:rsidRDefault="0001288E" w:rsidP="007F3820">
            <w:pPr>
              <w:spacing w:before="0" w:after="0"/>
              <w:rPr>
                <w:rFonts w:ascii="Arial" w:hAnsi="Arial"/>
              </w:rPr>
            </w:pPr>
            <w:r>
              <w:rPr>
                <w:rFonts w:ascii="Arial" w:hAnsi="Arial"/>
              </w:rPr>
              <w:t>Load c</w:t>
            </w:r>
            <w:r w:rsidR="007F3820" w:rsidRPr="00FA2E3F">
              <w:rPr>
                <w:rFonts w:ascii="Arial" w:hAnsi="Arial"/>
              </w:rPr>
              <w:t>ell</w:t>
            </w:r>
          </w:p>
        </w:tc>
        <w:tc>
          <w:tcPr>
            <w:tcW w:w="2414" w:type="dxa"/>
          </w:tcPr>
          <w:p w14:paraId="7144E02B" w14:textId="508FD7E2" w:rsidR="007F3820" w:rsidRPr="00FA2E3F" w:rsidRDefault="00B44519" w:rsidP="00B44519">
            <w:pPr>
              <w:spacing w:before="0" w:after="0"/>
              <w:jc w:val="center"/>
              <w:rPr>
                <w:rFonts w:ascii="Arial" w:hAnsi="Arial"/>
              </w:rPr>
            </w:pPr>
            <w:r>
              <w:rPr>
                <w:rFonts w:ascii="Arial" w:hAnsi="Arial"/>
              </w:rPr>
              <w:t>8</w:t>
            </w:r>
            <w:r w:rsidR="00A566AF">
              <w:rPr>
                <w:rFonts w:ascii="Arial" w:hAnsi="Arial"/>
              </w:rPr>
              <w:t>.19</w:t>
            </w:r>
          </w:p>
        </w:tc>
        <w:tc>
          <w:tcPr>
            <w:tcW w:w="3408" w:type="dxa"/>
          </w:tcPr>
          <w:p w14:paraId="7A58B50C" w14:textId="77777777" w:rsidR="007F3820" w:rsidRPr="00FA2E3F" w:rsidRDefault="007F3820" w:rsidP="007F3820">
            <w:pPr>
              <w:spacing w:before="0" w:after="0"/>
              <w:rPr>
                <w:rFonts w:ascii="Arial" w:hAnsi="Arial"/>
              </w:rPr>
            </w:pPr>
            <w:r w:rsidRPr="00FA2E3F">
              <w:rPr>
                <w:rFonts w:ascii="Arial" w:hAnsi="Arial"/>
              </w:rPr>
              <w:t>Prior to every reference test</w:t>
            </w:r>
          </w:p>
        </w:tc>
      </w:tr>
      <w:tr w:rsidR="007F3820" w:rsidRPr="00FA2E3F" w14:paraId="1AB78B32" w14:textId="77777777" w:rsidTr="007F3820">
        <w:tc>
          <w:tcPr>
            <w:tcW w:w="3794" w:type="dxa"/>
          </w:tcPr>
          <w:p w14:paraId="3A4B1C79" w14:textId="77777777" w:rsidR="007F3820" w:rsidRPr="00FA2E3F" w:rsidRDefault="007F3820" w:rsidP="007F3820">
            <w:pPr>
              <w:spacing w:before="0" w:after="0"/>
              <w:rPr>
                <w:rFonts w:ascii="Arial" w:hAnsi="Arial"/>
              </w:rPr>
            </w:pPr>
            <w:r w:rsidRPr="00FA2E3F">
              <w:rPr>
                <w:rFonts w:ascii="Arial" w:hAnsi="Arial"/>
              </w:rPr>
              <w:t>Thermocouples</w:t>
            </w:r>
          </w:p>
        </w:tc>
        <w:tc>
          <w:tcPr>
            <w:tcW w:w="2414" w:type="dxa"/>
          </w:tcPr>
          <w:p w14:paraId="6E90289E" w14:textId="77777777" w:rsidR="007F3820" w:rsidRPr="00FA2E3F" w:rsidRDefault="007F3820" w:rsidP="007F3820">
            <w:pPr>
              <w:spacing w:before="0" w:after="0"/>
              <w:jc w:val="center"/>
              <w:rPr>
                <w:rFonts w:ascii="Arial" w:hAnsi="Arial"/>
              </w:rPr>
            </w:pPr>
            <w:r>
              <w:rPr>
                <w:rFonts w:ascii="Arial" w:hAnsi="Arial"/>
              </w:rPr>
              <w:t>8.11</w:t>
            </w:r>
          </w:p>
        </w:tc>
        <w:tc>
          <w:tcPr>
            <w:tcW w:w="3408" w:type="dxa"/>
            <w:vMerge w:val="restart"/>
          </w:tcPr>
          <w:p w14:paraId="2B732D5C" w14:textId="26139394" w:rsidR="007F3820" w:rsidRPr="00FA2E3F" w:rsidRDefault="007F3820" w:rsidP="007F3820">
            <w:pPr>
              <w:spacing w:before="0" w:after="0"/>
              <w:rPr>
                <w:rFonts w:ascii="Arial" w:hAnsi="Arial"/>
              </w:rPr>
            </w:pPr>
            <w:r>
              <w:rPr>
                <w:rFonts w:ascii="Arial" w:hAnsi="Arial"/>
              </w:rPr>
              <w:t xml:space="preserve">Every 3 </w:t>
            </w:r>
            <w:proofErr w:type="spellStart"/>
            <w:r w:rsidR="00143C24">
              <w:rPr>
                <w:rFonts w:ascii="Arial" w:hAnsi="Arial"/>
              </w:rPr>
              <w:t>mo</w:t>
            </w:r>
            <w:proofErr w:type="spellEnd"/>
          </w:p>
          <w:p w14:paraId="7C9FF4EA" w14:textId="33FBC719" w:rsidR="007F3820" w:rsidRDefault="007F3820" w:rsidP="007F3820">
            <w:pPr>
              <w:spacing w:before="0" w:after="0"/>
              <w:rPr>
                <w:rFonts w:ascii="Arial" w:hAnsi="Arial"/>
              </w:rPr>
            </w:pPr>
            <w:r>
              <w:rPr>
                <w:rFonts w:ascii="Arial" w:hAnsi="Arial"/>
              </w:rPr>
              <w:t xml:space="preserve">Every 3 </w:t>
            </w:r>
            <w:proofErr w:type="spellStart"/>
            <w:r w:rsidR="00143C24">
              <w:rPr>
                <w:rFonts w:ascii="Arial" w:hAnsi="Arial"/>
              </w:rPr>
              <w:t>mo</w:t>
            </w:r>
            <w:proofErr w:type="spellEnd"/>
          </w:p>
          <w:p w14:paraId="1F83B4B0" w14:textId="2CD5C16C" w:rsidR="007F3820" w:rsidRPr="00FA2E3F" w:rsidRDefault="007F3820" w:rsidP="00143C24">
            <w:pPr>
              <w:spacing w:before="0" w:after="0"/>
              <w:rPr>
                <w:rFonts w:ascii="Arial" w:hAnsi="Arial"/>
              </w:rPr>
            </w:pPr>
            <w:r>
              <w:rPr>
                <w:rFonts w:ascii="Arial" w:hAnsi="Arial"/>
              </w:rPr>
              <w:t xml:space="preserve">Every 3 </w:t>
            </w:r>
            <w:proofErr w:type="spellStart"/>
            <w:r w:rsidR="00143C24">
              <w:rPr>
                <w:rFonts w:ascii="Arial" w:hAnsi="Arial"/>
              </w:rPr>
              <w:t>mo</w:t>
            </w:r>
            <w:proofErr w:type="spellEnd"/>
          </w:p>
        </w:tc>
      </w:tr>
      <w:tr w:rsidR="007F3820" w:rsidRPr="00FA2E3F" w14:paraId="29468BA7" w14:textId="77777777" w:rsidTr="007F3820">
        <w:tc>
          <w:tcPr>
            <w:tcW w:w="3794" w:type="dxa"/>
          </w:tcPr>
          <w:p w14:paraId="0E63CD0A" w14:textId="786E5157" w:rsidR="007F3820" w:rsidRPr="00FA2E3F" w:rsidRDefault="0001288E" w:rsidP="007F3820">
            <w:pPr>
              <w:spacing w:before="0" w:after="0"/>
              <w:rPr>
                <w:rFonts w:ascii="Arial" w:hAnsi="Arial"/>
              </w:rPr>
            </w:pPr>
            <w:r>
              <w:rPr>
                <w:rFonts w:ascii="Arial" w:hAnsi="Arial"/>
              </w:rPr>
              <w:t>Pressure s</w:t>
            </w:r>
            <w:r w:rsidR="007F3820" w:rsidRPr="00FA2E3F">
              <w:rPr>
                <w:rFonts w:ascii="Arial" w:hAnsi="Arial"/>
              </w:rPr>
              <w:t>ensors</w:t>
            </w:r>
          </w:p>
        </w:tc>
        <w:tc>
          <w:tcPr>
            <w:tcW w:w="2414" w:type="dxa"/>
          </w:tcPr>
          <w:p w14:paraId="25BDC43D" w14:textId="77777777" w:rsidR="007F3820" w:rsidRPr="00FA2E3F" w:rsidRDefault="007F3820" w:rsidP="007F3820">
            <w:pPr>
              <w:spacing w:before="0" w:after="0"/>
              <w:jc w:val="center"/>
              <w:rPr>
                <w:rFonts w:ascii="Arial" w:hAnsi="Arial"/>
              </w:rPr>
            </w:pPr>
            <w:r>
              <w:rPr>
                <w:rFonts w:ascii="Arial" w:hAnsi="Arial"/>
              </w:rPr>
              <w:t>8.12</w:t>
            </w:r>
          </w:p>
        </w:tc>
        <w:tc>
          <w:tcPr>
            <w:tcW w:w="3408" w:type="dxa"/>
            <w:vMerge/>
          </w:tcPr>
          <w:p w14:paraId="7C1E1633" w14:textId="77777777" w:rsidR="007F3820" w:rsidRPr="00FA2E3F" w:rsidRDefault="007F3820" w:rsidP="007F3820">
            <w:pPr>
              <w:spacing w:before="0" w:after="0"/>
              <w:jc w:val="center"/>
              <w:rPr>
                <w:rFonts w:ascii="Arial" w:hAnsi="Arial"/>
              </w:rPr>
            </w:pPr>
          </w:p>
        </w:tc>
      </w:tr>
      <w:tr w:rsidR="007F3820" w:rsidRPr="00FA2E3F" w14:paraId="052198EC" w14:textId="77777777" w:rsidTr="007F3820">
        <w:tc>
          <w:tcPr>
            <w:tcW w:w="3794" w:type="dxa"/>
          </w:tcPr>
          <w:p w14:paraId="12685984" w14:textId="405075B9" w:rsidR="007F3820" w:rsidRPr="00FA2E3F" w:rsidRDefault="0001288E" w:rsidP="007F3820">
            <w:pPr>
              <w:spacing w:before="0" w:after="0"/>
              <w:rPr>
                <w:rFonts w:ascii="Arial" w:hAnsi="Arial"/>
              </w:rPr>
            </w:pPr>
            <w:r>
              <w:rPr>
                <w:rFonts w:ascii="Arial" w:hAnsi="Arial"/>
              </w:rPr>
              <w:t>Flow m</w:t>
            </w:r>
            <w:r w:rsidR="007F3820" w:rsidRPr="00FA2E3F">
              <w:rPr>
                <w:rFonts w:ascii="Arial" w:hAnsi="Arial"/>
              </w:rPr>
              <w:t>eters</w:t>
            </w:r>
          </w:p>
        </w:tc>
        <w:tc>
          <w:tcPr>
            <w:tcW w:w="2414" w:type="dxa"/>
          </w:tcPr>
          <w:p w14:paraId="483EDA3F" w14:textId="77777777" w:rsidR="007F3820" w:rsidRPr="00FA2E3F" w:rsidRDefault="007F3820" w:rsidP="007F3820">
            <w:pPr>
              <w:spacing w:before="0" w:after="0"/>
              <w:jc w:val="center"/>
              <w:rPr>
                <w:rFonts w:ascii="Arial" w:hAnsi="Arial"/>
              </w:rPr>
            </w:pPr>
            <w:r>
              <w:rPr>
                <w:rFonts w:ascii="Arial" w:hAnsi="Arial"/>
              </w:rPr>
              <w:t>8.13</w:t>
            </w:r>
          </w:p>
        </w:tc>
        <w:tc>
          <w:tcPr>
            <w:tcW w:w="3408" w:type="dxa"/>
            <w:vMerge/>
          </w:tcPr>
          <w:p w14:paraId="2E476CB1" w14:textId="77777777" w:rsidR="007F3820" w:rsidRPr="00FA2E3F" w:rsidRDefault="007F3820" w:rsidP="007F3820">
            <w:pPr>
              <w:spacing w:before="0" w:after="0"/>
              <w:jc w:val="center"/>
              <w:rPr>
                <w:rFonts w:ascii="Arial" w:hAnsi="Arial"/>
              </w:rPr>
            </w:pPr>
          </w:p>
        </w:tc>
      </w:tr>
      <w:tr w:rsidR="007F3820" w:rsidRPr="00FA2E3F" w14:paraId="3018D6F7" w14:textId="77777777" w:rsidTr="007F3820">
        <w:tc>
          <w:tcPr>
            <w:tcW w:w="3794" w:type="dxa"/>
          </w:tcPr>
          <w:p w14:paraId="74F4484F" w14:textId="4DBDEFF2" w:rsidR="007F3820" w:rsidRPr="00FA2E3F" w:rsidRDefault="0001288E" w:rsidP="007F3820">
            <w:pPr>
              <w:spacing w:before="0" w:after="0"/>
              <w:rPr>
                <w:rFonts w:ascii="Arial" w:hAnsi="Arial"/>
              </w:rPr>
            </w:pPr>
            <w:r>
              <w:rPr>
                <w:rFonts w:ascii="Arial" w:hAnsi="Arial"/>
              </w:rPr>
              <w:t>In-cylinder pressure s</w:t>
            </w:r>
            <w:r w:rsidR="007F3820" w:rsidRPr="00FA2E3F">
              <w:rPr>
                <w:rFonts w:ascii="Arial" w:hAnsi="Arial"/>
              </w:rPr>
              <w:t>ensors</w:t>
            </w:r>
          </w:p>
        </w:tc>
        <w:tc>
          <w:tcPr>
            <w:tcW w:w="2414" w:type="dxa"/>
          </w:tcPr>
          <w:p w14:paraId="5A86EFD7" w14:textId="77777777" w:rsidR="007F3820" w:rsidRPr="00FA2E3F" w:rsidRDefault="007F3820" w:rsidP="007F3820">
            <w:pPr>
              <w:spacing w:before="0" w:after="0"/>
              <w:jc w:val="center"/>
              <w:rPr>
                <w:rFonts w:ascii="Arial" w:hAnsi="Arial"/>
              </w:rPr>
            </w:pPr>
            <w:r>
              <w:rPr>
                <w:rFonts w:ascii="Arial" w:hAnsi="Arial"/>
              </w:rPr>
              <w:t>8.16</w:t>
            </w:r>
          </w:p>
        </w:tc>
        <w:tc>
          <w:tcPr>
            <w:tcW w:w="3408" w:type="dxa"/>
          </w:tcPr>
          <w:p w14:paraId="05ABEFBD" w14:textId="77777777" w:rsidR="007F3820" w:rsidRPr="00FA2E3F" w:rsidRDefault="007F3820" w:rsidP="007F3820">
            <w:pPr>
              <w:spacing w:before="0" w:after="0"/>
              <w:rPr>
                <w:rFonts w:ascii="Arial" w:hAnsi="Arial"/>
              </w:rPr>
            </w:pPr>
            <w:r>
              <w:rPr>
                <w:rFonts w:ascii="Arial" w:hAnsi="Arial"/>
              </w:rPr>
              <w:t>Every 300 h</w:t>
            </w:r>
          </w:p>
        </w:tc>
      </w:tr>
      <w:tr w:rsidR="007F3820" w:rsidRPr="00FA2E3F" w14:paraId="21A24393" w14:textId="77777777" w:rsidTr="007F3820">
        <w:tc>
          <w:tcPr>
            <w:tcW w:w="3794" w:type="dxa"/>
          </w:tcPr>
          <w:p w14:paraId="43FB8923" w14:textId="33255AB2" w:rsidR="007F3820" w:rsidRPr="00FA2E3F" w:rsidRDefault="0001288E" w:rsidP="007F3820">
            <w:pPr>
              <w:spacing w:before="0" w:after="0"/>
              <w:rPr>
                <w:rFonts w:ascii="Arial" w:hAnsi="Arial"/>
              </w:rPr>
            </w:pPr>
            <w:r>
              <w:rPr>
                <w:rFonts w:ascii="Arial" w:hAnsi="Arial"/>
              </w:rPr>
              <w:t>Crank angle e</w:t>
            </w:r>
            <w:r w:rsidR="007F3820" w:rsidRPr="00FA2E3F">
              <w:rPr>
                <w:rFonts w:ascii="Arial" w:hAnsi="Arial"/>
              </w:rPr>
              <w:t>ncoder</w:t>
            </w:r>
          </w:p>
        </w:tc>
        <w:tc>
          <w:tcPr>
            <w:tcW w:w="2414" w:type="dxa"/>
          </w:tcPr>
          <w:p w14:paraId="23C8E187" w14:textId="77777777" w:rsidR="007F3820" w:rsidRPr="00FA2E3F" w:rsidRDefault="007F3820" w:rsidP="007F3820">
            <w:pPr>
              <w:spacing w:before="0" w:after="0"/>
              <w:jc w:val="center"/>
              <w:rPr>
                <w:rFonts w:ascii="Arial" w:hAnsi="Arial"/>
              </w:rPr>
            </w:pPr>
            <w:r>
              <w:rPr>
                <w:rFonts w:ascii="Arial" w:hAnsi="Arial"/>
              </w:rPr>
              <w:t>8.17</w:t>
            </w:r>
          </w:p>
        </w:tc>
        <w:tc>
          <w:tcPr>
            <w:tcW w:w="3408" w:type="dxa"/>
          </w:tcPr>
          <w:p w14:paraId="6C80BB67" w14:textId="77777777" w:rsidR="007F3820" w:rsidRPr="00FA2E3F" w:rsidRDefault="007F3820" w:rsidP="007F3820">
            <w:pPr>
              <w:spacing w:before="0" w:after="0"/>
              <w:rPr>
                <w:rFonts w:ascii="Arial" w:hAnsi="Arial"/>
              </w:rPr>
            </w:pPr>
            <w:r>
              <w:rPr>
                <w:rFonts w:ascii="Arial" w:hAnsi="Arial"/>
              </w:rPr>
              <w:t>Every 300 h</w:t>
            </w:r>
          </w:p>
        </w:tc>
      </w:tr>
      <w:tr w:rsidR="007F3820" w:rsidRPr="00FA2E3F" w14:paraId="231E73B5" w14:textId="77777777" w:rsidTr="007F3820">
        <w:tc>
          <w:tcPr>
            <w:tcW w:w="3794" w:type="dxa"/>
          </w:tcPr>
          <w:p w14:paraId="69071A45" w14:textId="383F5D5F" w:rsidR="007F3820" w:rsidRPr="00FA2E3F" w:rsidRDefault="0001288E" w:rsidP="007F3820">
            <w:pPr>
              <w:spacing w:before="0" w:after="0"/>
              <w:rPr>
                <w:rFonts w:ascii="Arial" w:hAnsi="Arial"/>
              </w:rPr>
            </w:pPr>
            <w:r>
              <w:rPr>
                <w:rFonts w:ascii="Arial" w:hAnsi="Arial"/>
              </w:rPr>
              <w:t>Charge a</w:t>
            </w:r>
            <w:r w:rsidR="007F3820" w:rsidRPr="00FA2E3F">
              <w:rPr>
                <w:rFonts w:ascii="Arial" w:hAnsi="Arial"/>
              </w:rPr>
              <w:t>mplifier</w:t>
            </w:r>
          </w:p>
        </w:tc>
        <w:tc>
          <w:tcPr>
            <w:tcW w:w="2414" w:type="dxa"/>
          </w:tcPr>
          <w:p w14:paraId="5087A7ED" w14:textId="77777777" w:rsidR="007F3820" w:rsidRPr="00FA2E3F" w:rsidRDefault="007F3820" w:rsidP="007F3820">
            <w:pPr>
              <w:spacing w:before="0" w:after="0"/>
              <w:jc w:val="center"/>
              <w:rPr>
                <w:rFonts w:ascii="Arial" w:hAnsi="Arial"/>
              </w:rPr>
            </w:pPr>
            <w:r>
              <w:rPr>
                <w:rFonts w:ascii="Arial" w:hAnsi="Arial"/>
              </w:rPr>
              <w:t>8.18</w:t>
            </w:r>
          </w:p>
        </w:tc>
        <w:tc>
          <w:tcPr>
            <w:tcW w:w="3408" w:type="dxa"/>
          </w:tcPr>
          <w:p w14:paraId="7F420749" w14:textId="1CF42DE3" w:rsidR="007F3820" w:rsidRPr="00FA2E3F" w:rsidRDefault="00713AE0" w:rsidP="007F3820">
            <w:pPr>
              <w:spacing w:before="0" w:after="0"/>
              <w:rPr>
                <w:rFonts w:ascii="Arial" w:hAnsi="Arial"/>
              </w:rPr>
            </w:pPr>
            <w:r>
              <w:rPr>
                <w:rFonts w:ascii="Arial" w:hAnsi="Arial"/>
              </w:rPr>
              <w:t>Manufacturer’s recommendation</w:t>
            </w:r>
          </w:p>
        </w:tc>
      </w:tr>
    </w:tbl>
    <w:p w14:paraId="6249A7B7" w14:textId="54F92679" w:rsidR="007F3820" w:rsidRPr="00FA2E3F" w:rsidRDefault="007F3820" w:rsidP="007F3820">
      <w:pPr>
        <w:spacing w:before="0" w:after="0"/>
        <w:jc w:val="center"/>
        <w:rPr>
          <w:rFonts w:ascii="Arial" w:hAnsi="Arial"/>
          <w:i/>
        </w:rPr>
      </w:pPr>
    </w:p>
    <w:p w14:paraId="32F13A95" w14:textId="77777777" w:rsidR="000931D8" w:rsidRPr="002257C0" w:rsidRDefault="000931D8" w:rsidP="002257C0">
      <w:pPr>
        <w:spacing w:before="0" w:after="0"/>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r>
        <w:rPr>
          <w:color w:val="auto"/>
          <w:sz w:val="24"/>
        </w:rPr>
        <w:t>9. Reagents and Materials</w:t>
      </w:r>
    </w:p>
    <w:p w14:paraId="033EF603" w14:textId="41F41702" w:rsidR="002B6C20" w:rsidRPr="00CC2C6B" w:rsidRDefault="002B6C20" w:rsidP="009247FC">
      <w:pPr>
        <w:pStyle w:val="Subsec1"/>
        <w:spacing w:line="360" w:lineRule="auto"/>
        <w:ind w:firstLine="426"/>
        <w:rPr>
          <w:sz w:val="24"/>
          <w:szCs w:val="24"/>
        </w:rPr>
      </w:pPr>
      <w:r w:rsidRPr="00CC2C6B">
        <w:rPr>
          <w:sz w:val="24"/>
          <w:szCs w:val="24"/>
        </w:rPr>
        <w:t xml:space="preserve">9.1 </w:t>
      </w:r>
      <w:r w:rsidRPr="00CC2C6B">
        <w:rPr>
          <w:i/>
          <w:sz w:val="24"/>
          <w:szCs w:val="24"/>
        </w:rPr>
        <w:t>Solvents and Cleaners Required</w:t>
      </w:r>
      <w:r w:rsidRPr="00CC2C6B">
        <w:rPr>
          <w:sz w:val="24"/>
          <w:szCs w:val="24"/>
        </w:rPr>
        <w:t>—No substitutions are allowed. (</w:t>
      </w:r>
      <w:r w:rsidRPr="00CC2C6B">
        <w:rPr>
          <w:b/>
          <w:sz w:val="24"/>
          <w:szCs w:val="24"/>
        </w:rPr>
        <w:t>Warning</w:t>
      </w:r>
      <w:r w:rsidRPr="00CC2C6B">
        <w:rPr>
          <w:sz w:val="24"/>
          <w:szCs w:val="24"/>
        </w:rPr>
        <w:t>—Use adequate safety provisions with all solvents and cleaners.</w:t>
      </w:r>
      <w:r w:rsidR="00372C6B">
        <w:rPr>
          <w:sz w:val="24"/>
          <w:szCs w:val="24"/>
        </w:rPr>
        <w:t>)</w:t>
      </w:r>
      <w:r w:rsidRPr="00CC2C6B">
        <w:rPr>
          <w:sz w:val="24"/>
          <w:szCs w:val="24"/>
        </w:rPr>
        <w:t xml:space="preserve"> </w:t>
      </w:r>
    </w:p>
    <w:p w14:paraId="21708B76" w14:textId="0B285297" w:rsidR="002B6C20" w:rsidRPr="00CC2C6B" w:rsidRDefault="002B6C20" w:rsidP="009247FC">
      <w:pPr>
        <w:pStyle w:val="Subsec1"/>
        <w:spacing w:line="360" w:lineRule="auto"/>
        <w:ind w:firstLine="426"/>
        <w:rPr>
          <w:sz w:val="24"/>
          <w:szCs w:val="24"/>
        </w:rPr>
      </w:pPr>
      <w:r w:rsidRPr="00CC2C6B">
        <w:rPr>
          <w:sz w:val="24"/>
          <w:szCs w:val="24"/>
        </w:rPr>
        <w:t xml:space="preserve">9.1.1 </w:t>
      </w:r>
      <w:r w:rsidRPr="00CC2C6B">
        <w:rPr>
          <w:i/>
          <w:sz w:val="24"/>
          <w:szCs w:val="24"/>
        </w:rPr>
        <w:t>Solvent</w:t>
      </w:r>
      <w:r w:rsidRPr="00CC2C6B">
        <w:rPr>
          <w:sz w:val="24"/>
          <w:szCs w:val="24"/>
        </w:rPr>
        <w:t>—Use only mineral spirits (</w:t>
      </w:r>
      <w:r w:rsidR="009C34DC" w:rsidRPr="00CC2C6B">
        <w:rPr>
          <w:sz w:val="24"/>
          <w:szCs w:val="24"/>
        </w:rPr>
        <w:t xml:space="preserve">for example, </w:t>
      </w:r>
      <w:r w:rsidRPr="00CC2C6B">
        <w:rPr>
          <w:sz w:val="24"/>
          <w:szCs w:val="24"/>
        </w:rPr>
        <w:t>Stoddard Solvent) meeting the requirements of Specification D235, Type II, Class C for volume fraction of aromatic</w:t>
      </w:r>
      <w:r w:rsidR="00372C6B">
        <w:rPr>
          <w:sz w:val="24"/>
          <w:szCs w:val="24"/>
        </w:rPr>
        <w:t>s 0 % to 2 %, flash point 61 °C</w:t>
      </w:r>
      <w:r w:rsidRPr="00CC2C6B">
        <w:rPr>
          <w:sz w:val="24"/>
          <w:szCs w:val="24"/>
        </w:rPr>
        <w:t xml:space="preserve"> minimum, and color not darker than +25 on </w:t>
      </w:r>
      <w:proofErr w:type="spellStart"/>
      <w:r w:rsidRPr="00CC2C6B">
        <w:rPr>
          <w:sz w:val="24"/>
          <w:szCs w:val="24"/>
        </w:rPr>
        <w:t>Saybolt</w:t>
      </w:r>
      <w:proofErr w:type="spellEnd"/>
      <w:r w:rsidRPr="00CC2C6B">
        <w:rPr>
          <w:sz w:val="24"/>
          <w:szCs w:val="24"/>
        </w:rPr>
        <w:t xml:space="preserve"> Scale or 25 on Pt-Co Scale. (</w:t>
      </w:r>
      <w:r w:rsidRPr="00CC2C6B">
        <w:rPr>
          <w:b/>
          <w:sz w:val="24"/>
          <w:szCs w:val="24"/>
        </w:rPr>
        <w:t>Warning</w:t>
      </w:r>
      <w:r w:rsidRPr="00CC2C6B">
        <w:rPr>
          <w:sz w:val="24"/>
          <w:szCs w:val="24"/>
        </w:rPr>
        <w:t xml:space="preserve">—Combustible. Health hazard.) Obtain a Certificate of Analysis for each batch of solvent from the supplier. </w:t>
      </w:r>
    </w:p>
    <w:p w14:paraId="75A2F473" w14:textId="50345B13" w:rsidR="002B6C20" w:rsidRPr="00D36E70" w:rsidRDefault="002B6C20" w:rsidP="009247FC">
      <w:pPr>
        <w:pStyle w:val="Subsec1"/>
        <w:spacing w:line="360" w:lineRule="auto"/>
        <w:ind w:firstLine="426"/>
        <w:rPr>
          <w:sz w:val="24"/>
          <w:szCs w:val="24"/>
        </w:rPr>
      </w:pPr>
      <w:r w:rsidRPr="00D36E70">
        <w:rPr>
          <w:sz w:val="24"/>
          <w:szCs w:val="24"/>
        </w:rPr>
        <w:lastRenderedPageBreak/>
        <w:t xml:space="preserve">9.1.2 </w:t>
      </w:r>
      <w:r w:rsidRPr="00D36E70">
        <w:rPr>
          <w:i/>
          <w:sz w:val="24"/>
          <w:szCs w:val="24"/>
        </w:rPr>
        <w:t>Organic Solvent</w:t>
      </w:r>
      <w:r w:rsidRPr="00D36E70">
        <w:rPr>
          <w:sz w:val="24"/>
          <w:szCs w:val="24"/>
        </w:rPr>
        <w:t xml:space="preserve">—Use </w:t>
      </w:r>
      <w:proofErr w:type="spellStart"/>
      <w:r w:rsidRPr="00D36E70">
        <w:rPr>
          <w:sz w:val="24"/>
          <w:szCs w:val="24"/>
        </w:rPr>
        <w:t>Penmul</w:t>
      </w:r>
      <w:proofErr w:type="spellEnd"/>
      <w:r w:rsidRPr="00D36E70">
        <w:rPr>
          <w:sz w:val="24"/>
          <w:szCs w:val="24"/>
        </w:rPr>
        <w:t xml:space="preserve"> L460</w:t>
      </w:r>
      <w:r w:rsidR="001A03D9" w:rsidRPr="00D36E70">
        <w:rPr>
          <w:rStyle w:val="FootnoteReference"/>
          <w:sz w:val="24"/>
          <w:szCs w:val="24"/>
        </w:rPr>
        <w:footnoteReference w:id="24"/>
      </w:r>
      <w:r w:rsidR="007367B4" w:rsidRPr="00D36E70">
        <w:rPr>
          <w:sz w:val="24"/>
          <w:szCs w:val="24"/>
          <w:vertAlign w:val="superscript"/>
        </w:rPr>
        <w:t>,</w:t>
      </w:r>
      <w:r w:rsidR="007367B4" w:rsidRPr="00D36E70">
        <w:rPr>
          <w:sz w:val="24"/>
          <w:szCs w:val="24"/>
        </w:rPr>
        <w:fldChar w:fldCharType="begin"/>
      </w:r>
      <w:r w:rsidR="007367B4" w:rsidRPr="00D36E70">
        <w:rPr>
          <w:sz w:val="24"/>
          <w:szCs w:val="24"/>
          <w:vertAlign w:val="superscript"/>
        </w:rPr>
        <w:instrText xml:space="preserve"> NOTEREF _Ref370987118 \f \h </w:instrText>
      </w:r>
      <w:r w:rsidR="007367B4" w:rsidRPr="00D36E70">
        <w:rPr>
          <w:sz w:val="24"/>
          <w:szCs w:val="24"/>
        </w:rPr>
      </w:r>
      <w:r w:rsidR="007367B4" w:rsidRPr="00D36E70">
        <w:rPr>
          <w:sz w:val="24"/>
          <w:szCs w:val="24"/>
        </w:rPr>
        <w:fldChar w:fldCharType="separate"/>
      </w:r>
      <w:r w:rsidR="006D4D3A" w:rsidRPr="006D4D3A">
        <w:rPr>
          <w:rStyle w:val="FootnoteReference"/>
        </w:rPr>
        <w:t>6</w:t>
      </w:r>
      <w:r w:rsidR="007367B4" w:rsidRPr="00D36E70">
        <w:rPr>
          <w:sz w:val="24"/>
          <w:szCs w:val="24"/>
        </w:rPr>
        <w:fldChar w:fldCharType="end"/>
      </w:r>
      <w:r w:rsidRPr="00D36E70">
        <w:rPr>
          <w:sz w:val="24"/>
          <w:szCs w:val="24"/>
        </w:rPr>
        <w:t>. (</w:t>
      </w:r>
      <w:r w:rsidRPr="00D36E70">
        <w:rPr>
          <w:b/>
          <w:sz w:val="24"/>
          <w:szCs w:val="24"/>
        </w:rPr>
        <w:t>Warning</w:t>
      </w:r>
      <w:r w:rsidRPr="00D36E70">
        <w:rPr>
          <w:sz w:val="24"/>
          <w:szCs w:val="24"/>
        </w:rPr>
        <w:t xml:space="preserve">—Combustible. Health hazard.) </w:t>
      </w:r>
    </w:p>
    <w:p w14:paraId="0788D4AB" w14:textId="2FD3E8D8" w:rsidR="002B6C20" w:rsidRPr="00D36E70" w:rsidRDefault="002B6C20" w:rsidP="009247FC">
      <w:pPr>
        <w:pStyle w:val="Subsec1"/>
        <w:spacing w:line="360" w:lineRule="auto"/>
        <w:ind w:firstLine="426"/>
        <w:rPr>
          <w:sz w:val="24"/>
          <w:szCs w:val="24"/>
        </w:rPr>
      </w:pPr>
      <w:r w:rsidRPr="00D36E70">
        <w:rPr>
          <w:sz w:val="24"/>
          <w:szCs w:val="24"/>
        </w:rPr>
        <w:t xml:space="preserve">9.1.3 </w:t>
      </w:r>
      <w:r w:rsidRPr="00D36E70">
        <w:rPr>
          <w:i/>
          <w:sz w:val="24"/>
          <w:szCs w:val="24"/>
        </w:rPr>
        <w:t>Ultrasonic Cleaner</w:t>
      </w:r>
      <w:r w:rsidRPr="00D36E70">
        <w:rPr>
          <w:sz w:val="24"/>
          <w:szCs w:val="24"/>
        </w:rPr>
        <w:t xml:space="preserve">—Use </w:t>
      </w:r>
      <w:proofErr w:type="spellStart"/>
      <w:r w:rsidRPr="00D36E70">
        <w:rPr>
          <w:sz w:val="24"/>
          <w:szCs w:val="24"/>
        </w:rPr>
        <w:t>Tierratech</w:t>
      </w:r>
      <w:proofErr w:type="spellEnd"/>
      <w:r w:rsidRPr="00D36E70">
        <w:rPr>
          <w:sz w:val="24"/>
          <w:szCs w:val="24"/>
        </w:rPr>
        <w:t xml:space="preserve"> ultrasonic solution 7 and B</w:t>
      </w:r>
      <w:r w:rsidRPr="00D36E70">
        <w:rPr>
          <w:sz w:val="24"/>
          <w:szCs w:val="24"/>
        </w:rPr>
        <w:fldChar w:fldCharType="begin"/>
      </w:r>
      <w:r w:rsidRPr="00D36E70">
        <w:rPr>
          <w:sz w:val="24"/>
          <w:szCs w:val="24"/>
        </w:rPr>
        <w:instrText xml:space="preserve"> NOTEREF _Ref363593739 \f \h </w:instrText>
      </w:r>
      <w:r w:rsidRPr="00D36E70">
        <w:rPr>
          <w:sz w:val="24"/>
          <w:szCs w:val="24"/>
        </w:rPr>
      </w:r>
      <w:r w:rsidRPr="00D36E70">
        <w:rPr>
          <w:sz w:val="24"/>
          <w:szCs w:val="24"/>
        </w:rPr>
        <w:fldChar w:fldCharType="separate"/>
      </w:r>
      <w:r w:rsidR="006D4D3A" w:rsidRPr="006D4D3A">
        <w:rPr>
          <w:rStyle w:val="FootnoteReference"/>
        </w:rPr>
        <w:t>18</w:t>
      </w:r>
      <w:r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00580C7D" w:rsidRPr="00D36E70">
        <w:rPr>
          <w:sz w:val="24"/>
          <w:szCs w:val="24"/>
        </w:rPr>
        <w:t>.</w:t>
      </w:r>
      <w:r w:rsidRPr="00D36E70">
        <w:rPr>
          <w:sz w:val="24"/>
          <w:szCs w:val="24"/>
        </w:rPr>
        <w:t xml:space="preserve"> </w:t>
      </w:r>
    </w:p>
    <w:p w14:paraId="27536563" w14:textId="6F2C7A75" w:rsidR="002B6C20" w:rsidRPr="00D36E70" w:rsidRDefault="002B6C20" w:rsidP="009247FC">
      <w:pPr>
        <w:pStyle w:val="Subsec1"/>
        <w:spacing w:line="360" w:lineRule="auto"/>
        <w:ind w:firstLine="426"/>
        <w:rPr>
          <w:sz w:val="24"/>
          <w:szCs w:val="24"/>
        </w:rPr>
      </w:pPr>
      <w:r w:rsidRPr="00D36E70">
        <w:rPr>
          <w:sz w:val="24"/>
          <w:szCs w:val="24"/>
        </w:rPr>
        <w:t xml:space="preserve">9.1.4 </w:t>
      </w:r>
      <w:r w:rsidRPr="00D36E70">
        <w:rPr>
          <w:i/>
          <w:sz w:val="24"/>
          <w:szCs w:val="24"/>
        </w:rPr>
        <w:t>Carburetor Cleaner</w:t>
      </w:r>
      <w:r w:rsidRPr="00A6153D">
        <w:rPr>
          <w:sz w:val="24"/>
          <w:szCs w:val="24"/>
        </w:rPr>
        <w:t>—</w:t>
      </w:r>
      <w:r w:rsidR="00A6153D" w:rsidRPr="00A6153D">
        <w:rPr>
          <w:sz w:val="24"/>
          <w:szCs w:val="24"/>
        </w:rPr>
        <w:t>Use</w:t>
      </w:r>
      <w:r w:rsidR="00A6153D">
        <w:rPr>
          <w:i/>
          <w:sz w:val="24"/>
          <w:szCs w:val="24"/>
        </w:rPr>
        <w:t xml:space="preserve"> </w:t>
      </w:r>
      <w:r w:rsidRPr="00D36E70">
        <w:rPr>
          <w:sz w:val="24"/>
          <w:szCs w:val="24"/>
        </w:rPr>
        <w:t>Berryman</w:t>
      </w:r>
      <w:r w:rsidRPr="00D36E70">
        <w:rPr>
          <w:i/>
          <w:sz w:val="24"/>
          <w:szCs w:val="24"/>
        </w:rPr>
        <w:t xml:space="preserve"> </w:t>
      </w:r>
      <w:proofErr w:type="spellStart"/>
      <w:r w:rsidRPr="00D36E70">
        <w:rPr>
          <w:sz w:val="24"/>
          <w:szCs w:val="24"/>
        </w:rPr>
        <w:t>Chemtool</w:t>
      </w:r>
      <w:proofErr w:type="spellEnd"/>
      <w:r w:rsidRPr="00D36E70">
        <w:rPr>
          <w:sz w:val="24"/>
          <w:szCs w:val="24"/>
        </w:rPr>
        <w:t xml:space="preserve"> B12</w:t>
      </w:r>
      <w:r w:rsidR="00DD3840" w:rsidRPr="00D36E70">
        <w:rPr>
          <w:sz w:val="24"/>
          <w:szCs w:val="24"/>
        </w:rPr>
        <w:fldChar w:fldCharType="begin"/>
      </w:r>
      <w:r w:rsidR="00DD3840" w:rsidRPr="00D36E70">
        <w:rPr>
          <w:sz w:val="24"/>
          <w:szCs w:val="24"/>
        </w:rPr>
        <w:instrText xml:space="preserve"> NOTEREF _Ref363593969 \f \h </w:instrText>
      </w:r>
      <w:r w:rsidR="00DD3840" w:rsidRPr="00D36E70">
        <w:rPr>
          <w:sz w:val="24"/>
          <w:szCs w:val="24"/>
        </w:rPr>
      </w:r>
      <w:r w:rsidR="00DD3840" w:rsidRPr="00D36E70">
        <w:rPr>
          <w:sz w:val="24"/>
          <w:szCs w:val="24"/>
        </w:rPr>
        <w:fldChar w:fldCharType="separate"/>
      </w:r>
      <w:r w:rsidR="006D4D3A" w:rsidRPr="006D4D3A">
        <w:rPr>
          <w:rStyle w:val="FootnoteReference"/>
        </w:rPr>
        <w:t>20</w:t>
      </w:r>
      <w:r w:rsidR="00DD3840"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w:t>
      </w:r>
    </w:p>
    <w:p w14:paraId="45654275" w14:textId="02829B7D" w:rsidR="002B6C20" w:rsidRPr="00D36E70" w:rsidRDefault="002B6C20" w:rsidP="009247FC">
      <w:pPr>
        <w:pStyle w:val="Subsec2"/>
        <w:numPr>
          <w:ilvl w:val="2"/>
          <w:numId w:val="0"/>
        </w:numPr>
        <w:spacing w:after="120" w:line="360" w:lineRule="auto"/>
        <w:ind w:firstLine="426"/>
        <w:rPr>
          <w:sz w:val="24"/>
          <w:szCs w:val="24"/>
        </w:rPr>
      </w:pPr>
      <w:r w:rsidRPr="00D36E70">
        <w:rPr>
          <w:sz w:val="24"/>
          <w:szCs w:val="24"/>
        </w:rPr>
        <w:t>9.2</w:t>
      </w:r>
      <w:r w:rsidRPr="00D36E70">
        <w:rPr>
          <w:i/>
          <w:sz w:val="24"/>
          <w:szCs w:val="24"/>
        </w:rPr>
        <w:t xml:space="preserve"> Test</w:t>
      </w:r>
      <w:r w:rsidRPr="00D36E70">
        <w:rPr>
          <w:sz w:val="24"/>
          <w:szCs w:val="24"/>
        </w:rPr>
        <w:t xml:space="preserve"> </w:t>
      </w:r>
      <w:r w:rsidRPr="00D36E70">
        <w:rPr>
          <w:i/>
          <w:sz w:val="24"/>
          <w:szCs w:val="24"/>
        </w:rPr>
        <w:t>Fuel</w:t>
      </w:r>
      <w:r w:rsidRPr="00D36E70">
        <w:rPr>
          <w:sz w:val="24"/>
          <w:szCs w:val="24"/>
        </w:rPr>
        <w:t xml:space="preserve">—Approximately 340 L of </w:t>
      </w:r>
      <w:proofErr w:type="spellStart"/>
      <w:r w:rsidR="00830187" w:rsidRPr="00D36E70">
        <w:rPr>
          <w:sz w:val="24"/>
          <w:szCs w:val="24"/>
        </w:rPr>
        <w:t>Haltermann</w:t>
      </w:r>
      <w:proofErr w:type="spellEnd"/>
      <w:r w:rsidR="00830187" w:rsidRPr="00D36E70">
        <w:rPr>
          <w:sz w:val="24"/>
          <w:szCs w:val="24"/>
        </w:rPr>
        <w:t xml:space="preserve"> HF2021 </w:t>
      </w:r>
      <w:r w:rsidRPr="00D36E70">
        <w:rPr>
          <w:sz w:val="24"/>
          <w:szCs w:val="24"/>
        </w:rPr>
        <w:t>EPA Tier 3 EEE Emission Certificate test fuel</w:t>
      </w:r>
      <w:r w:rsidR="00E9325E" w:rsidRPr="00D36E70">
        <w:rPr>
          <w:sz w:val="24"/>
          <w:szCs w:val="24"/>
        </w:rPr>
        <w:fldChar w:fldCharType="begin"/>
      </w:r>
      <w:r w:rsidR="00E9325E" w:rsidRPr="00D36E70">
        <w:rPr>
          <w:sz w:val="24"/>
          <w:szCs w:val="24"/>
        </w:rPr>
        <w:instrText xml:space="preserve"> NOTEREF _Ref363594061 \f \h </w:instrText>
      </w:r>
      <w:r w:rsidR="00E9325E" w:rsidRPr="00D36E70">
        <w:rPr>
          <w:sz w:val="24"/>
          <w:szCs w:val="24"/>
        </w:rPr>
      </w:r>
      <w:r w:rsidR="00E9325E" w:rsidRPr="00D36E70">
        <w:rPr>
          <w:sz w:val="24"/>
          <w:szCs w:val="24"/>
        </w:rPr>
        <w:fldChar w:fldCharType="separate"/>
      </w:r>
      <w:r w:rsidR="006D4D3A" w:rsidRPr="006D4D3A">
        <w:rPr>
          <w:rStyle w:val="FootnoteReference"/>
        </w:rPr>
        <w:t>12</w:t>
      </w:r>
      <w:r w:rsidR="00E9325E"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 xml:space="preserve"> are required for each test. (</w:t>
      </w:r>
      <w:r w:rsidRPr="00D36E70">
        <w:rPr>
          <w:b/>
          <w:sz w:val="24"/>
          <w:szCs w:val="24"/>
        </w:rPr>
        <w:t>Warning—</w:t>
      </w:r>
      <w:r w:rsidRPr="00D36E70">
        <w:rPr>
          <w:sz w:val="24"/>
          <w:szCs w:val="24"/>
        </w:rPr>
        <w:t>Flammable, health hazard.)</w:t>
      </w:r>
    </w:p>
    <w:p w14:paraId="58B364E2" w14:textId="6793B7BD" w:rsidR="002B6C20" w:rsidRPr="00D36E70" w:rsidRDefault="002B6C20" w:rsidP="00272C47">
      <w:pPr>
        <w:pStyle w:val="Subsec1"/>
        <w:spacing w:line="360" w:lineRule="auto"/>
        <w:ind w:firstLine="426"/>
        <w:rPr>
          <w:sz w:val="24"/>
          <w:szCs w:val="24"/>
        </w:rPr>
      </w:pPr>
      <w:r w:rsidRPr="00D36E70">
        <w:rPr>
          <w:sz w:val="24"/>
          <w:szCs w:val="24"/>
        </w:rPr>
        <w:t xml:space="preserve">9.3 </w:t>
      </w:r>
      <w:r w:rsidRPr="00D36E70">
        <w:rPr>
          <w:i/>
          <w:sz w:val="24"/>
          <w:szCs w:val="24"/>
        </w:rPr>
        <w:t>Sealing Compound</w:t>
      </w:r>
      <w:r w:rsidRPr="00D36E70">
        <w:rPr>
          <w:sz w:val="24"/>
          <w:szCs w:val="24"/>
        </w:rPr>
        <w:t>—Loctite</w:t>
      </w:r>
      <w:r w:rsidRPr="00D36E70">
        <w:rPr>
          <w:rStyle w:val="FootnoteReference"/>
          <w:sz w:val="24"/>
          <w:szCs w:val="24"/>
        </w:rPr>
        <w:footnoteReference w:id="25"/>
      </w:r>
      <w:r w:rsidRPr="00D36E70">
        <w:rPr>
          <w:sz w:val="24"/>
          <w:szCs w:val="24"/>
        </w:rPr>
        <w:t xml:space="preserve"> 565</w:t>
      </w:r>
      <w:r w:rsidRPr="00D36E70">
        <w:rPr>
          <w:rStyle w:val="FootnoteReference"/>
          <w:sz w:val="24"/>
          <w:szCs w:val="24"/>
        </w:rPr>
        <w:footnoteReference w:id="26"/>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w:t>
      </w:r>
    </w:p>
    <w:p w14:paraId="75321EE5" w14:textId="04D46714" w:rsidR="002B6C20" w:rsidRPr="00D36E70" w:rsidRDefault="002B6C20" w:rsidP="00272C47">
      <w:pPr>
        <w:pStyle w:val="Subsec1"/>
        <w:ind w:firstLine="426"/>
        <w:rPr>
          <w:sz w:val="24"/>
          <w:szCs w:val="24"/>
        </w:rPr>
      </w:pPr>
      <w:r w:rsidRPr="00D36E70">
        <w:rPr>
          <w:sz w:val="24"/>
          <w:szCs w:val="24"/>
        </w:rPr>
        <w:t xml:space="preserve">9.4 </w:t>
      </w:r>
      <w:r w:rsidRPr="00D36E70">
        <w:rPr>
          <w:i/>
          <w:sz w:val="24"/>
          <w:szCs w:val="24"/>
        </w:rPr>
        <w:t>Parts Cleaning Soap</w:t>
      </w:r>
      <w:r w:rsidR="00E22B1E" w:rsidRPr="00D36E70">
        <w:rPr>
          <w:sz w:val="24"/>
          <w:szCs w:val="24"/>
        </w:rPr>
        <w:t>—</w:t>
      </w:r>
      <w:r w:rsidRPr="00D36E70">
        <w:rPr>
          <w:sz w:val="24"/>
          <w:szCs w:val="24"/>
        </w:rPr>
        <w:t>NAT-50 or PDN-50 are acceptable</w:t>
      </w:r>
      <w:r w:rsidR="00E9325E" w:rsidRPr="00D36E70">
        <w:rPr>
          <w:sz w:val="24"/>
          <w:szCs w:val="24"/>
        </w:rPr>
        <w:fldChar w:fldCharType="begin"/>
      </w:r>
      <w:r w:rsidR="00E9325E" w:rsidRPr="00D36E70">
        <w:rPr>
          <w:sz w:val="24"/>
          <w:szCs w:val="24"/>
        </w:rPr>
        <w:instrText xml:space="preserve"> NOTEREF _Ref363594171 \f \h </w:instrText>
      </w:r>
      <w:r w:rsidR="00E9325E" w:rsidRPr="00D36E70">
        <w:rPr>
          <w:sz w:val="24"/>
          <w:szCs w:val="24"/>
        </w:rPr>
      </w:r>
      <w:r w:rsidR="00E9325E" w:rsidRPr="00D36E70">
        <w:rPr>
          <w:sz w:val="24"/>
          <w:szCs w:val="24"/>
        </w:rPr>
        <w:fldChar w:fldCharType="separate"/>
      </w:r>
      <w:r w:rsidR="006D4D3A" w:rsidRPr="006D4D3A">
        <w:rPr>
          <w:rStyle w:val="FootnoteReference"/>
        </w:rPr>
        <w:t>19</w:t>
      </w:r>
      <w:r w:rsidR="00E9325E" w:rsidRPr="00D36E70">
        <w:rPr>
          <w:sz w:val="24"/>
          <w:szCs w:val="24"/>
        </w:rPr>
        <w:fldChar w:fldCharType="end"/>
      </w:r>
      <w:r w:rsidRPr="00D36E70">
        <w:rPr>
          <w:sz w:val="24"/>
          <w:szCs w:val="24"/>
          <w:vertAlign w:val="superscript"/>
        </w:rPr>
        <w:t>,</w:t>
      </w:r>
      <w:r w:rsidR="007367B4" w:rsidRPr="00D36E70">
        <w:rPr>
          <w:sz w:val="24"/>
          <w:szCs w:val="24"/>
          <w:vertAlign w:val="superscript"/>
        </w:rPr>
        <w:fldChar w:fldCharType="begin"/>
      </w:r>
      <w:r w:rsidR="007367B4" w:rsidRPr="00D36E70">
        <w:rPr>
          <w:sz w:val="24"/>
          <w:szCs w:val="24"/>
          <w:vertAlign w:val="superscript"/>
        </w:rPr>
        <w:instrText xml:space="preserve"> NOTEREF _Ref370987118 \f \h </w:instrText>
      </w:r>
      <w:r w:rsidR="007367B4" w:rsidRPr="00D36E70">
        <w:rPr>
          <w:sz w:val="24"/>
          <w:szCs w:val="24"/>
          <w:vertAlign w:val="superscript"/>
        </w:rPr>
      </w:r>
      <w:r w:rsidR="007367B4" w:rsidRPr="00D36E70">
        <w:rPr>
          <w:sz w:val="24"/>
          <w:szCs w:val="24"/>
          <w:vertAlign w:val="superscript"/>
        </w:rPr>
        <w:fldChar w:fldCharType="separate"/>
      </w:r>
      <w:r w:rsidR="006D4D3A" w:rsidRPr="006D4D3A">
        <w:rPr>
          <w:rStyle w:val="FootnoteReference"/>
        </w:rPr>
        <w:t>6</w:t>
      </w:r>
      <w:r w:rsidR="007367B4" w:rsidRPr="00D36E70">
        <w:rPr>
          <w:sz w:val="24"/>
          <w:szCs w:val="24"/>
          <w:vertAlign w:val="superscript"/>
        </w:rPr>
        <w:fldChar w:fldCharType="end"/>
      </w:r>
      <w:r w:rsidRPr="00D36E70">
        <w:rPr>
          <w:sz w:val="24"/>
          <w:szCs w:val="24"/>
        </w:rPr>
        <w:t xml:space="preserve"> (</w:t>
      </w:r>
      <w:r w:rsidRPr="00D36E70">
        <w:rPr>
          <w:b/>
          <w:sz w:val="24"/>
          <w:szCs w:val="24"/>
        </w:rPr>
        <w:t>Warning</w:t>
      </w:r>
      <w:r w:rsidRPr="00D36E70">
        <w:rPr>
          <w:sz w:val="24"/>
          <w:szCs w:val="24"/>
        </w:rPr>
        <w:t>—Health hazard.)</w:t>
      </w: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1D2585BE" w:rsidR="002B6C20" w:rsidRPr="00275658" w:rsidRDefault="001D4CB6" w:rsidP="001D4CB6">
      <w:pPr>
        <w:pStyle w:val="SectionTitle"/>
        <w:keepNext w:val="0"/>
        <w:tabs>
          <w:tab w:val="left" w:pos="-4680"/>
        </w:tabs>
        <w:autoSpaceDE w:val="0"/>
        <w:autoSpaceDN w:val="0"/>
        <w:spacing w:before="0" w:after="0" w:line="360" w:lineRule="auto"/>
        <w:rPr>
          <w:color w:val="auto"/>
          <w:sz w:val="24"/>
        </w:rPr>
      </w:pPr>
      <w:r w:rsidRPr="00275658">
        <w:rPr>
          <w:color w:val="auto"/>
          <w:sz w:val="24"/>
        </w:rPr>
        <w:t xml:space="preserve">10. </w:t>
      </w:r>
      <w:r w:rsidR="002B6C20" w:rsidRPr="00275658">
        <w:rPr>
          <w:color w:val="auto"/>
          <w:sz w:val="24"/>
        </w:rPr>
        <w:t>Calibration and Standardization</w:t>
      </w:r>
    </w:p>
    <w:p w14:paraId="0268FAA8" w14:textId="77777777" w:rsidR="009D64E5" w:rsidRPr="00275658" w:rsidRDefault="001D4CB6" w:rsidP="001D4CB6">
      <w:pPr>
        <w:pStyle w:val="ListParagraph"/>
        <w:tabs>
          <w:tab w:val="left" w:pos="-4680"/>
        </w:tabs>
        <w:autoSpaceDE w:val="0"/>
        <w:autoSpaceDN w:val="0"/>
        <w:spacing w:after="0" w:line="360" w:lineRule="auto"/>
        <w:ind w:left="0" w:firstLine="426"/>
        <w:rPr>
          <w:rFonts w:ascii="Times New Roman" w:hAnsi="Times New Roman" w:cs="Times New Roman"/>
          <w:i/>
          <w:iCs/>
          <w:sz w:val="24"/>
          <w:szCs w:val="24"/>
        </w:rPr>
      </w:pPr>
      <w:r w:rsidRPr="00275658">
        <w:rPr>
          <w:rFonts w:ascii="Times New Roman" w:hAnsi="Times New Roman" w:cs="Times New Roman"/>
          <w:color w:val="000000"/>
          <w:sz w:val="24"/>
          <w:szCs w:val="24"/>
          <w:lang w:val="uz-Cyrl-UZ"/>
        </w:rPr>
        <w:t>10.1</w:t>
      </w:r>
      <w:r w:rsidRPr="00275658">
        <w:rPr>
          <w:rFonts w:ascii="Times New Roman" w:hAnsi="Times New Roman" w:cs="Times New Roman"/>
          <w:i/>
          <w:iCs/>
          <w:sz w:val="24"/>
          <w:szCs w:val="24"/>
        </w:rPr>
        <w:t xml:space="preserve"> </w:t>
      </w:r>
      <w:r w:rsidR="00290442" w:rsidRPr="00275658">
        <w:rPr>
          <w:rFonts w:ascii="Times New Roman" w:hAnsi="Times New Roman" w:cs="Times New Roman"/>
          <w:i/>
          <w:iCs/>
          <w:sz w:val="24"/>
          <w:szCs w:val="24"/>
        </w:rPr>
        <w:t>General</w:t>
      </w:r>
      <w:r w:rsidR="009D64E5" w:rsidRPr="00275658">
        <w:rPr>
          <w:rFonts w:ascii="Times New Roman" w:hAnsi="Times New Roman" w:cs="Times New Roman"/>
          <w:i/>
          <w:iCs/>
          <w:sz w:val="24"/>
          <w:szCs w:val="24"/>
        </w:rPr>
        <w:t>:</w:t>
      </w:r>
    </w:p>
    <w:p w14:paraId="221A7CA0" w14:textId="065A15D5"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iCs/>
          <w:sz w:val="24"/>
          <w:szCs w:val="24"/>
        </w:rPr>
        <w:t>10.1.1</w:t>
      </w:r>
      <w:r w:rsidRPr="00275658">
        <w:rPr>
          <w:rFonts w:ascii="Times New Roman" w:hAnsi="Times New Roman" w:cs="Times New Roman"/>
          <w:i/>
          <w:iCs/>
          <w:sz w:val="24"/>
          <w:szCs w:val="24"/>
        </w:rPr>
        <w:t xml:space="preserve"> </w:t>
      </w:r>
      <w:r w:rsidR="002B6C20" w:rsidRPr="00275658">
        <w:rPr>
          <w:rFonts w:ascii="Times New Roman" w:hAnsi="Times New Roman" w:cs="Times New Roman"/>
          <w:color w:val="000000"/>
          <w:sz w:val="24"/>
          <w:szCs w:val="24"/>
          <w:lang w:val="uz-Cyrl-UZ"/>
        </w:rPr>
        <w:t xml:space="preserve">Annex </w:t>
      </w:r>
      <w:r w:rsidR="002B6C20" w:rsidRPr="00143C24">
        <w:rPr>
          <w:rFonts w:ascii="Times New Roman" w:hAnsi="Times New Roman" w:cs="Times New Roman"/>
          <w:color w:val="FF0000"/>
          <w:sz w:val="24"/>
          <w:szCs w:val="24"/>
          <w:lang w:val="uz-Cyrl-UZ"/>
        </w:rPr>
        <w:t>A2</w:t>
      </w:r>
      <w:r w:rsidR="002B6C20" w:rsidRPr="00275658">
        <w:rPr>
          <w:rFonts w:ascii="Times New Roman" w:hAnsi="Times New Roman" w:cs="Times New Roman"/>
          <w:color w:val="000000"/>
          <w:sz w:val="24"/>
          <w:szCs w:val="24"/>
          <w:lang w:val="uz-Cyrl-UZ"/>
        </w:rPr>
        <w:t xml:space="preserve"> describes calibration procedures using the TMC reference oils, including their storage and conditions of use, the conducting of tests, and the reporting of results. </w:t>
      </w:r>
      <w:r w:rsidR="00573DFF">
        <w:rPr>
          <w:rFonts w:ascii="Times New Roman" w:hAnsi="Times New Roman" w:cs="Times New Roman"/>
          <w:color w:val="000000"/>
          <w:sz w:val="24"/>
          <w:szCs w:val="24"/>
          <w:lang w:val="uz-Cyrl-UZ"/>
        </w:rPr>
        <w:t>Determine the acceptability of a reference oil according to the Lubricant Test Monitoring System (LTMS).</w:t>
      </w:r>
    </w:p>
    <w:p w14:paraId="3EC2D8A2" w14:textId="77777777"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color w:val="000000"/>
          <w:sz w:val="24"/>
          <w:szCs w:val="24"/>
          <w:lang w:val="uz-Cyrl-UZ"/>
        </w:rPr>
        <w:t xml:space="preserve">10.1.2 </w:t>
      </w:r>
      <w:r w:rsidR="002B6C20" w:rsidRPr="00275658">
        <w:rPr>
          <w:rFonts w:ascii="Times New Roman" w:hAnsi="Times New Roman" w:cs="Times New Roman"/>
          <w:color w:val="000000"/>
          <w:sz w:val="24"/>
          <w:szCs w:val="24"/>
          <w:lang w:val="uz-Cyrl-UZ"/>
        </w:rPr>
        <w:t xml:space="preserve">Annex </w:t>
      </w:r>
      <w:r w:rsidR="002B6C20" w:rsidRPr="00143C24">
        <w:rPr>
          <w:rFonts w:ascii="Times New Roman" w:hAnsi="Times New Roman" w:cs="Times New Roman"/>
          <w:color w:val="FF0000"/>
          <w:sz w:val="24"/>
          <w:szCs w:val="24"/>
          <w:lang w:val="uz-Cyrl-UZ"/>
        </w:rPr>
        <w:t>A3</w:t>
      </w:r>
      <w:r w:rsidR="002B6C20" w:rsidRPr="00275658">
        <w:rPr>
          <w:rFonts w:ascii="Times New Roman" w:hAnsi="Times New Roman" w:cs="Times New Roman"/>
          <w:color w:val="000000"/>
          <w:sz w:val="24"/>
          <w:szCs w:val="24"/>
          <w:lang w:val="uz-Cyrl-UZ"/>
        </w:rPr>
        <w:t xml:space="preserve"> describes general maintenance activities involving TMC reference oils, including special reference oil tests, special use of the reference oil calibration system, donated reference oil test programs, introducing new reference oils, and TMC information letters and memoranda. </w:t>
      </w:r>
    </w:p>
    <w:p w14:paraId="0BBD38CB" w14:textId="44899C72" w:rsidR="00290442"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color w:val="000000"/>
          <w:sz w:val="24"/>
          <w:szCs w:val="24"/>
          <w:lang w:val="uz-Cyrl-UZ"/>
        </w:rPr>
        <w:t xml:space="preserve">10.1.3 </w:t>
      </w:r>
      <w:r w:rsidR="002B6C20" w:rsidRPr="00275658">
        <w:rPr>
          <w:rFonts w:ascii="Times New Roman" w:hAnsi="Times New Roman" w:cs="Times New Roman"/>
          <w:sz w:val="24"/>
          <w:szCs w:val="24"/>
          <w:lang w:val="uz-Cyrl-UZ"/>
        </w:rPr>
        <w:t xml:space="preserve">Annex </w:t>
      </w:r>
      <w:r w:rsidR="002B6C20" w:rsidRPr="00143C24">
        <w:rPr>
          <w:rFonts w:ascii="Times New Roman" w:hAnsi="Times New Roman" w:cs="Times New Roman"/>
          <w:color w:val="FF0000"/>
          <w:sz w:val="24"/>
          <w:szCs w:val="24"/>
          <w:lang w:val="uz-Cyrl-UZ"/>
        </w:rPr>
        <w:t>A4</w:t>
      </w:r>
      <w:r w:rsidR="002B6C20" w:rsidRPr="00275658">
        <w:rPr>
          <w:rFonts w:ascii="Times New Roman" w:hAnsi="Times New Roman" w:cs="Times New Roman"/>
          <w:sz w:val="24"/>
          <w:szCs w:val="24"/>
          <w:lang w:val="uz-Cyrl-UZ"/>
        </w:rPr>
        <w:t xml:space="preserve"> provides general information regarding new laboratories, the role of the TMC regarding precision data, and the calibration of test stands used for non</w:t>
      </w:r>
      <w:r w:rsidR="002B6C20" w:rsidRPr="00275658">
        <w:rPr>
          <w:rFonts w:ascii="Times New Roman" w:hAnsi="Times New Roman" w:cs="Times New Roman"/>
          <w:sz w:val="24"/>
          <w:szCs w:val="24"/>
          <w:lang w:val="uz-Cyrl-UZ"/>
        </w:rPr>
        <w:noBreakHyphen/>
        <w:t xml:space="preserve">standard tests. </w:t>
      </w:r>
    </w:p>
    <w:p w14:paraId="20FC1F8B" w14:textId="199CF7EF" w:rsidR="00E514AF" w:rsidRPr="00275658" w:rsidRDefault="00290442" w:rsidP="00275658">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sz w:val="24"/>
          <w:szCs w:val="24"/>
          <w:lang w:val="uz-Cyrl-UZ"/>
        </w:rPr>
        <w:t xml:space="preserve">10.2 </w:t>
      </w:r>
      <w:r w:rsidR="002B6C20" w:rsidRPr="00275658">
        <w:rPr>
          <w:rFonts w:ascii="Times New Roman" w:hAnsi="Times New Roman" w:cs="Times New Roman"/>
          <w:i/>
          <w:sz w:val="24"/>
          <w:szCs w:val="24"/>
          <w:lang w:val="uz-Cyrl-UZ"/>
        </w:rPr>
        <w:t>Activities spe</w:t>
      </w:r>
      <w:r w:rsidR="001D4CB6" w:rsidRPr="00275658">
        <w:rPr>
          <w:rFonts w:ascii="Times New Roman" w:hAnsi="Times New Roman" w:cs="Times New Roman"/>
          <w:i/>
          <w:sz w:val="24"/>
          <w:szCs w:val="24"/>
          <w:lang w:val="uz-Cyrl-UZ"/>
        </w:rPr>
        <w:t>cif</w:t>
      </w:r>
      <w:r w:rsidR="00275658" w:rsidRPr="00275658">
        <w:rPr>
          <w:rFonts w:ascii="Times New Roman" w:hAnsi="Times New Roman" w:cs="Times New Roman"/>
          <w:i/>
          <w:sz w:val="24"/>
          <w:szCs w:val="24"/>
          <w:lang w:val="uz-Cyrl-UZ"/>
        </w:rPr>
        <w:t>i</w:t>
      </w:r>
      <w:r w:rsidR="001D4CB6" w:rsidRPr="00275658">
        <w:rPr>
          <w:rFonts w:ascii="Times New Roman" w:hAnsi="Times New Roman" w:cs="Times New Roman"/>
          <w:i/>
          <w:sz w:val="24"/>
          <w:szCs w:val="24"/>
          <w:lang w:val="uz-Cyrl-UZ"/>
        </w:rPr>
        <w:t xml:space="preserve">c to the </w:t>
      </w:r>
      <w:r w:rsidR="00B425C1" w:rsidRPr="00275658">
        <w:rPr>
          <w:rFonts w:ascii="Times New Roman" w:hAnsi="Times New Roman" w:cs="Times New Roman"/>
          <w:i/>
          <w:sz w:val="24"/>
          <w:szCs w:val="24"/>
          <w:lang w:val="uz-Cyrl-UZ"/>
        </w:rPr>
        <w:t>S</w:t>
      </w:r>
      <w:r w:rsidRPr="00275658">
        <w:rPr>
          <w:rFonts w:ascii="Times New Roman" w:hAnsi="Times New Roman" w:cs="Times New Roman"/>
          <w:i/>
          <w:sz w:val="24"/>
          <w:szCs w:val="24"/>
          <w:lang w:val="uz-Cyrl-UZ"/>
        </w:rPr>
        <w:t>equence</w:t>
      </w:r>
      <w:r w:rsidR="00B425C1" w:rsidRPr="00275658">
        <w:rPr>
          <w:rFonts w:ascii="Times New Roman" w:hAnsi="Times New Roman" w:cs="Times New Roman"/>
          <w:i/>
          <w:sz w:val="24"/>
          <w:szCs w:val="24"/>
          <w:lang w:val="uz-Cyrl-UZ"/>
        </w:rPr>
        <w:t xml:space="preserve"> IX</w:t>
      </w:r>
      <w:r w:rsidR="001D4CB6" w:rsidRPr="00275658">
        <w:rPr>
          <w:rFonts w:ascii="Times New Roman" w:hAnsi="Times New Roman" w:cs="Times New Roman"/>
          <w:sz w:val="24"/>
          <w:szCs w:val="24"/>
          <w:lang w:val="uz-Cyrl-UZ"/>
        </w:rPr>
        <w:t xml:space="preserve"> </w:t>
      </w:r>
      <w:r w:rsidR="0039427C">
        <w:rPr>
          <w:rFonts w:ascii="Times New Roman" w:hAnsi="Times New Roman" w:cs="Times New Roman"/>
          <w:sz w:val="24"/>
          <w:szCs w:val="24"/>
          <w:lang w:val="uz-Cyrl-UZ"/>
        </w:rPr>
        <w:t>:</w:t>
      </w:r>
    </w:p>
    <w:p w14:paraId="0352D2B2" w14:textId="368C8940" w:rsidR="00E514AF" w:rsidRDefault="00E514AF" w:rsidP="00B95EFE">
      <w:pPr>
        <w:pStyle w:val="Sub-section"/>
        <w:spacing w:after="120" w:line="360" w:lineRule="auto"/>
        <w:ind w:firstLine="426"/>
        <w:jc w:val="both"/>
        <w:rPr>
          <w:sz w:val="24"/>
        </w:rPr>
      </w:pPr>
      <w:r w:rsidRPr="00275658">
        <w:rPr>
          <w:sz w:val="24"/>
        </w:rPr>
        <w:t>10</w:t>
      </w:r>
      <w:r w:rsidR="0039427C">
        <w:rPr>
          <w:sz w:val="24"/>
        </w:rPr>
        <w:t>.2.1 </w:t>
      </w:r>
      <w:r w:rsidRPr="00275658">
        <w:rPr>
          <w:sz w:val="24"/>
        </w:rPr>
        <w:t>Verify the calibration of test stands with reference oils supplied by the TMC</w:t>
      </w:r>
      <w:r w:rsidR="00F77641">
        <w:rPr>
          <w:sz w:val="24"/>
        </w:rPr>
        <w:t xml:space="preserve"> (see </w:t>
      </w:r>
      <w:r w:rsidR="00F77641" w:rsidRPr="00F87F93">
        <w:rPr>
          <w:color w:val="FF0000"/>
          <w:sz w:val="24"/>
        </w:rPr>
        <w:t>10.2.2</w:t>
      </w:r>
      <w:r w:rsidR="00F77641">
        <w:rPr>
          <w:sz w:val="24"/>
        </w:rPr>
        <w:t>)</w:t>
      </w:r>
      <w:r w:rsidRPr="00275658">
        <w:rPr>
          <w:sz w:val="24"/>
        </w:rPr>
        <w:t xml:space="preserve">. </w:t>
      </w:r>
      <w:r w:rsidR="001767B9">
        <w:rPr>
          <w:sz w:val="24"/>
        </w:rPr>
        <w:t xml:space="preserve">Consult </w:t>
      </w:r>
      <w:hyperlink w:anchor="an00145" w:history="1">
        <w:r w:rsidRPr="00275658">
          <w:rPr>
            <w:color w:val="FF0000"/>
            <w:sz w:val="24"/>
          </w:rPr>
          <w:t>Annex A2</w:t>
        </w:r>
      </w:hyperlink>
      <w:r w:rsidRPr="00275658">
        <w:rPr>
          <w:sz w:val="24"/>
        </w:rPr>
        <w:t xml:space="preserve"> prior to attempting calibration of a new stand. Stand calibration tests are normally conducted upon expiration of either the 9</w:t>
      </w:r>
      <w:r w:rsidR="00F77641">
        <w:rPr>
          <w:sz w:val="24"/>
        </w:rPr>
        <w:t>0 </w:t>
      </w:r>
      <w:r w:rsidRPr="00275658">
        <w:rPr>
          <w:sz w:val="24"/>
        </w:rPr>
        <w:t>d calibration t</w:t>
      </w:r>
      <w:r w:rsidR="0039427C">
        <w:rPr>
          <w:sz w:val="24"/>
        </w:rPr>
        <w:t>ime period</w:t>
      </w:r>
      <w:r w:rsidR="006212FB">
        <w:rPr>
          <w:sz w:val="24"/>
        </w:rPr>
        <w:t xml:space="preserve">, </w:t>
      </w:r>
      <w:r w:rsidR="0039427C">
        <w:rPr>
          <w:sz w:val="24"/>
        </w:rPr>
        <w:t>after completing five</w:t>
      </w:r>
      <w:r w:rsidRPr="00275658">
        <w:rPr>
          <w:sz w:val="24"/>
        </w:rPr>
        <w:t xml:space="preserve"> non-reference oil tests</w:t>
      </w:r>
      <w:r w:rsidR="006212FB">
        <w:rPr>
          <w:sz w:val="24"/>
        </w:rPr>
        <w:t xml:space="preserve">, or </w:t>
      </w:r>
      <w:r w:rsidR="000D3025" w:rsidRPr="008E2848">
        <w:rPr>
          <w:sz w:val="24"/>
        </w:rPr>
        <w:t>150</w:t>
      </w:r>
      <w:r w:rsidR="005908F5">
        <w:rPr>
          <w:sz w:val="24"/>
        </w:rPr>
        <w:t xml:space="preserve"> engine hours at </w:t>
      </w:r>
      <w:r w:rsidR="00A6153D">
        <w:rPr>
          <w:sz w:val="24"/>
        </w:rPr>
        <w:t xml:space="preserve">the </w:t>
      </w:r>
      <w:r w:rsidR="005908F5">
        <w:rPr>
          <w:sz w:val="24"/>
        </w:rPr>
        <w:t xml:space="preserve">start of </w:t>
      </w:r>
      <w:r w:rsidR="00A6153D">
        <w:rPr>
          <w:sz w:val="24"/>
        </w:rPr>
        <w:t xml:space="preserve">the </w:t>
      </w:r>
      <w:r w:rsidR="005908F5">
        <w:rPr>
          <w:sz w:val="24"/>
        </w:rPr>
        <w:t>test</w:t>
      </w:r>
      <w:r w:rsidRPr="00275658">
        <w:rPr>
          <w:sz w:val="24"/>
        </w:rPr>
        <w:t xml:space="preserve">. </w:t>
      </w:r>
      <w:r w:rsidR="00A6153D">
        <w:rPr>
          <w:sz w:val="24"/>
        </w:rPr>
        <w:t>C</w:t>
      </w:r>
      <w:r w:rsidRPr="00275658">
        <w:rPr>
          <w:sz w:val="24"/>
        </w:rPr>
        <w:t>alibration time periods may</w:t>
      </w:r>
      <w:r w:rsidR="00A6153D">
        <w:rPr>
          <w:sz w:val="24"/>
        </w:rPr>
        <w:t>, however,</w:t>
      </w:r>
      <w:r w:rsidRPr="00275658">
        <w:rPr>
          <w:sz w:val="24"/>
        </w:rPr>
        <w:t xml:space="preserve"> be adjusted by the TMC. Any non-reference oil test started within 9</w:t>
      </w:r>
      <w:r w:rsidR="00F77641">
        <w:rPr>
          <w:sz w:val="24"/>
        </w:rPr>
        <w:t xml:space="preserve">0 d </w:t>
      </w:r>
      <w:r w:rsidRPr="00275658">
        <w:rPr>
          <w:sz w:val="24"/>
        </w:rPr>
        <w:t xml:space="preserve">of the previous calibration test </w:t>
      </w:r>
      <w:r w:rsidR="000D3025">
        <w:rPr>
          <w:sz w:val="24"/>
        </w:rPr>
        <w:t>and with less than 1</w:t>
      </w:r>
      <w:r w:rsidR="005908F5">
        <w:rPr>
          <w:sz w:val="24"/>
        </w:rPr>
        <w:t>50</w:t>
      </w:r>
      <w:r w:rsidR="000D3025">
        <w:rPr>
          <w:sz w:val="24"/>
        </w:rPr>
        <w:t xml:space="preserve"> engine hours at the start of test </w:t>
      </w:r>
      <w:r w:rsidRPr="00275658">
        <w:rPr>
          <w:sz w:val="24"/>
        </w:rPr>
        <w:t>is considered within the ca</w:t>
      </w:r>
      <w:r w:rsidR="006212FB">
        <w:rPr>
          <w:sz w:val="24"/>
        </w:rPr>
        <w:t xml:space="preserve">libration period, provided the </w:t>
      </w:r>
      <w:r w:rsidRPr="00275658">
        <w:rPr>
          <w:sz w:val="24"/>
        </w:rPr>
        <w:t>5 allowed non-reference oil tests that have been completed since the previous calibration test in the stand are not exceeded</w:t>
      </w:r>
      <w:r w:rsidR="00B95EFE">
        <w:rPr>
          <w:sz w:val="24"/>
        </w:rPr>
        <w:t>.</w:t>
      </w:r>
    </w:p>
    <w:p w14:paraId="1B6996D0" w14:textId="788A0972" w:rsidR="00E514AF" w:rsidRPr="00275658" w:rsidRDefault="00E514AF" w:rsidP="00275658">
      <w:pPr>
        <w:pStyle w:val="Sub-section"/>
        <w:spacing w:after="120" w:line="360" w:lineRule="auto"/>
        <w:ind w:firstLine="426"/>
        <w:jc w:val="both"/>
        <w:rPr>
          <w:sz w:val="24"/>
        </w:rPr>
      </w:pPr>
      <w:bookmarkStart w:id="20" w:name="s00242"/>
      <w:bookmarkEnd w:id="20"/>
      <w:r w:rsidRPr="00275658">
        <w:rPr>
          <w:sz w:val="24"/>
        </w:rPr>
        <w:t xml:space="preserve">10.2.2  </w:t>
      </w:r>
      <w:r w:rsidR="00F77641">
        <w:rPr>
          <w:sz w:val="24"/>
        </w:rPr>
        <w:t>The TMC provide</w:t>
      </w:r>
      <w:r w:rsidR="00C36429">
        <w:rPr>
          <w:sz w:val="24"/>
        </w:rPr>
        <w:t>s</w:t>
      </w:r>
      <w:r w:rsidR="00F77641">
        <w:rPr>
          <w:sz w:val="24"/>
        </w:rPr>
        <w:t xml:space="preserve"> a reference oil sample of 22.4 </w:t>
      </w:r>
      <w:r w:rsidRPr="00275658">
        <w:rPr>
          <w:sz w:val="24"/>
        </w:rPr>
        <w:t>L for each stand calibration test.</w:t>
      </w:r>
    </w:p>
    <w:p w14:paraId="3CCB5A1E" w14:textId="2BC91AFC" w:rsidR="00E514AF" w:rsidRPr="00275658" w:rsidRDefault="00E514AF" w:rsidP="00275658">
      <w:pPr>
        <w:pStyle w:val="Sub-section"/>
        <w:spacing w:after="120" w:line="360" w:lineRule="auto"/>
        <w:ind w:firstLine="426"/>
        <w:jc w:val="both"/>
        <w:rPr>
          <w:sz w:val="24"/>
        </w:rPr>
      </w:pPr>
      <w:bookmarkStart w:id="21" w:name="s00243"/>
      <w:bookmarkEnd w:id="21"/>
      <w:r w:rsidRPr="00275658">
        <w:rPr>
          <w:sz w:val="24"/>
        </w:rPr>
        <w:t xml:space="preserve">10.3  </w:t>
      </w:r>
      <w:r w:rsidRPr="00275658">
        <w:rPr>
          <w:i/>
          <w:iCs/>
          <w:sz w:val="24"/>
        </w:rPr>
        <w:t>Unacceptable Calibration Results:</w:t>
      </w:r>
    </w:p>
    <w:p w14:paraId="604D165A" w14:textId="55F123D8" w:rsidR="00E514AF" w:rsidRPr="00275658" w:rsidRDefault="00E514AF" w:rsidP="00275658">
      <w:pPr>
        <w:pStyle w:val="Sub-section"/>
        <w:spacing w:after="120" w:line="360" w:lineRule="auto"/>
        <w:ind w:firstLine="426"/>
        <w:jc w:val="both"/>
        <w:rPr>
          <w:sz w:val="24"/>
        </w:rPr>
      </w:pPr>
      <w:bookmarkStart w:id="22" w:name="s00244"/>
      <w:bookmarkEnd w:id="22"/>
      <w:r w:rsidRPr="00275658">
        <w:rPr>
          <w:sz w:val="24"/>
        </w:rPr>
        <w:lastRenderedPageBreak/>
        <w:t xml:space="preserve">10.3.1  It is recognized that a certain percentage of calibration tests fall outside the acceptance limits because of the application of statistics in the development of the acceptance limits. Failure of a reference oil test to meet </w:t>
      </w:r>
      <w:proofErr w:type="spellStart"/>
      <w:r w:rsidR="00BF4A3F">
        <w:rPr>
          <w:i/>
          <w:sz w:val="24"/>
        </w:rPr>
        <w:t>e</w:t>
      </w:r>
      <w:r w:rsidR="00BF4A3F">
        <w:rPr>
          <w:i/>
          <w:sz w:val="24"/>
          <w:vertAlign w:val="subscript"/>
        </w:rPr>
        <w:t>i</w:t>
      </w:r>
      <w:proofErr w:type="spellEnd"/>
      <w:r w:rsidRPr="00275658">
        <w:rPr>
          <w:sz w:val="24"/>
        </w:rPr>
        <w:t xml:space="preserve"> </w:t>
      </w:r>
      <w:r w:rsidR="00BF4A3F">
        <w:rPr>
          <w:sz w:val="24"/>
        </w:rPr>
        <w:t xml:space="preserve">(prediction error) </w:t>
      </w:r>
      <w:r w:rsidRPr="00275658">
        <w:rPr>
          <w:sz w:val="24"/>
        </w:rPr>
        <w:t xml:space="preserve">or </w:t>
      </w:r>
      <w:proofErr w:type="spellStart"/>
      <w:r w:rsidR="00BF4A3F" w:rsidRPr="00BF4A3F">
        <w:rPr>
          <w:i/>
          <w:sz w:val="24"/>
        </w:rPr>
        <w:t>Z</w:t>
      </w:r>
      <w:r w:rsidR="00BF4A3F">
        <w:rPr>
          <w:i/>
          <w:sz w:val="24"/>
          <w:vertAlign w:val="subscript"/>
        </w:rPr>
        <w:t>i</w:t>
      </w:r>
      <w:proofErr w:type="spellEnd"/>
      <w:r w:rsidR="00BF4A3F">
        <w:rPr>
          <w:sz w:val="24"/>
        </w:rPr>
        <w:t xml:space="preserve"> (exponentially weighted moving average) </w:t>
      </w:r>
      <w:r w:rsidRPr="00275658">
        <w:rPr>
          <w:sz w:val="24"/>
        </w:rPr>
        <w:t>control chart limits</w:t>
      </w:r>
      <w:r w:rsidR="00BF4A3F">
        <w:rPr>
          <w:rStyle w:val="FootnoteReference"/>
          <w:sz w:val="24"/>
        </w:rPr>
        <w:footnoteReference w:id="27"/>
      </w:r>
      <w:r w:rsidRPr="00275658">
        <w:rPr>
          <w:sz w:val="24"/>
        </w:rPr>
        <w:t xml:space="preserve"> can be indicative of a false alarm or a stand, laboratory, or industry problem. When this occurs, the laboratory, in conjunction with the TMC</w:t>
      </w:r>
      <w:r w:rsidR="00C36429">
        <w:rPr>
          <w:sz w:val="24"/>
        </w:rPr>
        <w:t>,</w:t>
      </w:r>
      <w:r w:rsidRPr="00275658">
        <w:rPr>
          <w:sz w:val="24"/>
        </w:rPr>
        <w:t xml:space="preserve"> shall attempt to determine the problem source. The TMC may solicit input from industry expertise (other testing laboratories, the test sponsor, ASTM Technical Guidance Committee, </w:t>
      </w:r>
      <w:r w:rsidR="00C36429">
        <w:rPr>
          <w:sz w:val="24"/>
        </w:rPr>
        <w:t>Sequence IX Surveillance Panel,</w:t>
      </w:r>
      <w:r w:rsidRPr="00275658">
        <w:rPr>
          <w:sz w:val="24"/>
        </w:rPr>
        <w:t xml:space="preserve"> and so on) to help determine the cause and extent of a problem. The Sequence IX Surveillance Panel adjudicates industry problems.</w:t>
      </w:r>
    </w:p>
    <w:p w14:paraId="085F524A" w14:textId="7E4FD5F8" w:rsidR="00E514AF" w:rsidRPr="00275658" w:rsidRDefault="00E514AF" w:rsidP="00275658">
      <w:pPr>
        <w:pStyle w:val="Sub-section"/>
        <w:spacing w:after="120" w:line="360" w:lineRule="auto"/>
        <w:ind w:firstLine="426"/>
        <w:jc w:val="both"/>
        <w:rPr>
          <w:sz w:val="24"/>
        </w:rPr>
      </w:pPr>
      <w:bookmarkStart w:id="23" w:name="s00245"/>
      <w:bookmarkEnd w:id="23"/>
      <w:r w:rsidRPr="00275658">
        <w:rPr>
          <w:sz w:val="24"/>
        </w:rPr>
        <w:t>10.3.2  If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14:paraId="4BE4A152" w14:textId="7485AAE9" w:rsidR="00E514AF" w:rsidRPr="00275658" w:rsidRDefault="00E514AF" w:rsidP="00275658">
      <w:pPr>
        <w:pStyle w:val="Sub-section"/>
        <w:spacing w:after="120" w:line="360" w:lineRule="auto"/>
        <w:ind w:firstLine="426"/>
        <w:jc w:val="both"/>
        <w:rPr>
          <w:sz w:val="24"/>
        </w:rPr>
      </w:pPr>
      <w:bookmarkStart w:id="24" w:name="s00246"/>
      <w:bookmarkEnd w:id="24"/>
      <w:r w:rsidRPr="00275658">
        <w:rPr>
          <w:sz w:val="24"/>
        </w:rPr>
        <w:t>10.3.3  The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14:paraId="1D0DA8B9" w14:textId="188C80C1" w:rsidR="00E514AF" w:rsidRPr="00275658" w:rsidRDefault="00E514AF" w:rsidP="00275658">
      <w:pPr>
        <w:pStyle w:val="Sub-section"/>
        <w:spacing w:after="120" w:line="360" w:lineRule="auto"/>
        <w:ind w:firstLine="426"/>
        <w:jc w:val="both"/>
        <w:rPr>
          <w:sz w:val="24"/>
        </w:rPr>
      </w:pPr>
      <w:bookmarkStart w:id="25" w:name="s00247"/>
      <w:bookmarkEnd w:id="25"/>
      <w:r w:rsidRPr="00275658">
        <w:rPr>
          <w:sz w:val="24"/>
        </w:rPr>
        <w:t xml:space="preserve">10.4  </w:t>
      </w:r>
      <w:r w:rsidRPr="00275658">
        <w:rPr>
          <w:i/>
          <w:iCs/>
          <w:sz w:val="24"/>
        </w:rPr>
        <w:t>Test Stand Modifications—</w:t>
      </w:r>
      <w:r w:rsidRPr="00275658">
        <w:rPr>
          <w:sz w:val="24"/>
        </w:rPr>
        <w:t>A nonstandard test includes any test completed under a modified procedure requiring hardware or controller modifications to the test stand. The TMC determines whether another calibration test is necessary after the modifications have been completed.</w:t>
      </w:r>
    </w:p>
    <w:p w14:paraId="300E8432" w14:textId="2805D185" w:rsidR="00E514AF" w:rsidRPr="00275658" w:rsidRDefault="00E514AF" w:rsidP="00275658">
      <w:pPr>
        <w:pStyle w:val="Sub-section"/>
        <w:spacing w:after="120" w:line="360" w:lineRule="auto"/>
        <w:ind w:firstLine="426"/>
        <w:jc w:val="both"/>
        <w:rPr>
          <w:sz w:val="24"/>
        </w:rPr>
      </w:pPr>
      <w:bookmarkStart w:id="26" w:name="s00251"/>
      <w:bookmarkEnd w:id="26"/>
      <w:r w:rsidRPr="00275658">
        <w:rPr>
          <w:sz w:val="24"/>
        </w:rPr>
        <w:t xml:space="preserve">10.5  </w:t>
      </w:r>
      <w:r w:rsidRPr="00275658">
        <w:rPr>
          <w:i/>
          <w:iCs/>
          <w:sz w:val="24"/>
        </w:rPr>
        <w:t>Test Numbering System:</w:t>
      </w:r>
    </w:p>
    <w:p w14:paraId="37F2347A" w14:textId="66CB0FFD" w:rsidR="00E514AF" w:rsidRPr="00275658" w:rsidRDefault="00E514AF" w:rsidP="00275658">
      <w:pPr>
        <w:pStyle w:val="Sub-section"/>
        <w:spacing w:after="120" w:line="360" w:lineRule="auto"/>
        <w:ind w:firstLine="426"/>
        <w:jc w:val="both"/>
        <w:rPr>
          <w:sz w:val="24"/>
        </w:rPr>
      </w:pPr>
      <w:bookmarkStart w:id="27" w:name="s00252"/>
      <w:bookmarkEnd w:id="27"/>
      <w:r w:rsidRPr="00275658">
        <w:rPr>
          <w:sz w:val="24"/>
        </w:rPr>
        <w:t xml:space="preserve">10.5.1  </w:t>
      </w:r>
      <w:r w:rsidRPr="00275658">
        <w:rPr>
          <w:i/>
          <w:iCs/>
          <w:sz w:val="24"/>
        </w:rPr>
        <w:t>Acceptable Tests—</w:t>
      </w:r>
      <w:r w:rsidRPr="00275658">
        <w:rPr>
          <w:sz w:val="24"/>
        </w:rPr>
        <w:t xml:space="preserve">The test number shall follow the format </w:t>
      </w:r>
      <w:r w:rsidR="00A528A4">
        <w:rPr>
          <w:i/>
          <w:iCs/>
          <w:sz w:val="24"/>
        </w:rPr>
        <w:t xml:space="preserve">AAA-BB-CCCC-DDD </w:t>
      </w:r>
      <w:r w:rsidR="00A528A4" w:rsidRPr="00A528A4">
        <w:rPr>
          <w:iCs/>
          <w:sz w:val="24"/>
        </w:rPr>
        <w:t>where</w:t>
      </w:r>
      <w:r w:rsidRPr="00275658">
        <w:rPr>
          <w:i/>
          <w:iCs/>
          <w:sz w:val="24"/>
        </w:rPr>
        <w:t xml:space="preserve"> AAA</w:t>
      </w:r>
      <w:r w:rsidRPr="00275658">
        <w:rPr>
          <w:sz w:val="24"/>
        </w:rPr>
        <w:t xml:space="preserve"> r</w:t>
      </w:r>
      <w:r w:rsidR="00A528A4">
        <w:rPr>
          <w:sz w:val="24"/>
        </w:rPr>
        <w:t>epresents the test stand number,</w:t>
      </w:r>
      <w:r w:rsidRPr="00275658">
        <w:rPr>
          <w:sz w:val="24"/>
        </w:rPr>
        <w:t xml:space="preserve"> </w:t>
      </w:r>
      <w:r w:rsidRPr="00275658">
        <w:rPr>
          <w:i/>
          <w:iCs/>
          <w:sz w:val="24"/>
        </w:rPr>
        <w:t>BB</w:t>
      </w:r>
      <w:r w:rsidRPr="00275658">
        <w:rPr>
          <w:sz w:val="24"/>
        </w:rPr>
        <w:t xml:space="preserve"> represents t</w:t>
      </w:r>
      <w:r w:rsidR="00A528A4">
        <w:rPr>
          <w:sz w:val="24"/>
        </w:rPr>
        <w:t>he number of tests on the stand,</w:t>
      </w:r>
      <w:r w:rsidRPr="00275658">
        <w:rPr>
          <w:sz w:val="24"/>
        </w:rPr>
        <w:t xml:space="preserve"> </w:t>
      </w:r>
      <w:r w:rsidRPr="00275658">
        <w:rPr>
          <w:i/>
          <w:iCs/>
          <w:sz w:val="24"/>
        </w:rPr>
        <w:t>CC</w:t>
      </w:r>
      <w:r w:rsidR="00B95EFE">
        <w:rPr>
          <w:i/>
          <w:iCs/>
          <w:sz w:val="24"/>
        </w:rPr>
        <w:t>C</w:t>
      </w:r>
      <w:r w:rsidRPr="00275658">
        <w:rPr>
          <w:i/>
          <w:iCs/>
          <w:sz w:val="24"/>
        </w:rPr>
        <w:t>C</w:t>
      </w:r>
      <w:r w:rsidRPr="00275658">
        <w:rPr>
          <w:sz w:val="24"/>
        </w:rPr>
        <w:t xml:space="preserve"> represents the engin</w:t>
      </w:r>
      <w:r w:rsidR="00A528A4">
        <w:rPr>
          <w:sz w:val="24"/>
        </w:rPr>
        <w:t>e number, and</w:t>
      </w:r>
      <w:r w:rsidRPr="00275658">
        <w:rPr>
          <w:sz w:val="24"/>
        </w:rPr>
        <w:t xml:space="preserve"> </w:t>
      </w:r>
      <w:r w:rsidRPr="00CC2C6B">
        <w:rPr>
          <w:i/>
          <w:sz w:val="24"/>
        </w:rPr>
        <w:t>DDD</w:t>
      </w:r>
      <w:r w:rsidRPr="00275658">
        <w:rPr>
          <w:sz w:val="24"/>
        </w:rPr>
        <w:t xml:space="preserve"> represents of tests on the engine. As an example, 6-102-32-5 represents the 102</w:t>
      </w:r>
      <w:r w:rsidR="00756BBC">
        <w:rPr>
          <w:sz w:val="24"/>
        </w:rPr>
        <w:t>nd</w:t>
      </w:r>
      <w:r w:rsidRPr="00275658">
        <w:rPr>
          <w:sz w:val="24"/>
        </w:rPr>
        <w:t xml:space="preserve"> test on Stand 6 and the 5th test on engine number 32. Consecutively number all tests on a given stand and engine.</w:t>
      </w:r>
    </w:p>
    <w:p w14:paraId="61D3FCA4" w14:textId="35D448FA" w:rsidR="00E514AF" w:rsidRPr="00275658" w:rsidRDefault="00E514AF" w:rsidP="00275658">
      <w:pPr>
        <w:pStyle w:val="Sub-section"/>
        <w:spacing w:after="120" w:line="360" w:lineRule="auto"/>
        <w:ind w:firstLine="426"/>
        <w:jc w:val="both"/>
        <w:rPr>
          <w:sz w:val="24"/>
        </w:rPr>
      </w:pPr>
      <w:bookmarkStart w:id="28" w:name="s00253"/>
      <w:bookmarkEnd w:id="28"/>
      <w:r w:rsidRPr="00275658">
        <w:rPr>
          <w:sz w:val="24"/>
        </w:rPr>
        <w:t xml:space="preserve">10.5.2  </w:t>
      </w:r>
      <w:r w:rsidRPr="00275658">
        <w:rPr>
          <w:i/>
          <w:iCs/>
          <w:sz w:val="24"/>
        </w:rPr>
        <w:t>Unacceptable or Aborted Tests—</w:t>
      </w:r>
      <w:r w:rsidRPr="00275658">
        <w:rPr>
          <w:sz w:val="24"/>
        </w:rPr>
        <w:t xml:space="preserve">If a calibration test is aborted or the results are outside the acceptance limits, the </w:t>
      </w:r>
      <w:r w:rsidRPr="00CC2C6B">
        <w:rPr>
          <w:i/>
          <w:sz w:val="24"/>
        </w:rPr>
        <w:t>DDD</w:t>
      </w:r>
      <w:r w:rsidRPr="00275658">
        <w:rPr>
          <w:sz w:val="24"/>
        </w:rPr>
        <w:t xml:space="preserve"> portion of the test number for subsequent calibration </w:t>
      </w:r>
      <w:r w:rsidRPr="00275658">
        <w:rPr>
          <w:sz w:val="24"/>
        </w:rPr>
        <w:lastRenderedPageBreak/>
        <w:t xml:space="preserve">test(s) shall include a letter suffix. The completion of any amount of operational time on tests will cause the test number to increase by one. </w:t>
      </w:r>
    </w:p>
    <w:p w14:paraId="3AE3DEDD" w14:textId="53E58B08" w:rsidR="00D74302" w:rsidRDefault="00E514AF" w:rsidP="00A528A4">
      <w:pPr>
        <w:pStyle w:val="Sub-section"/>
        <w:spacing w:after="120" w:line="360" w:lineRule="auto"/>
        <w:ind w:firstLine="426"/>
        <w:jc w:val="both"/>
        <w:rPr>
          <w:sz w:val="24"/>
        </w:rPr>
      </w:pPr>
      <w:r w:rsidRPr="00275658">
        <w:rPr>
          <w:sz w:val="24"/>
        </w:rPr>
        <w:t>10.5.3  Re-reference the engines once removed from the test stand and re-installed, even if the test number and time criteria are met by the engine. Laboratories shall inform the TMC with a written explanation when a test engine is removed f</w:t>
      </w:r>
      <w:r w:rsidR="00A528A4">
        <w:rPr>
          <w:sz w:val="24"/>
        </w:rPr>
        <w:t>rom a test stand and installed o</w:t>
      </w:r>
      <w:r w:rsidRPr="00275658">
        <w:rPr>
          <w:sz w:val="24"/>
        </w:rPr>
        <w:t xml:space="preserve">nto another test stand. Calibrate engines moved from one stand into another test stand as a new stand/engine. </w:t>
      </w:r>
    </w:p>
    <w:p w14:paraId="244FAD9A" w14:textId="4FB92072" w:rsidR="00162A1F" w:rsidRPr="00A528A4" w:rsidRDefault="00162A1F" w:rsidP="00A528A4">
      <w:pPr>
        <w:pStyle w:val="Sub-section"/>
        <w:spacing w:after="120" w:line="360" w:lineRule="auto"/>
        <w:ind w:firstLine="426"/>
        <w:jc w:val="both"/>
        <w:rPr>
          <w:sz w:val="24"/>
        </w:rPr>
      </w:pP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689023E4" w:rsidR="002B6C20" w:rsidRPr="00D3436F" w:rsidRDefault="001D4CB6" w:rsidP="00C3601F">
      <w:pPr>
        <w:pStyle w:val="SectionTitle"/>
        <w:keepNext w:val="0"/>
        <w:tabs>
          <w:tab w:val="left" w:pos="-4680"/>
        </w:tabs>
        <w:autoSpaceDE w:val="0"/>
        <w:autoSpaceDN w:val="0"/>
        <w:spacing w:before="0" w:after="0" w:line="360" w:lineRule="auto"/>
        <w:rPr>
          <w:color w:val="auto"/>
          <w:sz w:val="24"/>
        </w:rPr>
      </w:pPr>
      <w:r>
        <w:rPr>
          <w:color w:val="auto"/>
          <w:sz w:val="24"/>
        </w:rPr>
        <w:t>11</w:t>
      </w:r>
      <w:r w:rsidR="006A62CE">
        <w:rPr>
          <w:color w:val="auto"/>
          <w:sz w:val="24"/>
        </w:rPr>
        <w:t xml:space="preserve">. </w:t>
      </w:r>
      <w:r w:rsidR="00C3601F">
        <w:rPr>
          <w:color w:val="auto"/>
          <w:sz w:val="24"/>
        </w:rPr>
        <w:t xml:space="preserve"> </w:t>
      </w:r>
      <w:r w:rsidR="002B6C20" w:rsidRPr="00D3436F">
        <w:rPr>
          <w:color w:val="auto"/>
          <w:sz w:val="24"/>
        </w:rPr>
        <w:t>Test Procedure</w:t>
      </w:r>
    </w:p>
    <w:p w14:paraId="4401D16F" w14:textId="2677D167" w:rsidR="002B6C20" w:rsidRDefault="001D4CB6" w:rsidP="00115AE0">
      <w:pPr>
        <w:spacing w:line="360" w:lineRule="auto"/>
        <w:ind w:firstLine="426"/>
      </w:pPr>
      <w:r>
        <w:t>11</w:t>
      </w:r>
      <w:r w:rsidR="002B6C20">
        <w:t xml:space="preserve">.1 </w:t>
      </w:r>
      <w:r w:rsidR="00F9181B">
        <w:rPr>
          <w:i/>
        </w:rPr>
        <w:t>Oi</w:t>
      </w:r>
      <w:r w:rsidR="003D359E">
        <w:rPr>
          <w:i/>
        </w:rPr>
        <w:t>l</w:t>
      </w:r>
      <w:r w:rsidR="00F9181B">
        <w:rPr>
          <w:i/>
        </w:rPr>
        <w:t>-</w:t>
      </w:r>
      <w:r w:rsidR="002B6C20" w:rsidRPr="0081776E">
        <w:rPr>
          <w:i/>
        </w:rPr>
        <w:t xml:space="preserve"> Flush Procedure</w:t>
      </w:r>
      <w:r w:rsidR="002B6C20" w:rsidRPr="009C7B24">
        <w:t xml:space="preserve">—For each new test, </w:t>
      </w:r>
      <w:r w:rsidR="00853C8D">
        <w:t xml:space="preserve">use the test oil to </w:t>
      </w:r>
      <w:r w:rsidR="002B6C20" w:rsidRPr="009C7B24">
        <w:t xml:space="preserve">perform </w:t>
      </w:r>
      <w:r w:rsidR="002B6C20">
        <w:t>two</w:t>
      </w:r>
      <w:r w:rsidR="002B6C20" w:rsidRPr="009C7B24">
        <w:t xml:space="preserve"> oil flushes as </w:t>
      </w:r>
      <w:r w:rsidR="00853C8D">
        <w:t>follows</w:t>
      </w:r>
      <w:r w:rsidR="002B6C20" w:rsidRPr="009C7B24">
        <w:t>:</w:t>
      </w:r>
    </w:p>
    <w:p w14:paraId="3704170D" w14:textId="5970FAF7" w:rsidR="009F2783" w:rsidRDefault="00853C8D" w:rsidP="00D03850">
      <w:pPr>
        <w:spacing w:line="360" w:lineRule="auto"/>
        <w:ind w:firstLine="425"/>
      </w:pPr>
      <w:r>
        <w:t>11.1.1 Install a new oil filter, charge engine with 4.2 kg of new oil, and carry out the steps</w:t>
      </w:r>
      <w:r w:rsidR="009F2783">
        <w:t xml:space="preserve"> shown in </w:t>
      </w:r>
      <w:r w:rsidR="009F2783" w:rsidRPr="00B5778A">
        <w:rPr>
          <w:color w:val="FF0000"/>
        </w:rPr>
        <w:t>Table 5</w:t>
      </w:r>
      <w:r w:rsidR="009F2783">
        <w:t>.</w:t>
      </w:r>
    </w:p>
    <w:p w14:paraId="39E17755" w14:textId="0016235E" w:rsidR="00853C8D" w:rsidRPr="009F2783" w:rsidRDefault="0080399D" w:rsidP="00D02AB4">
      <w:pPr>
        <w:ind w:firstLine="284"/>
        <w:jc w:val="center"/>
        <w:outlineLvl w:val="0"/>
        <w:rPr>
          <w:rFonts w:ascii="Arial" w:hAnsi="Arial" w:cs="Arial"/>
          <w:b/>
        </w:rPr>
      </w:pPr>
      <w:r w:rsidRPr="009F2783">
        <w:rPr>
          <w:rFonts w:ascii="Arial" w:hAnsi="Arial" w:cs="Arial"/>
          <w:b/>
        </w:rPr>
        <w:t>TABLE</w:t>
      </w:r>
      <w:r w:rsidR="009F2783" w:rsidRPr="009F2783">
        <w:rPr>
          <w:rFonts w:ascii="Arial" w:hAnsi="Arial" w:cs="Arial"/>
          <w:b/>
        </w:rPr>
        <w:t xml:space="preserve"> 5</w:t>
      </w:r>
      <w:r w:rsidR="009F2783">
        <w:rPr>
          <w:rFonts w:ascii="Arial" w:hAnsi="Arial" w:cs="Arial"/>
          <w:b/>
        </w:rPr>
        <w:t xml:space="preserve"> </w:t>
      </w:r>
      <w:r w:rsidR="00F9181B">
        <w:rPr>
          <w:rFonts w:ascii="Arial" w:hAnsi="Arial" w:cs="Arial"/>
          <w:b/>
        </w:rPr>
        <w:t xml:space="preserve"> Oil-</w:t>
      </w:r>
      <w:r w:rsidR="009F2783" w:rsidRPr="009F2783">
        <w:rPr>
          <w:rFonts w:ascii="Arial" w:hAnsi="Arial" w:cs="Arial"/>
          <w:b/>
        </w:rPr>
        <w:t>Flush Procedure</w:t>
      </w:r>
    </w:p>
    <w:tbl>
      <w:tblPr>
        <w:tblStyle w:val="TableGrid"/>
        <w:tblW w:w="8232" w:type="dxa"/>
        <w:jc w:val="center"/>
        <w:tblLook w:val="04A0" w:firstRow="1" w:lastRow="0" w:firstColumn="1" w:lastColumn="0" w:noHBand="0" w:noVBand="1"/>
      </w:tblPr>
      <w:tblGrid>
        <w:gridCol w:w="1367"/>
        <w:gridCol w:w="1397"/>
        <w:gridCol w:w="1384"/>
        <w:gridCol w:w="1419"/>
        <w:gridCol w:w="1419"/>
        <w:gridCol w:w="1246"/>
      </w:tblGrid>
      <w:tr w:rsidR="00F9077D" w14:paraId="54ED3468" w14:textId="77777777" w:rsidTr="00930409">
        <w:trPr>
          <w:jc w:val="center"/>
        </w:trPr>
        <w:tc>
          <w:tcPr>
            <w:tcW w:w="1367" w:type="dxa"/>
            <w:vAlign w:val="center"/>
          </w:tcPr>
          <w:p w14:paraId="3C68DD79" w14:textId="77777777" w:rsidR="00F9077D" w:rsidRDefault="00F9077D" w:rsidP="00D35684">
            <w:pPr>
              <w:spacing w:line="360" w:lineRule="auto"/>
              <w:jc w:val="center"/>
            </w:pPr>
            <w:r w:rsidRPr="00880E8D">
              <w:rPr>
                <w:rFonts w:ascii="Arial" w:hAnsi="Arial" w:cs="Arial"/>
                <w:bCs/>
                <w:sz w:val="20"/>
                <w:szCs w:val="20"/>
              </w:rPr>
              <w:t>Step</w:t>
            </w:r>
          </w:p>
        </w:tc>
        <w:tc>
          <w:tcPr>
            <w:tcW w:w="1397" w:type="dxa"/>
            <w:vAlign w:val="center"/>
          </w:tcPr>
          <w:p w14:paraId="1E0549D2" w14:textId="77777777" w:rsidR="00F9077D" w:rsidRDefault="00F9077D" w:rsidP="00D35684">
            <w:pPr>
              <w:spacing w:line="360" w:lineRule="auto"/>
              <w:jc w:val="center"/>
            </w:pPr>
            <w:r w:rsidRPr="005A2523">
              <w:rPr>
                <w:rFonts w:ascii="Arial" w:hAnsi="Arial" w:cs="Arial"/>
                <w:bCs/>
                <w:sz w:val="20"/>
                <w:szCs w:val="20"/>
              </w:rPr>
              <w:t>Time per stage, h:min</w:t>
            </w:r>
          </w:p>
        </w:tc>
        <w:tc>
          <w:tcPr>
            <w:tcW w:w="1384" w:type="dxa"/>
            <w:vAlign w:val="center"/>
          </w:tcPr>
          <w:p w14:paraId="4BEDAF1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Total Time, h:min</w:t>
            </w:r>
          </w:p>
        </w:tc>
        <w:tc>
          <w:tcPr>
            <w:tcW w:w="1419" w:type="dxa"/>
            <w:vAlign w:val="center"/>
          </w:tcPr>
          <w:p w14:paraId="7863E3B8" w14:textId="511A76F9" w:rsidR="00F9077D" w:rsidRPr="00BA5D78" w:rsidRDefault="00F9077D" w:rsidP="0016197D">
            <w:pPr>
              <w:spacing w:line="360" w:lineRule="auto"/>
              <w:jc w:val="center"/>
              <w:rPr>
                <w:rFonts w:ascii="Arial" w:hAnsi="Arial" w:cs="Arial"/>
                <w:bCs/>
                <w:sz w:val="20"/>
                <w:szCs w:val="20"/>
              </w:rPr>
            </w:pPr>
            <w:r w:rsidRPr="00BA5D78">
              <w:rPr>
                <w:rFonts w:ascii="Arial" w:hAnsi="Arial" w:cs="Arial"/>
                <w:bCs/>
                <w:sz w:val="20"/>
                <w:szCs w:val="20"/>
              </w:rPr>
              <w:t>Ramp Time</w:t>
            </w:r>
            <w:r w:rsidR="00853C8D">
              <w:rPr>
                <w:rFonts w:ascii="Arial" w:hAnsi="Arial" w:cs="Arial"/>
                <w:bCs/>
                <w:sz w:val="20"/>
                <w:szCs w:val="20"/>
              </w:rPr>
              <w:t xml:space="preserve">, </w:t>
            </w:r>
            <w:r w:rsidR="0016197D">
              <w:rPr>
                <w:rFonts w:ascii="Arial" w:hAnsi="Arial" w:cs="Arial"/>
                <w:bCs/>
                <w:sz w:val="20"/>
                <w:szCs w:val="20"/>
              </w:rPr>
              <w:t>h:min</w:t>
            </w:r>
          </w:p>
        </w:tc>
        <w:tc>
          <w:tcPr>
            <w:tcW w:w="1419" w:type="dxa"/>
            <w:vAlign w:val="center"/>
          </w:tcPr>
          <w:p w14:paraId="2B23F12C"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speed, r/min</w:t>
            </w:r>
          </w:p>
        </w:tc>
        <w:tc>
          <w:tcPr>
            <w:tcW w:w="1246" w:type="dxa"/>
            <w:vAlign w:val="center"/>
          </w:tcPr>
          <w:p w14:paraId="1CE7EB0B" w14:textId="77777777" w:rsidR="00F9077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torque,</w:t>
            </w:r>
          </w:p>
          <w:p w14:paraId="0830D878" w14:textId="75800CB5" w:rsidR="00F9077D" w:rsidRPr="005A2523" w:rsidRDefault="00F9077D" w:rsidP="00E40274">
            <w:pPr>
              <w:spacing w:line="276" w:lineRule="auto"/>
              <w:jc w:val="center"/>
              <w:rPr>
                <w:rFonts w:ascii="Arial" w:hAnsi="Arial" w:cs="Arial"/>
                <w:bCs/>
                <w:sz w:val="20"/>
                <w:szCs w:val="20"/>
              </w:rPr>
            </w:pPr>
            <w:r>
              <w:rPr>
                <w:rFonts w:ascii="Arial" w:hAnsi="Arial" w:cs="Arial"/>
                <w:bCs/>
                <w:sz w:val="20"/>
                <w:szCs w:val="20"/>
              </w:rPr>
              <w:t>N</w:t>
            </w:r>
            <w:r w:rsidR="00E40274">
              <w:rPr>
                <w:rFonts w:ascii="Arial" w:hAnsi="Arial" w:cs="Arial"/>
                <w:bCs/>
                <w:sz w:val="20"/>
                <w:szCs w:val="20"/>
              </w:rPr>
              <w:sym w:font="Symbol" w:char="F0B7"/>
            </w:r>
            <w:r>
              <w:rPr>
                <w:rFonts w:ascii="Arial" w:hAnsi="Arial" w:cs="Arial"/>
                <w:bCs/>
                <w:sz w:val="20"/>
                <w:szCs w:val="20"/>
              </w:rPr>
              <w:t>m</w:t>
            </w:r>
          </w:p>
        </w:tc>
      </w:tr>
      <w:tr w:rsidR="00F9077D" w:rsidRPr="0016197D" w14:paraId="61374516" w14:textId="77777777" w:rsidTr="00930409">
        <w:trPr>
          <w:jc w:val="center"/>
        </w:trPr>
        <w:tc>
          <w:tcPr>
            <w:tcW w:w="1367" w:type="dxa"/>
            <w:shd w:val="clear" w:color="auto" w:fill="D9D9D9" w:themeFill="background1" w:themeFillShade="D9"/>
            <w:vAlign w:val="center"/>
          </w:tcPr>
          <w:p w14:paraId="1C3AD30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1</w:t>
            </w:r>
          </w:p>
        </w:tc>
        <w:tc>
          <w:tcPr>
            <w:tcW w:w="1397" w:type="dxa"/>
            <w:shd w:val="clear" w:color="auto" w:fill="D9D9D9" w:themeFill="background1" w:themeFillShade="D9"/>
            <w:vAlign w:val="center"/>
          </w:tcPr>
          <w:p w14:paraId="17BF3214"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F0DE05"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5F82147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w:t>
            </w:r>
          </w:p>
        </w:tc>
        <w:tc>
          <w:tcPr>
            <w:tcW w:w="1419" w:type="dxa"/>
            <w:shd w:val="clear" w:color="auto" w:fill="D9D9D9" w:themeFill="background1" w:themeFillShade="D9"/>
            <w:vAlign w:val="center"/>
          </w:tcPr>
          <w:p w14:paraId="1C592C33" w14:textId="1A716D77" w:rsidR="00F9077D" w:rsidRPr="0016197D" w:rsidRDefault="00AA4BAA" w:rsidP="00D35684">
            <w:pPr>
              <w:spacing w:line="276" w:lineRule="auto"/>
              <w:jc w:val="center"/>
              <w:rPr>
                <w:rFonts w:ascii="Arial" w:hAnsi="Arial" w:cs="Arial"/>
                <w:bCs/>
                <w:sz w:val="20"/>
                <w:szCs w:val="20"/>
              </w:rPr>
            </w:pPr>
            <w:r w:rsidRPr="0016197D">
              <w:rPr>
                <w:rFonts w:ascii="Arial" w:hAnsi="Arial" w:cs="Arial"/>
                <w:bCs/>
                <w:sz w:val="20"/>
                <w:szCs w:val="20"/>
              </w:rPr>
              <w:t>I</w:t>
            </w:r>
            <w:r w:rsidR="00F9077D" w:rsidRPr="0016197D">
              <w:rPr>
                <w:rFonts w:ascii="Arial" w:hAnsi="Arial" w:cs="Arial"/>
                <w:bCs/>
                <w:sz w:val="20"/>
                <w:szCs w:val="20"/>
              </w:rPr>
              <w:t>dle</w:t>
            </w:r>
          </w:p>
        </w:tc>
        <w:tc>
          <w:tcPr>
            <w:tcW w:w="1246" w:type="dxa"/>
            <w:shd w:val="clear" w:color="auto" w:fill="D9D9D9" w:themeFill="background1" w:themeFillShade="D9"/>
            <w:vAlign w:val="center"/>
          </w:tcPr>
          <w:p w14:paraId="24014E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r w:rsidR="00F9077D" w:rsidRPr="0016197D" w14:paraId="5EFFEB68" w14:textId="77777777" w:rsidTr="00930409">
        <w:trPr>
          <w:jc w:val="center"/>
        </w:trPr>
        <w:tc>
          <w:tcPr>
            <w:tcW w:w="1367" w:type="dxa"/>
            <w:vAlign w:val="center"/>
          </w:tcPr>
          <w:p w14:paraId="20624A51"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2</w:t>
            </w:r>
          </w:p>
        </w:tc>
        <w:tc>
          <w:tcPr>
            <w:tcW w:w="1397" w:type="dxa"/>
            <w:vAlign w:val="center"/>
          </w:tcPr>
          <w:p w14:paraId="75C9B96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0:15</w:t>
            </w:r>
          </w:p>
        </w:tc>
        <w:tc>
          <w:tcPr>
            <w:tcW w:w="1384" w:type="dxa"/>
            <w:vAlign w:val="center"/>
          </w:tcPr>
          <w:p w14:paraId="56DB66A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0:17</w:t>
            </w:r>
          </w:p>
        </w:tc>
        <w:tc>
          <w:tcPr>
            <w:tcW w:w="1419" w:type="dxa"/>
            <w:vAlign w:val="center"/>
          </w:tcPr>
          <w:p w14:paraId="39FF2A8E"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vAlign w:val="center"/>
          </w:tcPr>
          <w:p w14:paraId="0D106168"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2000</w:t>
            </w:r>
          </w:p>
        </w:tc>
        <w:tc>
          <w:tcPr>
            <w:tcW w:w="1246" w:type="dxa"/>
            <w:vAlign w:val="center"/>
          </w:tcPr>
          <w:p w14:paraId="487581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70</w:t>
            </w:r>
          </w:p>
        </w:tc>
      </w:tr>
      <w:tr w:rsidR="00F9077D" w14:paraId="1E680811" w14:textId="77777777" w:rsidTr="00930409">
        <w:trPr>
          <w:jc w:val="center"/>
        </w:trPr>
        <w:tc>
          <w:tcPr>
            <w:tcW w:w="1367" w:type="dxa"/>
            <w:shd w:val="clear" w:color="auto" w:fill="D9D9D9" w:themeFill="background1" w:themeFillShade="D9"/>
            <w:vAlign w:val="center"/>
          </w:tcPr>
          <w:p w14:paraId="1AF6DF4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3</w:t>
            </w:r>
          </w:p>
        </w:tc>
        <w:tc>
          <w:tcPr>
            <w:tcW w:w="1397" w:type="dxa"/>
            <w:shd w:val="clear" w:color="auto" w:fill="D9D9D9" w:themeFill="background1" w:themeFillShade="D9"/>
            <w:vAlign w:val="center"/>
          </w:tcPr>
          <w:p w14:paraId="0BDF9EBA"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D8FE7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0:19</w:t>
            </w:r>
          </w:p>
        </w:tc>
        <w:tc>
          <w:tcPr>
            <w:tcW w:w="1419" w:type="dxa"/>
            <w:shd w:val="clear" w:color="auto" w:fill="D9D9D9" w:themeFill="background1" w:themeFillShade="D9"/>
            <w:vAlign w:val="center"/>
          </w:tcPr>
          <w:p w14:paraId="4BA609B8"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3BCFBB6D" w14:textId="6B74DA46" w:rsidR="00F9077D" w:rsidRPr="0016197D" w:rsidRDefault="00AA4BAA" w:rsidP="00D35684">
            <w:pPr>
              <w:spacing w:line="276" w:lineRule="auto"/>
              <w:jc w:val="center"/>
              <w:rPr>
                <w:rFonts w:ascii="Arial" w:hAnsi="Arial" w:cs="Arial"/>
                <w:bCs/>
                <w:sz w:val="20"/>
                <w:szCs w:val="20"/>
              </w:rPr>
            </w:pPr>
            <w:r>
              <w:rPr>
                <w:rFonts w:ascii="Arial" w:hAnsi="Arial" w:cs="Arial"/>
                <w:bCs/>
                <w:sz w:val="20"/>
                <w:szCs w:val="20"/>
              </w:rPr>
              <w:t xml:space="preserve">Ramp to </w:t>
            </w:r>
            <w:r w:rsidR="00F9077D" w:rsidRPr="0016197D">
              <w:rPr>
                <w:rFonts w:ascii="Arial" w:hAnsi="Arial" w:cs="Arial"/>
                <w:bCs/>
                <w:sz w:val="20"/>
                <w:szCs w:val="20"/>
              </w:rPr>
              <w:t>idle</w:t>
            </w:r>
          </w:p>
        </w:tc>
        <w:tc>
          <w:tcPr>
            <w:tcW w:w="1246" w:type="dxa"/>
            <w:shd w:val="clear" w:color="auto" w:fill="D9D9D9" w:themeFill="background1" w:themeFillShade="D9"/>
            <w:vAlign w:val="center"/>
          </w:tcPr>
          <w:p w14:paraId="2B56076F" w14:textId="77777777" w:rsidR="00F9077D" w:rsidRPr="005A2523"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bl>
    <w:p w14:paraId="3924DC1D" w14:textId="77777777" w:rsidR="007B45AF" w:rsidRDefault="007B45AF" w:rsidP="00F9077D"/>
    <w:p w14:paraId="564491C4" w14:textId="60842591" w:rsidR="00F9077D" w:rsidRDefault="00853C8D" w:rsidP="00115AE0">
      <w:pPr>
        <w:ind w:firstLine="426"/>
      </w:pPr>
      <w:r>
        <w:t xml:space="preserve">11.1.2 </w:t>
      </w:r>
      <w:r w:rsidR="007B45AF">
        <w:t xml:space="preserve">Repeat </w:t>
      </w:r>
      <w:r w:rsidR="007B45AF" w:rsidRPr="00B5778A">
        <w:rPr>
          <w:color w:val="FF0000"/>
        </w:rPr>
        <w:t>11.1.1</w:t>
      </w:r>
      <w:r w:rsidR="007B45AF">
        <w:t>.</w:t>
      </w:r>
    </w:p>
    <w:p w14:paraId="1F98DD34" w14:textId="720E4165" w:rsidR="00F9077D" w:rsidRDefault="007B45AF" w:rsidP="00D03850">
      <w:pPr>
        <w:spacing w:line="360" w:lineRule="auto"/>
        <w:ind w:firstLine="425"/>
        <w:jc w:val="both"/>
      </w:pPr>
      <w:r>
        <w:t xml:space="preserve">11.1.3 </w:t>
      </w:r>
      <w:r w:rsidR="006B6938">
        <w:t xml:space="preserve">During the </w:t>
      </w:r>
      <w:r w:rsidR="00D21100">
        <w:t xml:space="preserve">whole </w:t>
      </w:r>
      <w:r w:rsidR="00300866">
        <w:t xml:space="preserve">of the </w:t>
      </w:r>
      <w:r w:rsidR="00F9181B">
        <w:t>oil-</w:t>
      </w:r>
      <w:r w:rsidR="006B6938">
        <w:t>flush procedure, contro</w:t>
      </w:r>
      <w:r w:rsidR="0016197D">
        <w:t xml:space="preserve">l to the conditions shown in </w:t>
      </w:r>
      <w:r w:rsidR="0016197D" w:rsidRPr="00B5778A">
        <w:rPr>
          <w:color w:val="FF0000"/>
        </w:rPr>
        <w:t xml:space="preserve">Table </w:t>
      </w:r>
      <w:r w:rsidR="009F2783" w:rsidRPr="00B5778A">
        <w:rPr>
          <w:color w:val="FF0000"/>
        </w:rPr>
        <w:t>6</w:t>
      </w:r>
      <w:r w:rsidR="006B6938">
        <w:t xml:space="preserve">. </w:t>
      </w:r>
    </w:p>
    <w:p w14:paraId="30649B85" w14:textId="77777777" w:rsidR="009F2783" w:rsidRDefault="009F2783" w:rsidP="009F2783">
      <w:pPr>
        <w:jc w:val="center"/>
        <w:rPr>
          <w:rFonts w:ascii="Arial" w:hAnsi="Arial" w:cs="Arial"/>
          <w:b/>
        </w:rPr>
      </w:pPr>
    </w:p>
    <w:p w14:paraId="466AD4EE" w14:textId="2F857546" w:rsidR="00F9077D" w:rsidRPr="009F2783" w:rsidRDefault="0080399D" w:rsidP="00D02AB4">
      <w:pPr>
        <w:jc w:val="center"/>
        <w:outlineLvl w:val="0"/>
        <w:rPr>
          <w:rFonts w:ascii="Arial" w:hAnsi="Arial" w:cs="Arial"/>
          <w:b/>
        </w:rPr>
      </w:pPr>
      <w:r w:rsidRPr="009F2783">
        <w:rPr>
          <w:rFonts w:ascii="Arial" w:hAnsi="Arial" w:cs="Arial"/>
          <w:b/>
        </w:rPr>
        <w:t>TABLE</w:t>
      </w:r>
      <w:r w:rsidR="00182A0D">
        <w:rPr>
          <w:rFonts w:ascii="Arial" w:hAnsi="Arial" w:cs="Arial"/>
          <w:b/>
        </w:rPr>
        <w:t xml:space="preserve"> 6</w:t>
      </w:r>
      <w:r w:rsidR="00F9181B">
        <w:rPr>
          <w:rFonts w:ascii="Arial" w:hAnsi="Arial" w:cs="Arial"/>
          <w:b/>
        </w:rPr>
        <w:t xml:space="preserve"> Oil-Flush-</w:t>
      </w:r>
      <w:r w:rsidR="009F2783" w:rsidRPr="009F2783">
        <w:rPr>
          <w:rFonts w:ascii="Arial" w:hAnsi="Arial" w:cs="Arial"/>
          <w:b/>
        </w:rPr>
        <w:t>Procedure Conditions</w:t>
      </w:r>
    </w:p>
    <w:tbl>
      <w:tblPr>
        <w:tblStyle w:val="TableGrid"/>
        <w:tblW w:w="0" w:type="auto"/>
        <w:jc w:val="center"/>
        <w:tblLook w:val="04A0" w:firstRow="1" w:lastRow="0" w:firstColumn="1" w:lastColumn="0" w:noHBand="0" w:noVBand="1"/>
      </w:tblPr>
      <w:tblGrid>
        <w:gridCol w:w="3890"/>
        <w:gridCol w:w="1093"/>
      </w:tblGrid>
      <w:tr w:rsidR="00F9077D" w:rsidRPr="00675B09" w14:paraId="31734523" w14:textId="77777777" w:rsidTr="00D35684">
        <w:trPr>
          <w:jc w:val="center"/>
        </w:trPr>
        <w:tc>
          <w:tcPr>
            <w:tcW w:w="0" w:type="auto"/>
          </w:tcPr>
          <w:p w14:paraId="0B777B6A" w14:textId="77777777" w:rsidR="00F9077D" w:rsidRPr="00675B09" w:rsidRDefault="00F9077D" w:rsidP="00D35684">
            <w:pPr>
              <w:spacing w:line="360" w:lineRule="auto"/>
              <w:rPr>
                <w:rFonts w:asciiTheme="majorHAnsi" w:hAnsiTheme="majorHAnsi"/>
              </w:rPr>
            </w:pPr>
            <w:r w:rsidRPr="00675B09">
              <w:rPr>
                <w:rFonts w:asciiTheme="majorHAnsi" w:hAnsiTheme="majorHAnsi"/>
              </w:rPr>
              <w:t>Controlled Quantity, unit</w:t>
            </w:r>
          </w:p>
        </w:tc>
        <w:tc>
          <w:tcPr>
            <w:tcW w:w="0" w:type="auto"/>
          </w:tcPr>
          <w:p w14:paraId="01C659E5" w14:textId="77777777" w:rsidR="00F9077D" w:rsidRPr="00675B09" w:rsidRDefault="00F9077D" w:rsidP="00D35684">
            <w:pPr>
              <w:spacing w:line="360" w:lineRule="auto"/>
              <w:jc w:val="center"/>
              <w:rPr>
                <w:rFonts w:asciiTheme="majorHAnsi" w:hAnsiTheme="majorHAnsi"/>
              </w:rPr>
            </w:pPr>
            <w:r w:rsidRPr="00675B09">
              <w:rPr>
                <w:rFonts w:asciiTheme="majorHAnsi" w:hAnsiTheme="majorHAnsi"/>
              </w:rPr>
              <w:t>Set Point</w:t>
            </w:r>
          </w:p>
        </w:tc>
      </w:tr>
      <w:tr w:rsidR="00F9077D" w:rsidRPr="006B34B8" w14:paraId="533134AE" w14:textId="77777777" w:rsidTr="00D35684">
        <w:trPr>
          <w:jc w:val="center"/>
        </w:trPr>
        <w:tc>
          <w:tcPr>
            <w:tcW w:w="0" w:type="auto"/>
          </w:tcPr>
          <w:p w14:paraId="2E302A3B" w14:textId="77777777" w:rsidR="00F9077D" w:rsidRPr="006B34B8" w:rsidRDefault="00F9077D" w:rsidP="00D35684">
            <w:pPr>
              <w:spacing w:line="360" w:lineRule="auto"/>
              <w:rPr>
                <w:rFonts w:asciiTheme="majorHAnsi" w:hAnsiTheme="majorHAnsi"/>
              </w:rPr>
            </w:pPr>
            <w:r>
              <w:rPr>
                <w:rFonts w:asciiTheme="majorHAnsi" w:hAnsiTheme="majorHAnsi"/>
              </w:rPr>
              <w:t>Coolant-out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08D0F41A"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497555E8" w14:textId="77777777" w:rsidTr="00D35684">
        <w:trPr>
          <w:jc w:val="center"/>
        </w:trPr>
        <w:tc>
          <w:tcPr>
            <w:tcW w:w="0" w:type="auto"/>
          </w:tcPr>
          <w:p w14:paraId="21BEC9A2" w14:textId="77777777" w:rsidR="00F9077D" w:rsidRPr="006B34B8" w:rsidRDefault="00F9077D" w:rsidP="00D35684">
            <w:pPr>
              <w:spacing w:line="360" w:lineRule="auto"/>
              <w:rPr>
                <w:rFonts w:asciiTheme="majorHAnsi" w:hAnsiTheme="majorHAnsi"/>
              </w:rPr>
            </w:pPr>
            <w:r>
              <w:rPr>
                <w:rFonts w:asciiTheme="majorHAnsi" w:hAnsiTheme="majorHAnsi"/>
              </w:rPr>
              <w:t>Oil-gallery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2F4A1E3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20D32A4E" w14:textId="77777777" w:rsidTr="00D35684">
        <w:trPr>
          <w:jc w:val="center"/>
        </w:trPr>
        <w:tc>
          <w:tcPr>
            <w:tcW w:w="0" w:type="auto"/>
          </w:tcPr>
          <w:p w14:paraId="356D74C8" w14:textId="77777777" w:rsidR="00F9077D" w:rsidRPr="006B34B8" w:rsidRDefault="00F9077D" w:rsidP="00D35684">
            <w:pPr>
              <w:spacing w:line="360" w:lineRule="auto"/>
              <w:rPr>
                <w:rFonts w:asciiTheme="majorHAnsi" w:hAnsiTheme="majorHAnsi"/>
              </w:rPr>
            </w:pPr>
            <w:r>
              <w:rPr>
                <w:rFonts w:asciiTheme="majorHAnsi" w:hAnsiTheme="majorHAnsi"/>
              </w:rPr>
              <w:t>Air-charge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4325EBC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43</w:t>
            </w:r>
          </w:p>
        </w:tc>
      </w:tr>
      <w:tr w:rsidR="00F9077D" w:rsidRPr="006B34B8" w14:paraId="7C07579D" w14:textId="77777777" w:rsidTr="00D35684">
        <w:trPr>
          <w:jc w:val="center"/>
        </w:trPr>
        <w:tc>
          <w:tcPr>
            <w:tcW w:w="0" w:type="auto"/>
          </w:tcPr>
          <w:p w14:paraId="600AB339"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158A771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3BDFDEB1" w14:textId="77777777" w:rsidTr="00D35684">
        <w:trPr>
          <w:jc w:val="center"/>
        </w:trPr>
        <w:tc>
          <w:tcPr>
            <w:tcW w:w="0" w:type="auto"/>
            <w:vAlign w:val="bottom"/>
          </w:tcPr>
          <w:p w14:paraId="40B90CF5" w14:textId="1A1E9B01" w:rsidR="00F9077D" w:rsidRPr="006B34B8" w:rsidRDefault="00F9077D" w:rsidP="00D35684">
            <w:pPr>
              <w:spacing w:line="360" w:lineRule="auto"/>
              <w:rPr>
                <w:rFonts w:asciiTheme="majorHAnsi" w:hAnsiTheme="majorHAnsi"/>
              </w:rPr>
            </w:pPr>
            <w:r>
              <w:rPr>
                <w:rFonts w:asciiTheme="majorHAnsi" w:hAnsiTheme="majorHAnsi"/>
              </w:rPr>
              <w:lastRenderedPageBreak/>
              <w:t>Inlet-air p</w:t>
            </w:r>
            <w:r w:rsidRPr="006B34B8">
              <w:rPr>
                <w:rFonts w:asciiTheme="majorHAnsi" w:hAnsiTheme="majorHAnsi"/>
              </w:rPr>
              <w:t>ressure</w:t>
            </w:r>
            <w:r w:rsidR="00936E80">
              <w:rPr>
                <w:rFonts w:asciiTheme="majorHAnsi" w:hAnsiTheme="majorHAnsi"/>
              </w:rPr>
              <w:t xml:space="preserve">, </w:t>
            </w:r>
            <w:proofErr w:type="spellStart"/>
            <w:r w:rsidR="00936E80">
              <w:rPr>
                <w:rFonts w:asciiTheme="majorHAnsi" w:hAnsiTheme="majorHAnsi"/>
              </w:rPr>
              <w:t>kPa</w:t>
            </w:r>
            <w:proofErr w:type="spellEnd"/>
            <w:r w:rsidR="00936E80">
              <w:rPr>
                <w:rFonts w:asciiTheme="majorHAnsi" w:hAnsiTheme="majorHAnsi"/>
              </w:rPr>
              <w:t xml:space="preserve"> (ga</w:t>
            </w:r>
            <w:r w:rsidR="00D03850">
              <w:rPr>
                <w:rFonts w:asciiTheme="majorHAnsi" w:hAnsiTheme="majorHAnsi"/>
              </w:rPr>
              <w:t>u</w:t>
            </w:r>
            <w:r w:rsidR="00936E80">
              <w:rPr>
                <w:rFonts w:asciiTheme="majorHAnsi" w:hAnsiTheme="majorHAnsi"/>
              </w:rPr>
              <w:t>ge</w:t>
            </w:r>
            <w:r>
              <w:rPr>
                <w:rFonts w:asciiTheme="majorHAnsi" w:hAnsiTheme="majorHAnsi"/>
              </w:rPr>
              <w:t>)</w:t>
            </w:r>
          </w:p>
        </w:tc>
        <w:tc>
          <w:tcPr>
            <w:tcW w:w="0" w:type="auto"/>
          </w:tcPr>
          <w:p w14:paraId="1632F4A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358A116B" w14:textId="77777777" w:rsidTr="00D35684">
        <w:trPr>
          <w:jc w:val="center"/>
        </w:trPr>
        <w:tc>
          <w:tcPr>
            <w:tcW w:w="0" w:type="auto"/>
            <w:vAlign w:val="bottom"/>
          </w:tcPr>
          <w:p w14:paraId="166EFF19"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(absolute)</w:t>
            </w:r>
          </w:p>
        </w:tc>
        <w:tc>
          <w:tcPr>
            <w:tcW w:w="0" w:type="auto"/>
          </w:tcPr>
          <w:p w14:paraId="3B3D30E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65928320" w14:textId="77777777" w:rsidTr="00D35684">
        <w:trPr>
          <w:jc w:val="center"/>
        </w:trPr>
        <w:tc>
          <w:tcPr>
            <w:tcW w:w="0" w:type="auto"/>
            <w:vAlign w:val="bottom"/>
          </w:tcPr>
          <w:p w14:paraId="0CCB073F"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63E1B96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4373A012" w14:textId="77777777" w:rsidTr="00D35684">
        <w:trPr>
          <w:jc w:val="center"/>
        </w:trPr>
        <w:tc>
          <w:tcPr>
            <w:tcW w:w="0" w:type="auto"/>
          </w:tcPr>
          <w:p w14:paraId="40BD533E"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p>
        </w:tc>
        <w:tc>
          <w:tcPr>
            <w:tcW w:w="0" w:type="auto"/>
          </w:tcPr>
          <w:p w14:paraId="3A2F4B97" w14:textId="524D7293" w:rsidR="00F9077D" w:rsidRPr="00E40274" w:rsidRDefault="00E40274" w:rsidP="00E40274">
            <w:pPr>
              <w:spacing w:line="360" w:lineRule="auto"/>
              <w:jc w:val="center"/>
              <w:rPr>
                <w:rFonts w:asciiTheme="majorHAnsi" w:hAnsiTheme="majorHAnsi"/>
              </w:rPr>
            </w:pPr>
            <w:r>
              <w:rPr>
                <w:rFonts w:asciiTheme="majorHAnsi" w:hAnsiTheme="majorHAnsi"/>
              </w:rPr>
              <w:t xml:space="preserve">450 </w:t>
            </w:r>
            <w:r w:rsidRPr="00E40274">
              <w:rPr>
                <w:rFonts w:asciiTheme="majorHAnsi" w:hAnsiTheme="majorHAnsi"/>
              </w:rPr>
              <w:t>±</w:t>
            </w:r>
            <w:r>
              <w:rPr>
                <w:rFonts w:asciiTheme="majorHAnsi" w:hAnsiTheme="majorHAnsi"/>
              </w:rPr>
              <w:t xml:space="preserve"> </w:t>
            </w:r>
            <w:r w:rsidR="00F9077D" w:rsidRPr="00E40274">
              <w:rPr>
                <w:rFonts w:asciiTheme="majorHAnsi" w:hAnsiTheme="majorHAnsi"/>
              </w:rPr>
              <w:t>37</w:t>
            </w:r>
          </w:p>
        </w:tc>
      </w:tr>
    </w:tbl>
    <w:p w14:paraId="7B45D0D8" w14:textId="77777777" w:rsidR="00F9077D" w:rsidRDefault="00F9077D" w:rsidP="009247FC">
      <w:pPr>
        <w:spacing w:line="360" w:lineRule="auto"/>
        <w:ind w:firstLine="284"/>
      </w:pPr>
    </w:p>
    <w:p w14:paraId="26006EAC" w14:textId="77777777" w:rsidR="002B6C20" w:rsidRPr="00F43CF2" w:rsidRDefault="002B6C20" w:rsidP="009247FC">
      <w:pPr>
        <w:pStyle w:val="Subsecnonum"/>
        <w:spacing w:line="360" w:lineRule="auto"/>
        <w:rPr>
          <w:sz w:val="24"/>
          <w:szCs w:val="24"/>
        </w:rPr>
      </w:pPr>
    </w:p>
    <w:p w14:paraId="79A27F78" w14:textId="35CEC39B" w:rsidR="002B6C20" w:rsidRPr="00022F58" w:rsidRDefault="001D4CB6" w:rsidP="00115AE0">
      <w:pPr>
        <w:pStyle w:val="Subsecnonum"/>
        <w:spacing w:line="360" w:lineRule="auto"/>
        <w:ind w:firstLine="426"/>
        <w:rPr>
          <w:sz w:val="24"/>
          <w:szCs w:val="24"/>
        </w:rPr>
      </w:pPr>
      <w:r>
        <w:rPr>
          <w:sz w:val="24"/>
          <w:szCs w:val="24"/>
        </w:rPr>
        <w:t>11</w:t>
      </w:r>
      <w:r w:rsidR="002B6C20">
        <w:rPr>
          <w:sz w:val="24"/>
          <w:szCs w:val="24"/>
        </w:rPr>
        <w:t xml:space="preserve">.2 </w:t>
      </w:r>
      <w:r w:rsidR="00F9181B">
        <w:rPr>
          <w:i/>
          <w:sz w:val="24"/>
          <w:szCs w:val="24"/>
        </w:rPr>
        <w:t>Oil-</w:t>
      </w:r>
      <w:r w:rsidR="00F5552E">
        <w:rPr>
          <w:i/>
          <w:sz w:val="24"/>
          <w:szCs w:val="24"/>
        </w:rPr>
        <w:t>Conditioning</w:t>
      </w:r>
      <w:r w:rsidR="002B6C20" w:rsidRPr="00022F58">
        <w:rPr>
          <w:i/>
          <w:sz w:val="24"/>
          <w:szCs w:val="24"/>
        </w:rPr>
        <w:t xml:space="preserve"> Procedure:</w:t>
      </w:r>
    </w:p>
    <w:p w14:paraId="09CB9445" w14:textId="503519E0" w:rsidR="00100488" w:rsidRDefault="001D4CB6" w:rsidP="00115AE0">
      <w:pPr>
        <w:pStyle w:val="Subsecnonum"/>
        <w:spacing w:line="360" w:lineRule="auto"/>
        <w:ind w:firstLine="426"/>
        <w:rPr>
          <w:sz w:val="24"/>
          <w:szCs w:val="24"/>
        </w:rPr>
      </w:pPr>
      <w:r>
        <w:rPr>
          <w:sz w:val="24"/>
          <w:szCs w:val="24"/>
        </w:rPr>
        <w:t>11</w:t>
      </w:r>
      <w:r w:rsidR="002B6C20">
        <w:rPr>
          <w:sz w:val="24"/>
          <w:szCs w:val="24"/>
        </w:rPr>
        <w:t xml:space="preserve">.2.1 </w:t>
      </w:r>
      <w:r w:rsidR="004B4AF4" w:rsidRPr="00DC5E7E">
        <w:rPr>
          <w:i/>
          <w:sz w:val="24"/>
          <w:szCs w:val="24"/>
        </w:rPr>
        <w:t>General</w:t>
      </w:r>
      <w:r w:rsidR="004B4AF4">
        <w:rPr>
          <w:sz w:val="24"/>
          <w:szCs w:val="24"/>
        </w:rPr>
        <w:t>—</w:t>
      </w:r>
      <w:r w:rsidR="002B6C20" w:rsidRPr="00E07945">
        <w:rPr>
          <w:sz w:val="24"/>
          <w:szCs w:val="24"/>
        </w:rPr>
        <w:t>Prior to initiating the test cycle</w:t>
      </w:r>
      <w:r w:rsidR="00F5552E">
        <w:rPr>
          <w:sz w:val="24"/>
          <w:szCs w:val="24"/>
        </w:rPr>
        <w:t>,</w:t>
      </w:r>
      <w:r w:rsidR="002B6C20" w:rsidRPr="00E07945">
        <w:rPr>
          <w:sz w:val="24"/>
          <w:szCs w:val="24"/>
        </w:rPr>
        <w:t xml:space="preserve"> </w:t>
      </w:r>
      <w:r w:rsidR="00F5552E">
        <w:rPr>
          <w:sz w:val="24"/>
          <w:szCs w:val="24"/>
        </w:rPr>
        <w:t>condition</w:t>
      </w:r>
      <w:r w:rsidR="002B6C20" w:rsidRPr="00E07945">
        <w:rPr>
          <w:sz w:val="24"/>
          <w:szCs w:val="24"/>
        </w:rPr>
        <w:t xml:space="preserve"> the test oil as described in </w:t>
      </w:r>
      <w:r w:rsidR="004B4AF4">
        <w:rPr>
          <w:sz w:val="24"/>
          <w:szCs w:val="24"/>
        </w:rPr>
        <w:t>this section</w:t>
      </w:r>
      <w:r w:rsidR="002B6C20" w:rsidRPr="00E07945">
        <w:rPr>
          <w:sz w:val="24"/>
          <w:szCs w:val="24"/>
        </w:rPr>
        <w:t>.</w:t>
      </w:r>
    </w:p>
    <w:p w14:paraId="55CF0B61" w14:textId="369A3751" w:rsidR="004B4AF4" w:rsidRDefault="004B4AF4" w:rsidP="00115AE0">
      <w:pPr>
        <w:pStyle w:val="Subsecnonum"/>
        <w:spacing w:line="360" w:lineRule="auto"/>
        <w:ind w:firstLine="426"/>
        <w:rPr>
          <w:sz w:val="24"/>
          <w:szCs w:val="24"/>
        </w:rPr>
      </w:pPr>
      <w:r>
        <w:rPr>
          <w:sz w:val="24"/>
          <w:szCs w:val="24"/>
        </w:rPr>
        <w:t xml:space="preserve">11.2.2 </w:t>
      </w:r>
      <w:r w:rsidRPr="004B4AF4">
        <w:rPr>
          <w:sz w:val="24"/>
          <w:szCs w:val="24"/>
        </w:rPr>
        <w:t xml:space="preserve">Install </w:t>
      </w:r>
      <w:r>
        <w:rPr>
          <w:sz w:val="24"/>
          <w:szCs w:val="24"/>
        </w:rPr>
        <w:t xml:space="preserve">a </w:t>
      </w:r>
      <w:r w:rsidRPr="004B4AF4">
        <w:rPr>
          <w:sz w:val="24"/>
          <w:szCs w:val="24"/>
        </w:rPr>
        <w:t>new oil filter</w:t>
      </w:r>
      <w:r>
        <w:rPr>
          <w:sz w:val="24"/>
          <w:szCs w:val="24"/>
        </w:rPr>
        <w:t>,</w:t>
      </w:r>
      <w:r w:rsidRPr="004B4AF4">
        <w:rPr>
          <w:sz w:val="24"/>
          <w:szCs w:val="24"/>
        </w:rPr>
        <w:t xml:space="preserve"> charge engine with 4.2 kg of new oil</w:t>
      </w:r>
      <w:r>
        <w:rPr>
          <w:sz w:val="24"/>
          <w:szCs w:val="24"/>
        </w:rPr>
        <w:t xml:space="preserve">, and carry out the steps shown in </w:t>
      </w:r>
      <w:r w:rsidRPr="00B5778A">
        <w:rPr>
          <w:color w:val="FF0000"/>
          <w:sz w:val="24"/>
          <w:szCs w:val="24"/>
        </w:rPr>
        <w:t>Table 7</w:t>
      </w:r>
      <w:r>
        <w:rPr>
          <w:sz w:val="24"/>
          <w:szCs w:val="24"/>
        </w:rPr>
        <w:t>.</w:t>
      </w:r>
    </w:p>
    <w:p w14:paraId="33112589" w14:textId="77777777" w:rsidR="00F35FA6" w:rsidRDefault="00F35FA6" w:rsidP="004B4AF4">
      <w:pPr>
        <w:pStyle w:val="Subsecnonum"/>
        <w:spacing w:line="360" w:lineRule="auto"/>
        <w:rPr>
          <w:sz w:val="24"/>
          <w:szCs w:val="24"/>
        </w:rPr>
      </w:pPr>
    </w:p>
    <w:p w14:paraId="33D9B90F" w14:textId="3168E586" w:rsidR="00F35FA6" w:rsidRPr="00F35FA6" w:rsidRDefault="0080399D" w:rsidP="00D02AB4">
      <w:pPr>
        <w:pStyle w:val="Subsecnonum"/>
        <w:ind w:firstLine="284"/>
        <w:jc w:val="center"/>
        <w:outlineLvl w:val="0"/>
        <w:rPr>
          <w:rFonts w:ascii="Arial" w:hAnsi="Arial" w:cs="Arial"/>
          <w:b/>
          <w:sz w:val="24"/>
          <w:szCs w:val="24"/>
        </w:rPr>
      </w:pPr>
      <w:r>
        <w:rPr>
          <w:rFonts w:ascii="Arial" w:hAnsi="Arial" w:cs="Arial"/>
          <w:b/>
          <w:sz w:val="24"/>
          <w:szCs w:val="24"/>
        </w:rPr>
        <w:t>TABLE</w:t>
      </w:r>
      <w:r w:rsidR="00F9181B">
        <w:rPr>
          <w:rFonts w:ascii="Arial" w:hAnsi="Arial" w:cs="Arial"/>
          <w:b/>
          <w:sz w:val="24"/>
          <w:szCs w:val="24"/>
        </w:rPr>
        <w:t xml:space="preserve"> 7. Oil-</w:t>
      </w:r>
      <w:r w:rsidR="00F35FA6">
        <w:rPr>
          <w:rFonts w:ascii="Arial" w:hAnsi="Arial" w:cs="Arial"/>
          <w:b/>
          <w:sz w:val="24"/>
          <w:szCs w:val="24"/>
        </w:rPr>
        <w:t>Conditioning Procedure</w:t>
      </w:r>
    </w:p>
    <w:tbl>
      <w:tblPr>
        <w:tblStyle w:val="TableGrid"/>
        <w:tblW w:w="8996" w:type="dxa"/>
        <w:jc w:val="center"/>
        <w:tblLayout w:type="fixed"/>
        <w:tblLook w:val="04A0" w:firstRow="1" w:lastRow="0" w:firstColumn="1" w:lastColumn="0" w:noHBand="0" w:noVBand="1"/>
      </w:tblPr>
      <w:tblGrid>
        <w:gridCol w:w="675"/>
        <w:gridCol w:w="850"/>
        <w:gridCol w:w="850"/>
        <w:gridCol w:w="851"/>
        <w:gridCol w:w="850"/>
        <w:gridCol w:w="918"/>
        <w:gridCol w:w="1067"/>
        <w:gridCol w:w="1134"/>
        <w:gridCol w:w="1801"/>
      </w:tblGrid>
      <w:tr w:rsidR="00F9077D" w14:paraId="7905C592" w14:textId="77777777" w:rsidTr="00E7147E">
        <w:trPr>
          <w:jc w:val="center"/>
        </w:trPr>
        <w:tc>
          <w:tcPr>
            <w:tcW w:w="675" w:type="dxa"/>
            <w:vAlign w:val="center"/>
          </w:tcPr>
          <w:p w14:paraId="563BBBC1" w14:textId="77777777" w:rsidR="00F9077D" w:rsidRDefault="00F9077D" w:rsidP="00D35684">
            <w:pPr>
              <w:spacing w:line="360" w:lineRule="auto"/>
              <w:jc w:val="center"/>
            </w:pPr>
            <w:r w:rsidRPr="00880E8D">
              <w:rPr>
                <w:rFonts w:ascii="Arial" w:hAnsi="Arial" w:cs="Arial"/>
                <w:bCs/>
                <w:sz w:val="20"/>
                <w:szCs w:val="20"/>
              </w:rPr>
              <w:t>Step</w:t>
            </w:r>
          </w:p>
        </w:tc>
        <w:tc>
          <w:tcPr>
            <w:tcW w:w="850" w:type="dxa"/>
            <w:vAlign w:val="center"/>
          </w:tcPr>
          <w:p w14:paraId="4C9ED1B9" w14:textId="190E348D" w:rsidR="00F9077D" w:rsidRDefault="00F9077D" w:rsidP="00D35684">
            <w:pPr>
              <w:spacing w:line="360" w:lineRule="auto"/>
              <w:jc w:val="center"/>
              <w:rPr>
                <w:rFonts w:ascii="Arial" w:hAnsi="Arial" w:cs="Arial"/>
                <w:bCs/>
                <w:sz w:val="20"/>
                <w:szCs w:val="20"/>
              </w:rPr>
            </w:pPr>
            <w:r>
              <w:rPr>
                <w:rFonts w:ascii="Arial" w:hAnsi="Arial" w:cs="Arial"/>
                <w:bCs/>
                <w:sz w:val="20"/>
                <w:szCs w:val="20"/>
              </w:rPr>
              <w:t xml:space="preserve">Time per </w:t>
            </w:r>
            <w:r w:rsidR="00D03850">
              <w:rPr>
                <w:rFonts w:ascii="Arial" w:hAnsi="Arial" w:cs="Arial"/>
                <w:bCs/>
                <w:sz w:val="20"/>
                <w:szCs w:val="20"/>
              </w:rPr>
              <w:t>s</w:t>
            </w:r>
            <w:r>
              <w:rPr>
                <w:rFonts w:ascii="Arial" w:hAnsi="Arial" w:cs="Arial"/>
                <w:bCs/>
                <w:sz w:val="20"/>
                <w:szCs w:val="20"/>
              </w:rPr>
              <w:t>tage</w:t>
            </w:r>
            <w:r w:rsidR="00F35FA6">
              <w:rPr>
                <w:rFonts w:ascii="Arial" w:hAnsi="Arial" w:cs="Arial"/>
                <w:bCs/>
                <w:sz w:val="20"/>
                <w:szCs w:val="20"/>
              </w:rPr>
              <w:t>,</w:t>
            </w:r>
          </w:p>
          <w:p w14:paraId="03E094A8" w14:textId="77777777" w:rsidR="00F9077D" w:rsidRPr="007D7FB2"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0" w:type="dxa"/>
            <w:vAlign w:val="center"/>
          </w:tcPr>
          <w:p w14:paraId="59B39A77" w14:textId="0BFF489F" w:rsidR="00F9077D" w:rsidRDefault="00D03850" w:rsidP="00D35684">
            <w:pPr>
              <w:spacing w:line="360" w:lineRule="auto"/>
              <w:jc w:val="center"/>
              <w:rPr>
                <w:rFonts w:ascii="Arial" w:hAnsi="Arial" w:cs="Arial"/>
                <w:bCs/>
                <w:sz w:val="20"/>
                <w:szCs w:val="20"/>
              </w:rPr>
            </w:pPr>
            <w:r>
              <w:rPr>
                <w:rFonts w:ascii="Arial" w:hAnsi="Arial" w:cs="Arial"/>
                <w:bCs/>
                <w:sz w:val="20"/>
                <w:szCs w:val="20"/>
              </w:rPr>
              <w:t xml:space="preserve">Total </w:t>
            </w:r>
            <w:proofErr w:type="spellStart"/>
            <w:r w:rsidR="00F9077D">
              <w:rPr>
                <w:rFonts w:ascii="Arial" w:hAnsi="Arial" w:cs="Arial"/>
                <w:bCs/>
                <w:sz w:val="20"/>
                <w:szCs w:val="20"/>
              </w:rPr>
              <w:t>i</w:t>
            </w:r>
            <w:r>
              <w:rPr>
                <w:rFonts w:ascii="Arial" w:hAnsi="Arial" w:cs="Arial"/>
                <w:bCs/>
                <w:sz w:val="20"/>
                <w:szCs w:val="20"/>
              </w:rPr>
              <w:t>t</w:t>
            </w:r>
            <w:r w:rsidR="00F9077D">
              <w:rPr>
                <w:rFonts w:ascii="Arial" w:hAnsi="Arial" w:cs="Arial"/>
                <w:bCs/>
                <w:sz w:val="20"/>
                <w:szCs w:val="20"/>
              </w:rPr>
              <w:t>me</w:t>
            </w:r>
            <w:proofErr w:type="spellEnd"/>
            <w:r w:rsidR="00F35FA6">
              <w:rPr>
                <w:rFonts w:ascii="Arial" w:hAnsi="Arial" w:cs="Arial"/>
                <w:bCs/>
                <w:sz w:val="20"/>
                <w:szCs w:val="20"/>
              </w:rPr>
              <w:t>,</w:t>
            </w:r>
          </w:p>
          <w:p w14:paraId="5A39B23A"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1" w:type="dxa"/>
            <w:vAlign w:val="center"/>
          </w:tcPr>
          <w:p w14:paraId="72774398" w14:textId="00723806" w:rsidR="00F9077D" w:rsidRDefault="00D03850" w:rsidP="00D35684">
            <w:pPr>
              <w:spacing w:line="360" w:lineRule="auto"/>
              <w:jc w:val="center"/>
              <w:rPr>
                <w:rFonts w:ascii="Arial" w:hAnsi="Arial" w:cs="Arial"/>
                <w:bCs/>
                <w:sz w:val="20"/>
                <w:szCs w:val="20"/>
              </w:rPr>
            </w:pPr>
            <w:r>
              <w:rPr>
                <w:rFonts w:ascii="Arial" w:hAnsi="Arial" w:cs="Arial"/>
                <w:bCs/>
                <w:sz w:val="20"/>
                <w:szCs w:val="20"/>
              </w:rPr>
              <w:t>Ramp t</w:t>
            </w:r>
            <w:r w:rsidR="00F9077D" w:rsidRPr="00BA5D78">
              <w:rPr>
                <w:rFonts w:ascii="Arial" w:hAnsi="Arial" w:cs="Arial"/>
                <w:bCs/>
                <w:sz w:val="20"/>
                <w:szCs w:val="20"/>
              </w:rPr>
              <w:t>ime</w:t>
            </w:r>
            <w:r w:rsidR="00F35FA6">
              <w:rPr>
                <w:rFonts w:ascii="Arial" w:hAnsi="Arial" w:cs="Arial"/>
                <w:bCs/>
                <w:sz w:val="20"/>
                <w:szCs w:val="20"/>
              </w:rPr>
              <w:t>,</w:t>
            </w:r>
          </w:p>
          <w:p w14:paraId="646906F7" w14:textId="77777777" w:rsidR="00F9077D" w:rsidRPr="00BA5D78" w:rsidRDefault="00F9077D" w:rsidP="00D35684">
            <w:pPr>
              <w:spacing w:line="360" w:lineRule="auto"/>
              <w:jc w:val="center"/>
              <w:rPr>
                <w:rFonts w:ascii="Arial" w:hAnsi="Arial" w:cs="Arial"/>
                <w:bCs/>
                <w:sz w:val="20"/>
                <w:szCs w:val="20"/>
              </w:rPr>
            </w:pPr>
            <w:r w:rsidRPr="005A2523">
              <w:rPr>
                <w:rFonts w:ascii="Arial" w:hAnsi="Arial" w:cs="Arial"/>
                <w:bCs/>
                <w:sz w:val="20"/>
                <w:szCs w:val="20"/>
              </w:rPr>
              <w:t>min</w:t>
            </w:r>
          </w:p>
        </w:tc>
        <w:tc>
          <w:tcPr>
            <w:tcW w:w="850" w:type="dxa"/>
            <w:vAlign w:val="center"/>
          </w:tcPr>
          <w:p w14:paraId="2C3D2F89" w14:textId="68F50A26" w:rsidR="00F9077D" w:rsidRDefault="00F9077D" w:rsidP="00D35684">
            <w:pPr>
              <w:spacing w:line="276" w:lineRule="auto"/>
              <w:jc w:val="center"/>
              <w:rPr>
                <w:rFonts w:ascii="Arial" w:hAnsi="Arial" w:cs="Arial"/>
                <w:bCs/>
                <w:sz w:val="20"/>
                <w:szCs w:val="20"/>
              </w:rPr>
            </w:pPr>
            <w:r>
              <w:rPr>
                <w:rFonts w:ascii="Arial" w:hAnsi="Arial" w:cs="Arial"/>
                <w:bCs/>
                <w:sz w:val="20"/>
                <w:szCs w:val="20"/>
              </w:rPr>
              <w:t xml:space="preserve">Engine </w:t>
            </w:r>
            <w:r w:rsidR="00D03850">
              <w:rPr>
                <w:rFonts w:ascii="Arial" w:hAnsi="Arial" w:cs="Arial"/>
                <w:bCs/>
                <w:sz w:val="20"/>
                <w:szCs w:val="20"/>
              </w:rPr>
              <w:t>s</w:t>
            </w:r>
            <w:r>
              <w:rPr>
                <w:rFonts w:ascii="Arial" w:hAnsi="Arial" w:cs="Arial"/>
                <w:bCs/>
                <w:sz w:val="20"/>
                <w:szCs w:val="20"/>
              </w:rPr>
              <w:t>peed</w:t>
            </w:r>
            <w:r w:rsidR="00F35FA6">
              <w:rPr>
                <w:rFonts w:ascii="Arial" w:hAnsi="Arial" w:cs="Arial"/>
                <w:bCs/>
                <w:sz w:val="20"/>
                <w:szCs w:val="20"/>
              </w:rPr>
              <w:t>,</w:t>
            </w:r>
          </w:p>
          <w:p w14:paraId="425573A2"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r/min</w:t>
            </w:r>
          </w:p>
        </w:tc>
        <w:tc>
          <w:tcPr>
            <w:tcW w:w="918" w:type="dxa"/>
            <w:vAlign w:val="center"/>
          </w:tcPr>
          <w:p w14:paraId="6341F806" w14:textId="7E07C286" w:rsidR="00F9077D" w:rsidRDefault="00D03850"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74D4E6C7" w14:textId="0BE4DF81"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4B4AF4">
              <w:rPr>
                <w:rFonts w:ascii="Arial" w:hAnsi="Arial" w:cs="Arial"/>
                <w:bCs/>
                <w:sz w:val="20"/>
                <w:szCs w:val="20"/>
              </w:rPr>
              <w:sym w:font="Symbol" w:char="F0B7"/>
            </w:r>
            <w:r>
              <w:rPr>
                <w:rFonts w:ascii="Arial" w:hAnsi="Arial" w:cs="Arial"/>
                <w:bCs/>
                <w:sz w:val="20"/>
                <w:szCs w:val="20"/>
              </w:rPr>
              <w:t>m</w:t>
            </w:r>
          </w:p>
        </w:tc>
        <w:tc>
          <w:tcPr>
            <w:tcW w:w="1067" w:type="dxa"/>
            <w:vAlign w:val="center"/>
          </w:tcPr>
          <w:p w14:paraId="26A65003" w14:textId="7634C974" w:rsidR="00F9077D" w:rsidRDefault="00D03850" w:rsidP="00D35684">
            <w:pPr>
              <w:spacing w:line="276" w:lineRule="auto"/>
              <w:jc w:val="center"/>
              <w:rPr>
                <w:rFonts w:ascii="Arial" w:hAnsi="Arial" w:cs="Arial"/>
                <w:bCs/>
                <w:sz w:val="20"/>
                <w:szCs w:val="20"/>
              </w:rPr>
            </w:pPr>
            <w:r>
              <w:rPr>
                <w:rFonts w:ascii="Arial" w:hAnsi="Arial" w:cs="Arial"/>
                <w:bCs/>
                <w:sz w:val="20"/>
                <w:szCs w:val="20"/>
              </w:rPr>
              <w:t>Coolant t</w:t>
            </w:r>
            <w:r w:rsidR="00F9077D">
              <w:rPr>
                <w:rFonts w:ascii="Arial" w:hAnsi="Arial" w:cs="Arial"/>
                <w:bCs/>
                <w:sz w:val="20"/>
                <w:szCs w:val="20"/>
              </w:rPr>
              <w:t>emp.</w:t>
            </w:r>
            <w:r w:rsidR="00B5778A">
              <w:rPr>
                <w:rFonts w:ascii="Arial" w:hAnsi="Arial" w:cs="Arial"/>
                <w:bCs/>
                <w:sz w:val="20"/>
                <w:szCs w:val="20"/>
              </w:rPr>
              <w:t>,</w:t>
            </w:r>
          </w:p>
          <w:p w14:paraId="5558565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38F4F384" w14:textId="6221635F" w:rsidR="00F9077D" w:rsidRDefault="00F9077D" w:rsidP="00D35684">
            <w:pPr>
              <w:spacing w:line="276" w:lineRule="auto"/>
              <w:jc w:val="center"/>
              <w:rPr>
                <w:rFonts w:ascii="Arial" w:hAnsi="Arial" w:cs="Arial"/>
                <w:bCs/>
                <w:sz w:val="20"/>
                <w:szCs w:val="20"/>
              </w:rPr>
            </w:pPr>
            <w:r>
              <w:rPr>
                <w:rFonts w:ascii="Arial" w:hAnsi="Arial" w:cs="Arial"/>
                <w:bCs/>
                <w:sz w:val="20"/>
                <w:szCs w:val="20"/>
              </w:rPr>
              <w:t>Oil-ga</w:t>
            </w:r>
            <w:r w:rsidR="00D03850">
              <w:rPr>
                <w:rFonts w:ascii="Arial" w:hAnsi="Arial" w:cs="Arial"/>
                <w:bCs/>
                <w:sz w:val="20"/>
                <w:szCs w:val="20"/>
              </w:rPr>
              <w:t>llery t</w:t>
            </w:r>
            <w:r>
              <w:rPr>
                <w:rFonts w:ascii="Arial" w:hAnsi="Arial" w:cs="Arial"/>
                <w:bCs/>
                <w:sz w:val="20"/>
                <w:szCs w:val="20"/>
              </w:rPr>
              <w:t>emp.</w:t>
            </w:r>
            <w:r w:rsidR="00B5778A">
              <w:rPr>
                <w:rFonts w:ascii="Arial" w:hAnsi="Arial" w:cs="Arial"/>
                <w:bCs/>
                <w:sz w:val="20"/>
                <w:szCs w:val="20"/>
              </w:rPr>
              <w:t>,</w:t>
            </w:r>
          </w:p>
          <w:p w14:paraId="282ED35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801" w:type="dxa"/>
            <w:vAlign w:val="center"/>
          </w:tcPr>
          <w:p w14:paraId="276F6A68" w14:textId="35EE13A5" w:rsidR="00F9077D" w:rsidRDefault="00D03850" w:rsidP="00D35684">
            <w:pPr>
              <w:spacing w:line="276" w:lineRule="auto"/>
              <w:jc w:val="center"/>
              <w:rPr>
                <w:rFonts w:ascii="Arial" w:hAnsi="Arial" w:cs="Arial"/>
                <w:bCs/>
                <w:sz w:val="20"/>
                <w:szCs w:val="20"/>
              </w:rPr>
            </w:pPr>
            <w:r>
              <w:rPr>
                <w:rFonts w:ascii="Arial" w:hAnsi="Arial" w:cs="Arial"/>
                <w:bCs/>
                <w:sz w:val="20"/>
                <w:szCs w:val="20"/>
              </w:rPr>
              <w:t>Air-charge t</w:t>
            </w:r>
            <w:r w:rsidR="00F9077D">
              <w:rPr>
                <w:rFonts w:ascii="Arial" w:hAnsi="Arial" w:cs="Arial"/>
                <w:bCs/>
                <w:sz w:val="20"/>
                <w:szCs w:val="20"/>
              </w:rPr>
              <w:t>emp.</w:t>
            </w:r>
            <w:r w:rsidR="00B5778A">
              <w:rPr>
                <w:rFonts w:ascii="Arial" w:hAnsi="Arial" w:cs="Arial"/>
                <w:bCs/>
                <w:sz w:val="20"/>
                <w:szCs w:val="20"/>
              </w:rPr>
              <w:t>,</w:t>
            </w:r>
          </w:p>
          <w:p w14:paraId="7851E687"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667F8D83" w14:textId="77777777" w:rsidTr="00E7147E">
        <w:trPr>
          <w:jc w:val="center"/>
        </w:trPr>
        <w:tc>
          <w:tcPr>
            <w:tcW w:w="8996" w:type="dxa"/>
            <w:gridSpan w:val="9"/>
            <w:vAlign w:val="center"/>
          </w:tcPr>
          <w:p w14:paraId="6D796E0B" w14:textId="6530AF4E" w:rsidR="00F9077D" w:rsidRPr="00206996" w:rsidRDefault="00F9077D" w:rsidP="00D35684">
            <w:pPr>
              <w:spacing w:line="360" w:lineRule="auto"/>
              <w:jc w:val="center"/>
              <w:rPr>
                <w:rFonts w:ascii="Arial" w:hAnsi="Arial" w:cs="Arial"/>
                <w:b/>
                <w:bCs/>
                <w:sz w:val="20"/>
                <w:szCs w:val="20"/>
              </w:rPr>
            </w:pPr>
          </w:p>
        </w:tc>
      </w:tr>
      <w:tr w:rsidR="00F9077D" w14:paraId="62B62344" w14:textId="77777777" w:rsidTr="00E7147E">
        <w:trPr>
          <w:jc w:val="center"/>
        </w:trPr>
        <w:tc>
          <w:tcPr>
            <w:tcW w:w="675" w:type="dxa"/>
            <w:shd w:val="clear" w:color="auto" w:fill="D9D9D9" w:themeFill="background1" w:themeFillShade="D9"/>
            <w:vAlign w:val="center"/>
          </w:tcPr>
          <w:p w14:paraId="4664BB9F" w14:textId="46C80782" w:rsidR="00F9077D" w:rsidRPr="00B5778A"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A</w:t>
            </w:r>
          </w:p>
        </w:tc>
        <w:tc>
          <w:tcPr>
            <w:tcW w:w="850" w:type="dxa"/>
            <w:shd w:val="clear" w:color="auto" w:fill="D9D9D9" w:themeFill="background1" w:themeFillShade="D9"/>
            <w:vAlign w:val="center"/>
          </w:tcPr>
          <w:p w14:paraId="217EA53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129522BF"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7E62C536"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2E34A1E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918" w:type="dxa"/>
            <w:shd w:val="clear" w:color="auto" w:fill="D9D9D9" w:themeFill="background1" w:themeFillShade="D9"/>
            <w:vAlign w:val="center"/>
          </w:tcPr>
          <w:p w14:paraId="3434DDE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6B32F5AF" w14:textId="1D2240CE" w:rsidR="00F9077D" w:rsidRDefault="00AA4BAA"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1D082EF1" w14:textId="541AFB02" w:rsidR="00F9077D" w:rsidRDefault="00F9077D" w:rsidP="00AA4BAA">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5DFD8A79" w14:textId="0E4B4C32"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6FF2E0E5" w14:textId="77777777" w:rsidTr="00E7147E">
        <w:trPr>
          <w:jc w:val="center"/>
        </w:trPr>
        <w:tc>
          <w:tcPr>
            <w:tcW w:w="675" w:type="dxa"/>
            <w:vAlign w:val="center"/>
          </w:tcPr>
          <w:p w14:paraId="0073C35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850" w:type="dxa"/>
            <w:vAlign w:val="center"/>
          </w:tcPr>
          <w:p w14:paraId="7419C01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vAlign w:val="center"/>
          </w:tcPr>
          <w:p w14:paraId="1AEA0F64"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1" w:type="dxa"/>
            <w:vAlign w:val="center"/>
          </w:tcPr>
          <w:p w14:paraId="205D2BCC" w14:textId="25908DDA" w:rsidR="00F9077D" w:rsidRPr="00813DAD"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B</w:t>
            </w:r>
          </w:p>
        </w:tc>
        <w:tc>
          <w:tcPr>
            <w:tcW w:w="850" w:type="dxa"/>
            <w:vAlign w:val="center"/>
          </w:tcPr>
          <w:p w14:paraId="3165FAF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918" w:type="dxa"/>
            <w:vAlign w:val="center"/>
          </w:tcPr>
          <w:p w14:paraId="305A997F"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067" w:type="dxa"/>
            <w:vAlign w:val="center"/>
          </w:tcPr>
          <w:p w14:paraId="1EBF71F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31838F28"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vAlign w:val="center"/>
          </w:tcPr>
          <w:p w14:paraId="1F17D27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A211600" w14:textId="77777777" w:rsidTr="00E7147E">
        <w:trPr>
          <w:jc w:val="center"/>
        </w:trPr>
        <w:tc>
          <w:tcPr>
            <w:tcW w:w="675" w:type="dxa"/>
            <w:shd w:val="clear" w:color="auto" w:fill="D9D9D9" w:themeFill="background1" w:themeFillShade="D9"/>
            <w:vAlign w:val="center"/>
          </w:tcPr>
          <w:p w14:paraId="53AAA913"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3</w:t>
            </w:r>
          </w:p>
        </w:tc>
        <w:tc>
          <w:tcPr>
            <w:tcW w:w="850" w:type="dxa"/>
            <w:shd w:val="clear" w:color="auto" w:fill="D9D9D9" w:themeFill="background1" w:themeFillShade="D9"/>
            <w:vAlign w:val="center"/>
          </w:tcPr>
          <w:p w14:paraId="55252FB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1:00</w:t>
            </w:r>
          </w:p>
        </w:tc>
        <w:tc>
          <w:tcPr>
            <w:tcW w:w="850" w:type="dxa"/>
            <w:shd w:val="clear" w:color="auto" w:fill="D9D9D9" w:themeFill="background1" w:themeFillShade="D9"/>
            <w:vAlign w:val="center"/>
          </w:tcPr>
          <w:p w14:paraId="0EA47C5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1:17</w:t>
            </w:r>
          </w:p>
        </w:tc>
        <w:tc>
          <w:tcPr>
            <w:tcW w:w="851" w:type="dxa"/>
            <w:shd w:val="clear" w:color="auto" w:fill="D9D9D9" w:themeFill="background1" w:themeFillShade="D9"/>
            <w:vAlign w:val="center"/>
          </w:tcPr>
          <w:p w14:paraId="5741D411"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1371633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918" w:type="dxa"/>
            <w:shd w:val="clear" w:color="auto" w:fill="D9D9D9" w:themeFill="background1" w:themeFillShade="D9"/>
            <w:vAlign w:val="center"/>
          </w:tcPr>
          <w:p w14:paraId="7FF758E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067" w:type="dxa"/>
            <w:shd w:val="clear" w:color="auto" w:fill="D9D9D9" w:themeFill="background1" w:themeFillShade="D9"/>
            <w:vAlign w:val="center"/>
          </w:tcPr>
          <w:p w14:paraId="4F1A19F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762EB61"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68ECA9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75674FFE" w14:textId="77777777" w:rsidTr="00E7147E">
        <w:trPr>
          <w:jc w:val="center"/>
        </w:trPr>
        <w:tc>
          <w:tcPr>
            <w:tcW w:w="675" w:type="dxa"/>
            <w:shd w:val="clear" w:color="auto" w:fill="FFFFFF" w:themeFill="background1"/>
            <w:vAlign w:val="center"/>
          </w:tcPr>
          <w:p w14:paraId="4255F4FC" w14:textId="7CF78389" w:rsidR="00F9077D" w:rsidRPr="000E1C14"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4</w:t>
            </w:r>
          </w:p>
        </w:tc>
        <w:tc>
          <w:tcPr>
            <w:tcW w:w="850" w:type="dxa"/>
            <w:shd w:val="clear" w:color="auto" w:fill="FFFFFF" w:themeFill="background1"/>
            <w:vAlign w:val="center"/>
          </w:tcPr>
          <w:p w14:paraId="76A4527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shd w:val="clear" w:color="auto" w:fill="FFFFFF" w:themeFill="background1"/>
            <w:vAlign w:val="center"/>
          </w:tcPr>
          <w:p w14:paraId="18FCA72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1:32</w:t>
            </w:r>
          </w:p>
        </w:tc>
        <w:tc>
          <w:tcPr>
            <w:tcW w:w="851" w:type="dxa"/>
            <w:shd w:val="clear" w:color="auto" w:fill="FFFFFF" w:themeFill="background1"/>
            <w:vAlign w:val="center"/>
          </w:tcPr>
          <w:p w14:paraId="2FA549D4" w14:textId="240766CD" w:rsidR="00F9077D" w:rsidRPr="00813DAD" w:rsidRDefault="00813DA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B</w:t>
            </w:r>
          </w:p>
        </w:tc>
        <w:tc>
          <w:tcPr>
            <w:tcW w:w="850" w:type="dxa"/>
            <w:shd w:val="clear" w:color="auto" w:fill="FFFFFF" w:themeFill="background1"/>
            <w:vAlign w:val="center"/>
          </w:tcPr>
          <w:p w14:paraId="730E0881"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918" w:type="dxa"/>
            <w:shd w:val="clear" w:color="auto" w:fill="FFFFFF" w:themeFill="background1"/>
            <w:vAlign w:val="center"/>
          </w:tcPr>
          <w:p w14:paraId="7C69296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067" w:type="dxa"/>
            <w:shd w:val="clear" w:color="auto" w:fill="FFFFFF" w:themeFill="background1"/>
            <w:vAlign w:val="center"/>
          </w:tcPr>
          <w:p w14:paraId="696768C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3F2C8C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FFFFFF" w:themeFill="background1"/>
            <w:vAlign w:val="center"/>
          </w:tcPr>
          <w:p w14:paraId="2B22E992"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26437677" w14:textId="77777777" w:rsidTr="00E7147E">
        <w:trPr>
          <w:jc w:val="center"/>
        </w:trPr>
        <w:tc>
          <w:tcPr>
            <w:tcW w:w="675" w:type="dxa"/>
            <w:shd w:val="clear" w:color="auto" w:fill="D9D9D9" w:themeFill="background1" w:themeFillShade="D9"/>
            <w:vAlign w:val="center"/>
          </w:tcPr>
          <w:p w14:paraId="1774A7D4" w14:textId="0BC2CD0C" w:rsidR="00F9077D" w:rsidRPr="008921B1" w:rsidRDefault="008921B1" w:rsidP="00D35684">
            <w:pPr>
              <w:spacing w:line="360" w:lineRule="auto"/>
              <w:jc w:val="center"/>
              <w:rPr>
                <w:rFonts w:ascii="Arial" w:hAnsi="Arial" w:cs="Arial"/>
                <w:bCs/>
                <w:i/>
                <w:sz w:val="20"/>
                <w:szCs w:val="20"/>
                <w:vertAlign w:val="superscript"/>
              </w:rPr>
            </w:pPr>
            <w:r>
              <w:rPr>
                <w:rFonts w:ascii="Arial" w:hAnsi="Arial" w:cs="Arial"/>
                <w:bCs/>
                <w:i/>
                <w:sz w:val="20"/>
                <w:szCs w:val="20"/>
                <w:vertAlign w:val="superscript"/>
              </w:rPr>
              <w:t>B</w:t>
            </w:r>
          </w:p>
        </w:tc>
        <w:tc>
          <w:tcPr>
            <w:tcW w:w="850" w:type="dxa"/>
            <w:shd w:val="clear" w:color="auto" w:fill="D9D9D9" w:themeFill="background1" w:themeFillShade="D9"/>
            <w:vAlign w:val="center"/>
          </w:tcPr>
          <w:p w14:paraId="715740D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3B6037C0"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1:34</w:t>
            </w:r>
          </w:p>
        </w:tc>
        <w:tc>
          <w:tcPr>
            <w:tcW w:w="851" w:type="dxa"/>
            <w:shd w:val="clear" w:color="auto" w:fill="D9D9D9" w:themeFill="background1" w:themeFillShade="D9"/>
            <w:vAlign w:val="center"/>
          </w:tcPr>
          <w:p w14:paraId="7547961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5655EC4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918" w:type="dxa"/>
            <w:shd w:val="clear" w:color="auto" w:fill="D9D9D9" w:themeFill="background1" w:themeFillShade="D9"/>
            <w:vAlign w:val="center"/>
          </w:tcPr>
          <w:p w14:paraId="3956972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49F12C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44369E9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D9D9D9" w:themeFill="background1" w:themeFillShade="D9"/>
            <w:vAlign w:val="center"/>
          </w:tcPr>
          <w:p w14:paraId="7E6FE8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3DBC963B" w14:textId="3C9E4EB1" w:rsidR="00B5778A" w:rsidRDefault="00B5778A" w:rsidP="00B5778A">
      <w:pPr>
        <w:pStyle w:val="Subsecnonum"/>
        <w:ind w:firstLine="284"/>
        <w:rPr>
          <w:sz w:val="24"/>
          <w:szCs w:val="24"/>
        </w:rPr>
      </w:pPr>
      <w:proofErr w:type="spellStart"/>
      <w:r>
        <w:rPr>
          <w:i/>
          <w:sz w:val="24"/>
          <w:szCs w:val="24"/>
          <w:vertAlign w:val="superscript"/>
        </w:rPr>
        <w:t>A</w:t>
      </w:r>
      <w:r>
        <w:rPr>
          <w:sz w:val="24"/>
          <w:szCs w:val="24"/>
        </w:rPr>
        <w:t>Targets</w:t>
      </w:r>
      <w:proofErr w:type="spellEnd"/>
      <w:r>
        <w:rPr>
          <w:sz w:val="24"/>
          <w:szCs w:val="24"/>
        </w:rPr>
        <w:t xml:space="preserve"> are not expected to be reached during step</w:t>
      </w:r>
      <w:r w:rsidR="008921B1">
        <w:rPr>
          <w:sz w:val="24"/>
          <w:szCs w:val="24"/>
        </w:rPr>
        <w:t>.</w:t>
      </w:r>
    </w:p>
    <w:p w14:paraId="5E019319" w14:textId="3195AF74" w:rsidR="00AA4BAA" w:rsidRDefault="00B5778A" w:rsidP="00B5778A">
      <w:pPr>
        <w:pStyle w:val="Subsecnonum"/>
        <w:ind w:firstLine="284"/>
        <w:rPr>
          <w:sz w:val="24"/>
          <w:szCs w:val="24"/>
        </w:rPr>
      </w:pPr>
      <w:r>
        <w:rPr>
          <w:i/>
          <w:sz w:val="24"/>
          <w:szCs w:val="24"/>
          <w:vertAlign w:val="superscript"/>
        </w:rPr>
        <w:t>B</w:t>
      </w:r>
      <w:r w:rsidR="00813DAD">
        <w:rPr>
          <w:i/>
          <w:sz w:val="24"/>
          <w:szCs w:val="24"/>
          <w:vertAlign w:val="superscript"/>
        </w:rPr>
        <w:t xml:space="preserve"> </w:t>
      </w:r>
      <w:r w:rsidR="00813DAD">
        <w:rPr>
          <w:sz w:val="24"/>
          <w:szCs w:val="24"/>
        </w:rPr>
        <w:t>For coolant and oil-gallery temperatures the ramp times amount to 15 min.</w:t>
      </w:r>
    </w:p>
    <w:p w14:paraId="3A719D54" w14:textId="77777777" w:rsidR="00AF03CD" w:rsidRDefault="00AF03CD" w:rsidP="00F9077D">
      <w:pPr>
        <w:pStyle w:val="Subsecnonum"/>
        <w:spacing w:line="360" w:lineRule="auto"/>
        <w:ind w:firstLine="284"/>
        <w:rPr>
          <w:sz w:val="24"/>
          <w:szCs w:val="24"/>
        </w:rPr>
      </w:pPr>
    </w:p>
    <w:p w14:paraId="49B5D5D3" w14:textId="5678BB59" w:rsidR="00180930" w:rsidRPr="00AF03CD" w:rsidRDefault="00180930" w:rsidP="00180930">
      <w:pPr>
        <w:pStyle w:val="Subsecnonum"/>
        <w:spacing w:line="360" w:lineRule="auto"/>
        <w:ind w:firstLine="426"/>
        <w:rPr>
          <w:sz w:val="24"/>
          <w:szCs w:val="24"/>
        </w:rPr>
      </w:pPr>
      <w:r w:rsidRPr="00AF03CD">
        <w:rPr>
          <w:sz w:val="24"/>
          <w:szCs w:val="24"/>
        </w:rPr>
        <w:t xml:space="preserve">11.2.3 At the end of Step </w:t>
      </w:r>
      <w:r>
        <w:rPr>
          <w:sz w:val="24"/>
          <w:szCs w:val="24"/>
        </w:rPr>
        <w:t>5</w:t>
      </w:r>
      <w:r w:rsidRPr="00AF03CD">
        <w:rPr>
          <w:sz w:val="24"/>
          <w:szCs w:val="24"/>
        </w:rPr>
        <w:t xml:space="preserve">, </w:t>
      </w:r>
      <w:r w:rsidRPr="00AF03CD">
        <w:rPr>
          <w:bCs/>
          <w:sz w:val="24"/>
          <w:szCs w:val="24"/>
        </w:rPr>
        <w:t xml:space="preserve">shut-down </w:t>
      </w:r>
      <w:r w:rsidR="00B5778A">
        <w:rPr>
          <w:bCs/>
          <w:sz w:val="24"/>
          <w:szCs w:val="24"/>
        </w:rPr>
        <w:t xml:space="preserve">the </w:t>
      </w:r>
      <w:r w:rsidRPr="00AF03CD">
        <w:rPr>
          <w:bCs/>
          <w:sz w:val="24"/>
          <w:szCs w:val="24"/>
        </w:rPr>
        <w:t>engine for a minimum of 10 min.</w:t>
      </w:r>
    </w:p>
    <w:p w14:paraId="65828F67" w14:textId="2BE41E49" w:rsidR="00AF03CD" w:rsidRDefault="00180930" w:rsidP="00115AE0">
      <w:pPr>
        <w:spacing w:line="360" w:lineRule="auto"/>
        <w:ind w:firstLine="426"/>
        <w:rPr>
          <w:bCs/>
        </w:rPr>
      </w:pPr>
      <w:r w:rsidRPr="00813DAD">
        <w:rPr>
          <w:bCs/>
        </w:rPr>
        <w:t>11.2.</w:t>
      </w:r>
      <w:r w:rsidR="006D3661">
        <w:rPr>
          <w:bCs/>
        </w:rPr>
        <w:t xml:space="preserve">4 </w:t>
      </w:r>
      <w:r w:rsidR="00AF03CD" w:rsidRPr="00813DAD">
        <w:rPr>
          <w:bCs/>
        </w:rPr>
        <w:t xml:space="preserve">Take oil dip and inspect the engine and the test stand for oil leaks and any obvious damage.  If the level </w:t>
      </w:r>
      <w:r w:rsidR="00B5778A" w:rsidRPr="00813DAD">
        <w:rPr>
          <w:bCs/>
        </w:rPr>
        <w:t xml:space="preserve">on the stock dipstick </w:t>
      </w:r>
      <w:r w:rsidR="00AF03CD" w:rsidRPr="00813DAD">
        <w:rPr>
          <w:bCs/>
        </w:rPr>
        <w:t xml:space="preserve">is </w:t>
      </w:r>
      <w:r w:rsidR="00B5778A">
        <w:rPr>
          <w:bCs/>
        </w:rPr>
        <w:t xml:space="preserve">at </w:t>
      </w:r>
      <w:r w:rsidR="00AF03CD" w:rsidRPr="00813DAD">
        <w:rPr>
          <w:bCs/>
        </w:rPr>
        <w:t xml:space="preserve">the minimum level or below, investigate </w:t>
      </w:r>
      <w:r w:rsidR="00813DAD">
        <w:rPr>
          <w:bCs/>
        </w:rPr>
        <w:t xml:space="preserve">the </w:t>
      </w:r>
      <w:r w:rsidR="00AF03CD" w:rsidRPr="00813DAD">
        <w:rPr>
          <w:bCs/>
        </w:rPr>
        <w:t>cause</w:t>
      </w:r>
      <w:r w:rsidR="00813DAD">
        <w:rPr>
          <w:bCs/>
        </w:rPr>
        <w:t xml:space="preserve"> and rectify.</w:t>
      </w:r>
    </w:p>
    <w:p w14:paraId="6F729F27" w14:textId="4860A934" w:rsidR="00AF03CD" w:rsidRDefault="006D3661" w:rsidP="00115AE0">
      <w:pPr>
        <w:spacing w:line="360" w:lineRule="auto"/>
        <w:ind w:firstLine="426"/>
      </w:pPr>
      <w:r>
        <w:rPr>
          <w:bCs/>
        </w:rPr>
        <w:t xml:space="preserve">11.2.5 </w:t>
      </w:r>
      <w:r w:rsidR="006527D0">
        <w:t>During the whole</w:t>
      </w:r>
      <w:r w:rsidR="00D21100">
        <w:t xml:space="preserve"> </w:t>
      </w:r>
      <w:r w:rsidR="00300866">
        <w:t xml:space="preserve">of the </w:t>
      </w:r>
      <w:r w:rsidR="00B5778A">
        <w:t>oil-</w:t>
      </w:r>
      <w:r w:rsidR="00D21100">
        <w:t>conditioning procedure, control to</w:t>
      </w:r>
      <w:r w:rsidR="006527D0">
        <w:t xml:space="preserve"> the conditions shown in </w:t>
      </w:r>
      <w:r w:rsidR="006527D0" w:rsidRPr="00B5778A">
        <w:rPr>
          <w:color w:val="FF0000"/>
        </w:rPr>
        <w:t>Table 8</w:t>
      </w:r>
      <w:r w:rsidR="00D21100">
        <w:t>.</w:t>
      </w:r>
    </w:p>
    <w:p w14:paraId="229DDEDB" w14:textId="40647388" w:rsidR="00F9077D" w:rsidRPr="006527D0" w:rsidRDefault="0080399D" w:rsidP="00D02AB4">
      <w:pPr>
        <w:pStyle w:val="Subsecnonum"/>
        <w:ind w:left="284"/>
        <w:jc w:val="center"/>
        <w:outlineLvl w:val="0"/>
        <w:rPr>
          <w:rFonts w:ascii="Arial" w:hAnsi="Arial" w:cs="Arial"/>
          <w:b/>
          <w:sz w:val="24"/>
          <w:szCs w:val="24"/>
        </w:rPr>
      </w:pPr>
      <w:r>
        <w:rPr>
          <w:rFonts w:ascii="Arial" w:hAnsi="Arial" w:cs="Arial"/>
          <w:b/>
          <w:sz w:val="24"/>
          <w:szCs w:val="24"/>
        </w:rPr>
        <w:t>TABLE</w:t>
      </w:r>
      <w:r w:rsidR="007C4E73">
        <w:rPr>
          <w:rFonts w:ascii="Arial" w:hAnsi="Arial" w:cs="Arial"/>
          <w:b/>
          <w:sz w:val="24"/>
          <w:szCs w:val="24"/>
        </w:rPr>
        <w:t xml:space="preserve"> 8</w:t>
      </w:r>
      <w:r w:rsidR="006527D0">
        <w:rPr>
          <w:rFonts w:ascii="Arial" w:hAnsi="Arial" w:cs="Arial"/>
          <w:b/>
          <w:sz w:val="24"/>
          <w:szCs w:val="24"/>
        </w:rPr>
        <w:t xml:space="preserve"> Oil</w:t>
      </w:r>
      <w:r w:rsidR="004810B4">
        <w:rPr>
          <w:rFonts w:ascii="Arial" w:hAnsi="Arial" w:cs="Arial"/>
          <w:b/>
          <w:sz w:val="24"/>
          <w:szCs w:val="24"/>
        </w:rPr>
        <w:t>-</w:t>
      </w:r>
      <w:r w:rsidR="006527D0">
        <w:rPr>
          <w:rFonts w:ascii="Arial" w:hAnsi="Arial" w:cs="Arial"/>
          <w:b/>
          <w:sz w:val="24"/>
          <w:szCs w:val="24"/>
        </w:rPr>
        <w:t xml:space="preserve">Conditioning Procedure </w:t>
      </w:r>
      <w:r w:rsidR="004810B4">
        <w:rPr>
          <w:rFonts w:ascii="Arial" w:hAnsi="Arial" w:cs="Arial"/>
          <w:b/>
          <w:sz w:val="24"/>
          <w:szCs w:val="24"/>
        </w:rPr>
        <w:t xml:space="preserve">and Test Cycle </w:t>
      </w:r>
      <w:r w:rsidR="006527D0">
        <w:rPr>
          <w:rFonts w:ascii="Arial" w:hAnsi="Arial" w:cs="Arial"/>
          <w:b/>
          <w:sz w:val="24"/>
          <w:szCs w:val="24"/>
        </w:rPr>
        <w:t>Conditions</w:t>
      </w:r>
    </w:p>
    <w:tbl>
      <w:tblPr>
        <w:tblStyle w:val="TableGrid"/>
        <w:tblW w:w="0" w:type="auto"/>
        <w:jc w:val="center"/>
        <w:tblLook w:val="04A0" w:firstRow="1" w:lastRow="0" w:firstColumn="1" w:lastColumn="0" w:noHBand="0" w:noVBand="1"/>
      </w:tblPr>
      <w:tblGrid>
        <w:gridCol w:w="3890"/>
        <w:gridCol w:w="1093"/>
      </w:tblGrid>
      <w:tr w:rsidR="00F9077D" w:rsidRPr="00993800" w14:paraId="5A08B612" w14:textId="77777777" w:rsidTr="00D35684">
        <w:trPr>
          <w:jc w:val="center"/>
        </w:trPr>
        <w:tc>
          <w:tcPr>
            <w:tcW w:w="0" w:type="auto"/>
          </w:tcPr>
          <w:p w14:paraId="1D7B3A06" w14:textId="77777777" w:rsidR="00F9077D" w:rsidRPr="00993800" w:rsidRDefault="00F9077D" w:rsidP="00D35684">
            <w:pPr>
              <w:spacing w:line="360" w:lineRule="auto"/>
              <w:rPr>
                <w:rFonts w:asciiTheme="majorHAnsi" w:hAnsiTheme="majorHAnsi"/>
              </w:rPr>
            </w:pPr>
            <w:r w:rsidRPr="00993800">
              <w:rPr>
                <w:rFonts w:asciiTheme="majorHAnsi" w:hAnsiTheme="majorHAnsi"/>
              </w:rPr>
              <w:lastRenderedPageBreak/>
              <w:t>Controlled Quantity, unit</w:t>
            </w:r>
          </w:p>
        </w:tc>
        <w:tc>
          <w:tcPr>
            <w:tcW w:w="0" w:type="auto"/>
          </w:tcPr>
          <w:p w14:paraId="1B6DB014" w14:textId="77777777" w:rsidR="00F9077D" w:rsidRPr="00993800" w:rsidRDefault="00F9077D" w:rsidP="00D35684">
            <w:pPr>
              <w:spacing w:line="360" w:lineRule="auto"/>
              <w:jc w:val="center"/>
              <w:rPr>
                <w:rFonts w:asciiTheme="majorHAnsi" w:hAnsiTheme="majorHAnsi"/>
              </w:rPr>
            </w:pPr>
            <w:r w:rsidRPr="00993800">
              <w:rPr>
                <w:rFonts w:asciiTheme="majorHAnsi" w:hAnsiTheme="majorHAnsi"/>
              </w:rPr>
              <w:t>Set Point</w:t>
            </w:r>
          </w:p>
        </w:tc>
      </w:tr>
      <w:tr w:rsidR="00F9077D" w:rsidRPr="006B34B8" w14:paraId="34FFADA0" w14:textId="77777777" w:rsidTr="00D35684">
        <w:trPr>
          <w:jc w:val="center"/>
        </w:trPr>
        <w:tc>
          <w:tcPr>
            <w:tcW w:w="0" w:type="auto"/>
          </w:tcPr>
          <w:p w14:paraId="1B3DC355"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2B7B51D9"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7A84F4A6" w14:textId="77777777" w:rsidTr="00D35684">
        <w:trPr>
          <w:jc w:val="center"/>
        </w:trPr>
        <w:tc>
          <w:tcPr>
            <w:tcW w:w="0" w:type="auto"/>
            <w:vAlign w:val="bottom"/>
          </w:tcPr>
          <w:p w14:paraId="4FB4AB04" w14:textId="12E3D984" w:rsidR="00F9077D" w:rsidRPr="006B34B8" w:rsidRDefault="00F9077D" w:rsidP="00D35684">
            <w:pPr>
              <w:spacing w:line="360" w:lineRule="auto"/>
              <w:rPr>
                <w:rFonts w:asciiTheme="majorHAnsi" w:hAnsiTheme="majorHAnsi"/>
              </w:rPr>
            </w:pPr>
            <w:r>
              <w:rPr>
                <w:rFonts w:asciiTheme="majorHAnsi" w:hAnsiTheme="majorHAnsi"/>
              </w:rPr>
              <w:t>Inlet-air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(gauge)</w:t>
            </w:r>
          </w:p>
        </w:tc>
        <w:tc>
          <w:tcPr>
            <w:tcW w:w="0" w:type="auto"/>
          </w:tcPr>
          <w:p w14:paraId="611194C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432A6DD9" w14:textId="77777777" w:rsidTr="00D35684">
        <w:trPr>
          <w:jc w:val="center"/>
        </w:trPr>
        <w:tc>
          <w:tcPr>
            <w:tcW w:w="0" w:type="auto"/>
            <w:vAlign w:val="bottom"/>
          </w:tcPr>
          <w:p w14:paraId="59AA6F27"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(absolute)</w:t>
            </w:r>
          </w:p>
        </w:tc>
        <w:tc>
          <w:tcPr>
            <w:tcW w:w="0" w:type="auto"/>
          </w:tcPr>
          <w:p w14:paraId="7A7705E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7BDA1F89" w14:textId="77777777" w:rsidTr="00D35684">
        <w:trPr>
          <w:jc w:val="center"/>
        </w:trPr>
        <w:tc>
          <w:tcPr>
            <w:tcW w:w="0" w:type="auto"/>
            <w:vAlign w:val="bottom"/>
          </w:tcPr>
          <w:p w14:paraId="4DC4EC48"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16A966D1"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08C7D58A" w14:textId="77777777" w:rsidTr="00D35684">
        <w:trPr>
          <w:jc w:val="center"/>
        </w:trPr>
        <w:tc>
          <w:tcPr>
            <w:tcW w:w="0" w:type="auto"/>
          </w:tcPr>
          <w:p w14:paraId="79F8D323"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p>
        </w:tc>
        <w:tc>
          <w:tcPr>
            <w:tcW w:w="0" w:type="auto"/>
          </w:tcPr>
          <w:p w14:paraId="59C8D608" w14:textId="7E61EE73" w:rsidR="00F9077D" w:rsidRPr="00E01D3A" w:rsidRDefault="00F9077D" w:rsidP="00E01D3A">
            <w:pPr>
              <w:spacing w:line="360" w:lineRule="auto"/>
              <w:jc w:val="center"/>
              <w:rPr>
                <w:rFonts w:asciiTheme="majorHAnsi" w:hAnsiTheme="majorHAnsi"/>
              </w:rPr>
            </w:pPr>
            <w:r w:rsidRPr="00E01D3A">
              <w:rPr>
                <w:rFonts w:asciiTheme="majorHAnsi" w:hAnsiTheme="majorHAnsi"/>
              </w:rPr>
              <w:t xml:space="preserve">450 </w:t>
            </w:r>
            <w:r w:rsidR="00E01D3A" w:rsidRPr="00E01D3A">
              <w:rPr>
                <w:rFonts w:asciiTheme="majorHAnsi" w:hAnsiTheme="majorHAnsi"/>
              </w:rPr>
              <w:t>±</w:t>
            </w:r>
            <w:r w:rsidR="00E01D3A">
              <w:rPr>
                <w:rFonts w:asciiTheme="majorHAnsi" w:hAnsiTheme="majorHAnsi"/>
              </w:rPr>
              <w:t xml:space="preserve"> </w:t>
            </w:r>
            <w:r w:rsidRPr="00E01D3A">
              <w:rPr>
                <w:rFonts w:asciiTheme="majorHAnsi" w:hAnsiTheme="majorHAnsi"/>
              </w:rPr>
              <w:t>37</w:t>
            </w:r>
          </w:p>
        </w:tc>
      </w:tr>
    </w:tbl>
    <w:p w14:paraId="4154332A" w14:textId="77777777" w:rsidR="00F9077D" w:rsidRDefault="00F9077D" w:rsidP="009247FC">
      <w:pPr>
        <w:pStyle w:val="Subsecnonum"/>
        <w:spacing w:line="360" w:lineRule="auto"/>
        <w:ind w:firstLine="284"/>
        <w:rPr>
          <w:sz w:val="24"/>
          <w:szCs w:val="24"/>
        </w:rPr>
      </w:pPr>
    </w:p>
    <w:p w14:paraId="51413095" w14:textId="77777777" w:rsidR="002B6C20" w:rsidRPr="00F43CF2" w:rsidRDefault="002B6C20" w:rsidP="009247FC">
      <w:pPr>
        <w:spacing w:line="360" w:lineRule="auto"/>
      </w:pPr>
    </w:p>
    <w:p w14:paraId="7E18C46A" w14:textId="082E4391" w:rsidR="00712CF1" w:rsidRDefault="001D4CB6" w:rsidP="00115AE0">
      <w:pPr>
        <w:pStyle w:val="Subsecnonum"/>
        <w:spacing w:line="360" w:lineRule="auto"/>
        <w:ind w:firstLine="426"/>
        <w:rPr>
          <w:sz w:val="24"/>
          <w:szCs w:val="24"/>
        </w:rPr>
      </w:pPr>
      <w:r>
        <w:rPr>
          <w:sz w:val="24"/>
          <w:szCs w:val="24"/>
        </w:rPr>
        <w:t>11</w:t>
      </w:r>
      <w:r w:rsidR="002B6C20">
        <w:rPr>
          <w:sz w:val="24"/>
          <w:szCs w:val="24"/>
        </w:rPr>
        <w:t xml:space="preserve">.3 </w:t>
      </w:r>
      <w:r w:rsidR="002B6C20" w:rsidRPr="000B65BD">
        <w:rPr>
          <w:i/>
          <w:sz w:val="24"/>
          <w:szCs w:val="24"/>
        </w:rPr>
        <w:t>Test Cycle</w:t>
      </w:r>
      <w:r w:rsidR="002B6C20">
        <w:rPr>
          <w:sz w:val="24"/>
          <w:szCs w:val="24"/>
        </w:rPr>
        <w:t xml:space="preserve">—For one complete test, carry out the </w:t>
      </w:r>
      <w:r w:rsidR="002B6C20" w:rsidRPr="000B65BD">
        <w:rPr>
          <w:sz w:val="24"/>
          <w:szCs w:val="24"/>
        </w:rPr>
        <w:t>test cycle</w:t>
      </w:r>
      <w:r w:rsidR="00712CF1">
        <w:rPr>
          <w:sz w:val="24"/>
          <w:szCs w:val="24"/>
        </w:rPr>
        <w:t xml:space="preserve"> shown in </w:t>
      </w:r>
      <w:r w:rsidR="00712CF1" w:rsidRPr="00B5778A">
        <w:rPr>
          <w:color w:val="FF0000"/>
          <w:sz w:val="24"/>
          <w:szCs w:val="24"/>
        </w:rPr>
        <w:t>Table 9</w:t>
      </w:r>
      <w:r w:rsidR="002B6C20" w:rsidRPr="000B65BD">
        <w:rPr>
          <w:sz w:val="24"/>
          <w:szCs w:val="24"/>
        </w:rPr>
        <w:t xml:space="preserve"> </w:t>
      </w:r>
      <w:r w:rsidR="001A006C">
        <w:rPr>
          <w:sz w:val="24"/>
          <w:szCs w:val="24"/>
        </w:rPr>
        <w:t xml:space="preserve">until four valid iterations have been recorded </w:t>
      </w:r>
      <w:r w:rsidR="002B6C20">
        <w:rPr>
          <w:sz w:val="24"/>
          <w:szCs w:val="24"/>
        </w:rPr>
        <w:t>four times</w:t>
      </w:r>
      <w:r w:rsidR="00B5778A">
        <w:rPr>
          <w:sz w:val="24"/>
          <w:szCs w:val="24"/>
        </w:rPr>
        <w:t xml:space="preserve"> </w:t>
      </w:r>
      <w:r w:rsidR="001A006C">
        <w:rPr>
          <w:sz w:val="24"/>
          <w:szCs w:val="24"/>
        </w:rPr>
        <w:t xml:space="preserve">(see </w:t>
      </w:r>
      <w:r w:rsidR="001A006C" w:rsidRPr="00B5778A">
        <w:rPr>
          <w:color w:val="FF0000"/>
          <w:sz w:val="24"/>
          <w:szCs w:val="24"/>
        </w:rPr>
        <w:t>11.3.4</w:t>
      </w:r>
      <w:r w:rsidR="001A006C">
        <w:rPr>
          <w:sz w:val="24"/>
          <w:szCs w:val="24"/>
        </w:rPr>
        <w:t>)</w:t>
      </w:r>
      <w:r w:rsidR="00833599">
        <w:rPr>
          <w:sz w:val="24"/>
          <w:szCs w:val="24"/>
        </w:rPr>
        <w:t xml:space="preserve">. </w:t>
      </w:r>
      <w:r w:rsidR="00AD77E9">
        <w:rPr>
          <w:sz w:val="24"/>
          <w:szCs w:val="24"/>
        </w:rPr>
        <w:t xml:space="preserve">Each cycle is referred to as </w:t>
      </w:r>
      <w:r w:rsidR="00C57E9E">
        <w:rPr>
          <w:sz w:val="24"/>
          <w:szCs w:val="24"/>
        </w:rPr>
        <w:t>one iteration, the four cycles being deno</w:t>
      </w:r>
      <w:r w:rsidR="001A006C">
        <w:rPr>
          <w:sz w:val="24"/>
          <w:szCs w:val="24"/>
        </w:rPr>
        <w:t>ted as iterations A, B, C and D</w:t>
      </w:r>
      <w:r w:rsidR="00712CF1">
        <w:rPr>
          <w:sz w:val="24"/>
          <w:szCs w:val="24"/>
        </w:rPr>
        <w:t>.</w:t>
      </w:r>
    </w:p>
    <w:p w14:paraId="02617ECE" w14:textId="77777777" w:rsidR="001A006C" w:rsidRDefault="001A006C" w:rsidP="00115AE0">
      <w:pPr>
        <w:pStyle w:val="Subsecnonum"/>
        <w:spacing w:line="360" w:lineRule="auto"/>
        <w:ind w:firstLine="426"/>
        <w:rPr>
          <w:sz w:val="24"/>
          <w:szCs w:val="24"/>
        </w:rPr>
      </w:pPr>
    </w:p>
    <w:p w14:paraId="4CF1B066" w14:textId="43505B2E" w:rsidR="002B6C20" w:rsidRPr="00712CF1" w:rsidRDefault="00182A0D" w:rsidP="00D02AB4">
      <w:pPr>
        <w:pStyle w:val="Subsecnonum"/>
        <w:ind w:firstLine="284"/>
        <w:jc w:val="center"/>
        <w:outlineLvl w:val="0"/>
        <w:rPr>
          <w:rFonts w:ascii="Arial" w:hAnsi="Arial" w:cs="Arial"/>
          <w:b/>
          <w:sz w:val="24"/>
          <w:szCs w:val="24"/>
        </w:rPr>
      </w:pPr>
      <w:r>
        <w:rPr>
          <w:rFonts w:ascii="Arial" w:hAnsi="Arial" w:cs="Arial"/>
          <w:b/>
          <w:sz w:val="24"/>
          <w:szCs w:val="24"/>
        </w:rPr>
        <w:t>TABLE 9 Test Cycle</w:t>
      </w:r>
    </w:p>
    <w:tbl>
      <w:tblPr>
        <w:tblStyle w:val="TableGrid"/>
        <w:tblW w:w="8608" w:type="dxa"/>
        <w:jc w:val="center"/>
        <w:tblLayout w:type="fixed"/>
        <w:tblLook w:val="04A0" w:firstRow="1" w:lastRow="0" w:firstColumn="1" w:lastColumn="0" w:noHBand="0" w:noVBand="1"/>
      </w:tblPr>
      <w:tblGrid>
        <w:gridCol w:w="675"/>
        <w:gridCol w:w="992"/>
        <w:gridCol w:w="851"/>
        <w:gridCol w:w="850"/>
        <w:gridCol w:w="850"/>
        <w:gridCol w:w="851"/>
        <w:gridCol w:w="1134"/>
        <w:gridCol w:w="1134"/>
        <w:gridCol w:w="1271"/>
      </w:tblGrid>
      <w:tr w:rsidR="00F9077D" w14:paraId="2261AA3A" w14:textId="77777777" w:rsidTr="00182A0D">
        <w:trPr>
          <w:jc w:val="center"/>
        </w:trPr>
        <w:tc>
          <w:tcPr>
            <w:tcW w:w="675" w:type="dxa"/>
            <w:vAlign w:val="center"/>
          </w:tcPr>
          <w:p w14:paraId="4109D38C" w14:textId="77777777" w:rsidR="00F9077D" w:rsidRDefault="00F9077D" w:rsidP="00D35684">
            <w:pPr>
              <w:spacing w:line="360" w:lineRule="auto"/>
              <w:jc w:val="center"/>
            </w:pPr>
            <w:r w:rsidRPr="00880E8D">
              <w:rPr>
                <w:rFonts w:ascii="Arial" w:hAnsi="Arial" w:cs="Arial"/>
                <w:bCs/>
                <w:sz w:val="20"/>
                <w:szCs w:val="20"/>
              </w:rPr>
              <w:t>Step</w:t>
            </w:r>
          </w:p>
        </w:tc>
        <w:tc>
          <w:tcPr>
            <w:tcW w:w="992" w:type="dxa"/>
            <w:vAlign w:val="center"/>
          </w:tcPr>
          <w:p w14:paraId="31058238" w14:textId="538B1FF4" w:rsidR="00F9077D" w:rsidRDefault="00B5778A" w:rsidP="00D35684">
            <w:pPr>
              <w:spacing w:line="360" w:lineRule="auto"/>
              <w:jc w:val="center"/>
              <w:rPr>
                <w:rFonts w:ascii="Arial" w:hAnsi="Arial" w:cs="Arial"/>
                <w:bCs/>
                <w:sz w:val="20"/>
                <w:szCs w:val="20"/>
              </w:rPr>
            </w:pPr>
            <w:r>
              <w:rPr>
                <w:rFonts w:ascii="Arial" w:hAnsi="Arial" w:cs="Arial"/>
                <w:bCs/>
                <w:sz w:val="20"/>
                <w:szCs w:val="20"/>
              </w:rPr>
              <w:t>Time per s</w:t>
            </w:r>
            <w:r w:rsidR="00F9077D">
              <w:rPr>
                <w:rFonts w:ascii="Arial" w:hAnsi="Arial" w:cs="Arial"/>
                <w:bCs/>
                <w:sz w:val="20"/>
                <w:szCs w:val="20"/>
              </w:rPr>
              <w:t>tage</w:t>
            </w:r>
            <w:r w:rsidR="00182A0D">
              <w:rPr>
                <w:rFonts w:ascii="Arial" w:hAnsi="Arial" w:cs="Arial"/>
                <w:bCs/>
                <w:sz w:val="20"/>
                <w:szCs w:val="20"/>
              </w:rPr>
              <w:t>,</w:t>
            </w:r>
          </w:p>
          <w:p w14:paraId="3B616873" w14:textId="77777777" w:rsidR="00F9077D" w:rsidRPr="007D7FB2"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1" w:type="dxa"/>
            <w:vAlign w:val="center"/>
          </w:tcPr>
          <w:p w14:paraId="22F0CFE8" w14:textId="416B93AA" w:rsidR="00F9077D" w:rsidRDefault="00B5778A" w:rsidP="00D35684">
            <w:pPr>
              <w:spacing w:line="360" w:lineRule="auto"/>
              <w:jc w:val="center"/>
              <w:rPr>
                <w:rFonts w:ascii="Arial" w:hAnsi="Arial" w:cs="Arial"/>
                <w:bCs/>
                <w:sz w:val="20"/>
                <w:szCs w:val="20"/>
              </w:rPr>
            </w:pPr>
            <w:r>
              <w:rPr>
                <w:rFonts w:ascii="Arial" w:hAnsi="Arial" w:cs="Arial"/>
                <w:bCs/>
                <w:sz w:val="20"/>
                <w:szCs w:val="20"/>
              </w:rPr>
              <w:t>Total t</w:t>
            </w:r>
            <w:r w:rsidR="00F9077D">
              <w:rPr>
                <w:rFonts w:ascii="Arial" w:hAnsi="Arial" w:cs="Arial"/>
                <w:bCs/>
                <w:sz w:val="20"/>
                <w:szCs w:val="20"/>
              </w:rPr>
              <w:t>ime</w:t>
            </w:r>
            <w:r w:rsidR="00182A0D">
              <w:rPr>
                <w:rFonts w:ascii="Arial" w:hAnsi="Arial" w:cs="Arial"/>
                <w:bCs/>
                <w:sz w:val="20"/>
                <w:szCs w:val="20"/>
              </w:rPr>
              <w:t>,</w:t>
            </w:r>
          </w:p>
          <w:p w14:paraId="0B64BFB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0" w:type="dxa"/>
            <w:vAlign w:val="center"/>
          </w:tcPr>
          <w:p w14:paraId="331C81F0" w14:textId="1FE07FED" w:rsidR="00F9077D" w:rsidRDefault="00B5778A" w:rsidP="00D35684">
            <w:pPr>
              <w:spacing w:line="360" w:lineRule="auto"/>
              <w:jc w:val="center"/>
              <w:rPr>
                <w:rFonts w:ascii="Arial" w:hAnsi="Arial" w:cs="Arial"/>
                <w:bCs/>
                <w:sz w:val="20"/>
                <w:szCs w:val="20"/>
              </w:rPr>
            </w:pPr>
            <w:r>
              <w:rPr>
                <w:rFonts w:ascii="Arial" w:hAnsi="Arial" w:cs="Arial"/>
                <w:bCs/>
                <w:sz w:val="20"/>
                <w:szCs w:val="20"/>
              </w:rPr>
              <w:t>Ramp t</w:t>
            </w:r>
            <w:r w:rsidR="00F9077D" w:rsidRPr="00BA5D78">
              <w:rPr>
                <w:rFonts w:ascii="Arial" w:hAnsi="Arial" w:cs="Arial"/>
                <w:bCs/>
                <w:sz w:val="20"/>
                <w:szCs w:val="20"/>
              </w:rPr>
              <w:t>ime</w:t>
            </w:r>
            <w:r w:rsidR="00182A0D">
              <w:rPr>
                <w:rFonts w:ascii="Arial" w:hAnsi="Arial" w:cs="Arial"/>
                <w:bCs/>
                <w:sz w:val="20"/>
                <w:szCs w:val="20"/>
              </w:rPr>
              <w:t>,</w:t>
            </w:r>
          </w:p>
          <w:p w14:paraId="67B1AA94" w14:textId="77777777" w:rsidR="00F9077D" w:rsidRPr="00BA5D78" w:rsidRDefault="00F9077D" w:rsidP="00D35684">
            <w:pPr>
              <w:spacing w:line="360" w:lineRule="auto"/>
              <w:jc w:val="center"/>
              <w:rPr>
                <w:rFonts w:ascii="Arial" w:hAnsi="Arial" w:cs="Arial"/>
                <w:bCs/>
                <w:sz w:val="20"/>
                <w:szCs w:val="20"/>
              </w:rPr>
            </w:pPr>
            <w:r w:rsidRPr="005A2523">
              <w:rPr>
                <w:rFonts w:ascii="Arial" w:hAnsi="Arial" w:cs="Arial"/>
                <w:bCs/>
                <w:sz w:val="20"/>
                <w:szCs w:val="20"/>
              </w:rPr>
              <w:t>min</w:t>
            </w:r>
          </w:p>
        </w:tc>
        <w:tc>
          <w:tcPr>
            <w:tcW w:w="850" w:type="dxa"/>
            <w:vAlign w:val="center"/>
          </w:tcPr>
          <w:p w14:paraId="25E9DA2A" w14:textId="2D4163C3" w:rsidR="00F9077D" w:rsidRDefault="00B5778A" w:rsidP="00D35684">
            <w:pPr>
              <w:spacing w:line="276" w:lineRule="auto"/>
              <w:jc w:val="center"/>
              <w:rPr>
                <w:rFonts w:ascii="Arial" w:hAnsi="Arial" w:cs="Arial"/>
                <w:bCs/>
                <w:sz w:val="20"/>
                <w:szCs w:val="20"/>
              </w:rPr>
            </w:pPr>
            <w:r>
              <w:rPr>
                <w:rFonts w:ascii="Arial" w:hAnsi="Arial" w:cs="Arial"/>
                <w:bCs/>
                <w:sz w:val="20"/>
                <w:szCs w:val="20"/>
              </w:rPr>
              <w:t>Engine s</w:t>
            </w:r>
            <w:r w:rsidR="00F9077D">
              <w:rPr>
                <w:rFonts w:ascii="Arial" w:hAnsi="Arial" w:cs="Arial"/>
                <w:bCs/>
                <w:sz w:val="20"/>
                <w:szCs w:val="20"/>
              </w:rPr>
              <w:t>peed</w:t>
            </w:r>
            <w:r w:rsidR="00182A0D">
              <w:rPr>
                <w:rFonts w:ascii="Arial" w:hAnsi="Arial" w:cs="Arial"/>
                <w:bCs/>
                <w:sz w:val="20"/>
                <w:szCs w:val="20"/>
              </w:rPr>
              <w:t>,</w:t>
            </w:r>
          </w:p>
          <w:p w14:paraId="17635467"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r/min</w:t>
            </w:r>
          </w:p>
        </w:tc>
        <w:tc>
          <w:tcPr>
            <w:tcW w:w="851" w:type="dxa"/>
            <w:vAlign w:val="center"/>
          </w:tcPr>
          <w:p w14:paraId="58A9B069" w14:textId="5FB22D1D" w:rsidR="00F9077D" w:rsidRDefault="00B5778A"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00E18071" w14:textId="225229F4"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c>
          <w:tcPr>
            <w:tcW w:w="1134" w:type="dxa"/>
            <w:vAlign w:val="center"/>
          </w:tcPr>
          <w:p w14:paraId="66092FC9" w14:textId="3C1E6C7D" w:rsidR="00F9077D" w:rsidRDefault="00B5778A" w:rsidP="00D35684">
            <w:pPr>
              <w:spacing w:line="276" w:lineRule="auto"/>
              <w:jc w:val="center"/>
              <w:rPr>
                <w:rFonts w:ascii="Arial" w:hAnsi="Arial" w:cs="Arial"/>
                <w:bCs/>
                <w:sz w:val="20"/>
                <w:szCs w:val="20"/>
              </w:rPr>
            </w:pPr>
            <w:r>
              <w:rPr>
                <w:rFonts w:ascii="Arial" w:hAnsi="Arial" w:cs="Arial"/>
                <w:bCs/>
                <w:sz w:val="20"/>
                <w:szCs w:val="20"/>
              </w:rPr>
              <w:t>Coolant t</w:t>
            </w:r>
            <w:r w:rsidR="00F9077D">
              <w:rPr>
                <w:rFonts w:ascii="Arial" w:hAnsi="Arial" w:cs="Arial"/>
                <w:bCs/>
                <w:sz w:val="20"/>
                <w:szCs w:val="20"/>
              </w:rPr>
              <w:t>emp.</w:t>
            </w:r>
            <w:r>
              <w:rPr>
                <w:rFonts w:ascii="Arial" w:hAnsi="Arial" w:cs="Arial"/>
                <w:bCs/>
                <w:sz w:val="20"/>
                <w:szCs w:val="20"/>
              </w:rPr>
              <w:t>,</w:t>
            </w:r>
          </w:p>
          <w:p w14:paraId="097B2FD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55E695FB" w14:textId="37225B89" w:rsidR="00F9077D" w:rsidRDefault="00B5778A" w:rsidP="00D35684">
            <w:pPr>
              <w:spacing w:line="276" w:lineRule="auto"/>
              <w:jc w:val="center"/>
              <w:rPr>
                <w:rFonts w:ascii="Arial" w:hAnsi="Arial" w:cs="Arial"/>
                <w:bCs/>
                <w:sz w:val="20"/>
                <w:szCs w:val="20"/>
              </w:rPr>
            </w:pPr>
            <w:r>
              <w:rPr>
                <w:rFonts w:ascii="Arial" w:hAnsi="Arial" w:cs="Arial"/>
                <w:bCs/>
                <w:sz w:val="20"/>
                <w:szCs w:val="20"/>
              </w:rPr>
              <w:t>Oil-gallery t</w:t>
            </w:r>
            <w:r w:rsidR="00F9077D">
              <w:rPr>
                <w:rFonts w:ascii="Arial" w:hAnsi="Arial" w:cs="Arial"/>
                <w:bCs/>
                <w:sz w:val="20"/>
                <w:szCs w:val="20"/>
              </w:rPr>
              <w:t>emp.</w:t>
            </w:r>
            <w:r>
              <w:rPr>
                <w:rFonts w:ascii="Arial" w:hAnsi="Arial" w:cs="Arial"/>
                <w:bCs/>
                <w:sz w:val="20"/>
                <w:szCs w:val="20"/>
              </w:rPr>
              <w:t>,</w:t>
            </w:r>
          </w:p>
          <w:p w14:paraId="0A14A058"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271" w:type="dxa"/>
            <w:vAlign w:val="center"/>
          </w:tcPr>
          <w:p w14:paraId="5458017F" w14:textId="0FD69BC4" w:rsidR="00F9077D" w:rsidRDefault="00B5778A" w:rsidP="00D35684">
            <w:pPr>
              <w:spacing w:line="276" w:lineRule="auto"/>
              <w:jc w:val="center"/>
              <w:rPr>
                <w:rFonts w:ascii="Arial" w:hAnsi="Arial" w:cs="Arial"/>
                <w:bCs/>
                <w:sz w:val="20"/>
                <w:szCs w:val="20"/>
              </w:rPr>
            </w:pPr>
            <w:r>
              <w:rPr>
                <w:rFonts w:ascii="Arial" w:hAnsi="Arial" w:cs="Arial"/>
                <w:bCs/>
                <w:sz w:val="20"/>
                <w:szCs w:val="20"/>
              </w:rPr>
              <w:t>Air-charge t</w:t>
            </w:r>
            <w:r w:rsidR="00F9077D">
              <w:rPr>
                <w:rFonts w:ascii="Arial" w:hAnsi="Arial" w:cs="Arial"/>
                <w:bCs/>
                <w:sz w:val="20"/>
                <w:szCs w:val="20"/>
              </w:rPr>
              <w:t>emp.</w:t>
            </w:r>
            <w:r w:rsidR="00182A0D">
              <w:rPr>
                <w:rFonts w:ascii="Arial" w:hAnsi="Arial" w:cs="Arial"/>
                <w:bCs/>
                <w:sz w:val="20"/>
                <w:szCs w:val="20"/>
              </w:rPr>
              <w:t>,</w:t>
            </w:r>
          </w:p>
          <w:p w14:paraId="4F3E417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0C9A96F5" w14:textId="77777777" w:rsidTr="00182A0D">
        <w:trPr>
          <w:jc w:val="center"/>
        </w:trPr>
        <w:tc>
          <w:tcPr>
            <w:tcW w:w="675" w:type="dxa"/>
            <w:shd w:val="clear" w:color="auto" w:fill="D9D9D9" w:themeFill="background1" w:themeFillShade="D9"/>
            <w:vAlign w:val="center"/>
          </w:tcPr>
          <w:p w14:paraId="17CC378F"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992" w:type="dxa"/>
            <w:shd w:val="clear" w:color="auto" w:fill="D9D9D9" w:themeFill="background1" w:themeFillShade="D9"/>
            <w:vAlign w:val="center"/>
          </w:tcPr>
          <w:p w14:paraId="107C1D2D"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047811F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0D567A5E"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49A113C2"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851" w:type="dxa"/>
            <w:shd w:val="clear" w:color="auto" w:fill="D9D9D9" w:themeFill="background1" w:themeFillShade="D9"/>
            <w:vAlign w:val="center"/>
          </w:tcPr>
          <w:p w14:paraId="437FC86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D9D9D9" w:themeFill="background1" w:themeFillShade="D9"/>
            <w:vAlign w:val="center"/>
          </w:tcPr>
          <w:p w14:paraId="1836EEFB" w14:textId="07CAD9F8"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(95)</w:t>
            </w:r>
            <w:r w:rsidR="00113972">
              <w:rPr>
                <w:rFonts w:ascii="Arial" w:hAnsi="Arial" w:cs="Arial"/>
                <w:bCs/>
                <w:i/>
                <w:sz w:val="20"/>
                <w:szCs w:val="20"/>
                <w:vertAlign w:val="superscript"/>
              </w:rPr>
              <w:t>D</w:t>
            </w:r>
          </w:p>
        </w:tc>
        <w:tc>
          <w:tcPr>
            <w:tcW w:w="1134" w:type="dxa"/>
            <w:shd w:val="clear" w:color="auto" w:fill="D9D9D9" w:themeFill="background1" w:themeFillShade="D9"/>
            <w:vAlign w:val="center"/>
          </w:tcPr>
          <w:p w14:paraId="0E7AE070" w14:textId="0C18A29D"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(95)</w:t>
            </w:r>
            <w:r w:rsidR="00113972">
              <w:rPr>
                <w:rFonts w:ascii="Arial" w:hAnsi="Arial" w:cs="Arial"/>
                <w:bCs/>
                <w:i/>
                <w:sz w:val="20"/>
                <w:szCs w:val="20"/>
                <w:vertAlign w:val="superscript"/>
              </w:rPr>
              <w:t>D</w:t>
            </w:r>
          </w:p>
        </w:tc>
        <w:tc>
          <w:tcPr>
            <w:tcW w:w="1271" w:type="dxa"/>
            <w:shd w:val="clear" w:color="auto" w:fill="D9D9D9" w:themeFill="background1" w:themeFillShade="D9"/>
            <w:vAlign w:val="center"/>
          </w:tcPr>
          <w:p w14:paraId="1B00E695" w14:textId="28231842"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(43)</w:t>
            </w:r>
            <w:r w:rsidR="00113972">
              <w:rPr>
                <w:rFonts w:ascii="Arial" w:hAnsi="Arial" w:cs="Arial"/>
                <w:bCs/>
                <w:i/>
                <w:sz w:val="20"/>
                <w:szCs w:val="20"/>
                <w:vertAlign w:val="superscript"/>
              </w:rPr>
              <w:t>D</w:t>
            </w:r>
          </w:p>
        </w:tc>
      </w:tr>
      <w:tr w:rsidR="00F9077D" w14:paraId="26B3EA65" w14:textId="77777777" w:rsidTr="00182A0D">
        <w:trPr>
          <w:jc w:val="center"/>
        </w:trPr>
        <w:tc>
          <w:tcPr>
            <w:tcW w:w="675" w:type="dxa"/>
            <w:vAlign w:val="center"/>
          </w:tcPr>
          <w:p w14:paraId="219DEAA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992" w:type="dxa"/>
            <w:vAlign w:val="center"/>
          </w:tcPr>
          <w:p w14:paraId="423FE49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vAlign w:val="center"/>
          </w:tcPr>
          <w:p w14:paraId="2831E347"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0" w:type="dxa"/>
            <w:vAlign w:val="center"/>
          </w:tcPr>
          <w:p w14:paraId="1CE8F3E3" w14:textId="5861E1C5" w:rsidR="00F9077D" w:rsidRPr="007A7DF5"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7A7DF5">
              <w:rPr>
                <w:rFonts w:ascii="Arial" w:hAnsi="Arial" w:cs="Arial"/>
                <w:bCs/>
                <w:i/>
                <w:sz w:val="20"/>
                <w:szCs w:val="20"/>
                <w:vertAlign w:val="superscript"/>
              </w:rPr>
              <w:t>A</w:t>
            </w:r>
          </w:p>
        </w:tc>
        <w:tc>
          <w:tcPr>
            <w:tcW w:w="850" w:type="dxa"/>
            <w:vAlign w:val="center"/>
          </w:tcPr>
          <w:p w14:paraId="2FE0FDD1"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vAlign w:val="center"/>
          </w:tcPr>
          <w:p w14:paraId="65761729"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134" w:type="dxa"/>
            <w:vAlign w:val="center"/>
          </w:tcPr>
          <w:p w14:paraId="7E6370B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47E8CB4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vAlign w:val="center"/>
          </w:tcPr>
          <w:p w14:paraId="48CAC9F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16FDFD59" w14:textId="77777777" w:rsidTr="00182A0D">
        <w:trPr>
          <w:jc w:val="center"/>
        </w:trPr>
        <w:tc>
          <w:tcPr>
            <w:tcW w:w="675" w:type="dxa"/>
            <w:shd w:val="clear" w:color="auto" w:fill="D9D9D9" w:themeFill="background1" w:themeFillShade="D9"/>
            <w:vAlign w:val="center"/>
          </w:tcPr>
          <w:p w14:paraId="5F33E55A"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3</w:t>
            </w:r>
          </w:p>
        </w:tc>
        <w:tc>
          <w:tcPr>
            <w:tcW w:w="992" w:type="dxa"/>
            <w:shd w:val="clear" w:color="auto" w:fill="D9D9D9" w:themeFill="background1" w:themeFillShade="D9"/>
            <w:vAlign w:val="center"/>
          </w:tcPr>
          <w:p w14:paraId="64F2A488"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0:25</w:t>
            </w:r>
          </w:p>
        </w:tc>
        <w:tc>
          <w:tcPr>
            <w:tcW w:w="851" w:type="dxa"/>
            <w:shd w:val="clear" w:color="auto" w:fill="D9D9D9" w:themeFill="background1" w:themeFillShade="D9"/>
            <w:vAlign w:val="center"/>
          </w:tcPr>
          <w:p w14:paraId="4B9ED264"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0:42</w:t>
            </w:r>
          </w:p>
        </w:tc>
        <w:tc>
          <w:tcPr>
            <w:tcW w:w="850" w:type="dxa"/>
            <w:shd w:val="clear" w:color="auto" w:fill="D9D9D9" w:themeFill="background1" w:themeFillShade="D9"/>
            <w:vAlign w:val="center"/>
          </w:tcPr>
          <w:p w14:paraId="26FA302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671527B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D9D9D9" w:themeFill="background1" w:themeFillShade="D9"/>
            <w:vAlign w:val="center"/>
          </w:tcPr>
          <w:p w14:paraId="31A2A85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D9D9D9" w:themeFill="background1" w:themeFillShade="D9"/>
            <w:vAlign w:val="center"/>
          </w:tcPr>
          <w:p w14:paraId="48212FA1" w14:textId="32E7C2C4" w:rsidR="00F9077D" w:rsidRDefault="005E1793"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C2D1066" w14:textId="0027A7BB" w:rsidR="00F9077D" w:rsidRDefault="005E1793"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D9D9D9" w:themeFill="background1" w:themeFillShade="D9"/>
            <w:vAlign w:val="center"/>
          </w:tcPr>
          <w:p w14:paraId="27DAFBE3" w14:textId="0C5A7233" w:rsidR="00F9077D" w:rsidRDefault="005E1793"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6A552569" w14:textId="77777777" w:rsidTr="00182A0D">
        <w:trPr>
          <w:jc w:val="center"/>
        </w:trPr>
        <w:tc>
          <w:tcPr>
            <w:tcW w:w="675" w:type="dxa"/>
            <w:shd w:val="clear" w:color="auto" w:fill="FFFFFF" w:themeFill="background1"/>
            <w:vAlign w:val="center"/>
          </w:tcPr>
          <w:p w14:paraId="28ECF68E" w14:textId="5BF4CE0A"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4</w:t>
            </w:r>
            <w:r>
              <w:rPr>
                <w:rFonts w:ascii="Arial" w:hAnsi="Arial" w:cs="Arial"/>
                <w:bCs/>
                <w:i/>
                <w:sz w:val="20"/>
                <w:szCs w:val="20"/>
                <w:vertAlign w:val="superscript"/>
              </w:rPr>
              <w:t>B</w:t>
            </w:r>
          </w:p>
        </w:tc>
        <w:tc>
          <w:tcPr>
            <w:tcW w:w="992" w:type="dxa"/>
            <w:shd w:val="clear" w:color="auto" w:fill="FFFFFF" w:themeFill="background1"/>
            <w:vAlign w:val="center"/>
          </w:tcPr>
          <w:p w14:paraId="25BB7A6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~3:20</w:t>
            </w:r>
          </w:p>
        </w:tc>
        <w:tc>
          <w:tcPr>
            <w:tcW w:w="851" w:type="dxa"/>
            <w:shd w:val="clear" w:color="auto" w:fill="FFFFFF" w:themeFill="background1"/>
            <w:vAlign w:val="center"/>
          </w:tcPr>
          <w:p w14:paraId="2453B2F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4:02</w:t>
            </w:r>
          </w:p>
        </w:tc>
        <w:tc>
          <w:tcPr>
            <w:tcW w:w="850" w:type="dxa"/>
            <w:shd w:val="clear" w:color="auto" w:fill="FFFFFF" w:themeFill="background1"/>
            <w:vAlign w:val="center"/>
          </w:tcPr>
          <w:p w14:paraId="3A045BC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441E325"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FFFFFF" w:themeFill="background1"/>
            <w:vAlign w:val="center"/>
          </w:tcPr>
          <w:p w14:paraId="7EB3D3F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FFFFFF" w:themeFill="background1"/>
            <w:vAlign w:val="center"/>
          </w:tcPr>
          <w:p w14:paraId="53D7762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FFFFFF" w:themeFill="background1"/>
            <w:vAlign w:val="center"/>
          </w:tcPr>
          <w:p w14:paraId="0BDDBF9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FFFFFF" w:themeFill="background1"/>
            <w:vAlign w:val="center"/>
          </w:tcPr>
          <w:p w14:paraId="550CE25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F288E3D" w14:textId="77777777" w:rsidTr="00182A0D">
        <w:trPr>
          <w:jc w:val="center"/>
        </w:trPr>
        <w:tc>
          <w:tcPr>
            <w:tcW w:w="675" w:type="dxa"/>
            <w:shd w:val="clear" w:color="auto" w:fill="D9D9D9" w:themeFill="background1" w:themeFillShade="D9"/>
            <w:vAlign w:val="center"/>
          </w:tcPr>
          <w:p w14:paraId="2845BFC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5</w:t>
            </w:r>
          </w:p>
        </w:tc>
        <w:tc>
          <w:tcPr>
            <w:tcW w:w="992" w:type="dxa"/>
            <w:shd w:val="clear" w:color="auto" w:fill="D9D9D9" w:themeFill="background1" w:themeFillShade="D9"/>
            <w:vAlign w:val="center"/>
          </w:tcPr>
          <w:p w14:paraId="16DA2A4E"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shd w:val="clear" w:color="auto" w:fill="D9D9D9" w:themeFill="background1" w:themeFillShade="D9"/>
            <w:vAlign w:val="center"/>
          </w:tcPr>
          <w:p w14:paraId="4A95A7F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4:17</w:t>
            </w:r>
          </w:p>
        </w:tc>
        <w:tc>
          <w:tcPr>
            <w:tcW w:w="850" w:type="dxa"/>
            <w:shd w:val="clear" w:color="auto" w:fill="D9D9D9" w:themeFill="background1" w:themeFillShade="D9"/>
            <w:vAlign w:val="center"/>
          </w:tcPr>
          <w:p w14:paraId="6A5A4A7B" w14:textId="14C216F9"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Pr>
                <w:rFonts w:ascii="Arial" w:hAnsi="Arial" w:cs="Arial"/>
                <w:bCs/>
                <w:i/>
                <w:sz w:val="20"/>
                <w:szCs w:val="20"/>
                <w:vertAlign w:val="superscript"/>
              </w:rPr>
              <w:t>A</w:t>
            </w:r>
          </w:p>
        </w:tc>
        <w:tc>
          <w:tcPr>
            <w:tcW w:w="850" w:type="dxa"/>
            <w:shd w:val="clear" w:color="auto" w:fill="D9D9D9" w:themeFill="background1" w:themeFillShade="D9"/>
            <w:vAlign w:val="center"/>
          </w:tcPr>
          <w:p w14:paraId="24E84C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shd w:val="clear" w:color="auto" w:fill="D9D9D9" w:themeFill="background1" w:themeFillShade="D9"/>
            <w:vAlign w:val="center"/>
          </w:tcPr>
          <w:p w14:paraId="7EB90E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134" w:type="dxa"/>
            <w:shd w:val="clear" w:color="auto" w:fill="D9D9D9" w:themeFill="background1" w:themeFillShade="D9"/>
            <w:vAlign w:val="center"/>
          </w:tcPr>
          <w:p w14:paraId="1C6FC33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06A0CAD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D9D9D9" w:themeFill="background1" w:themeFillShade="D9"/>
            <w:vAlign w:val="center"/>
          </w:tcPr>
          <w:p w14:paraId="6192FE0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6A62970D" w14:textId="77777777" w:rsidTr="00182A0D">
        <w:trPr>
          <w:jc w:val="center"/>
        </w:trPr>
        <w:tc>
          <w:tcPr>
            <w:tcW w:w="675" w:type="dxa"/>
            <w:shd w:val="clear" w:color="auto" w:fill="FFFFFF" w:themeFill="background1"/>
            <w:vAlign w:val="center"/>
          </w:tcPr>
          <w:p w14:paraId="31E59460" w14:textId="5120C032"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6</w:t>
            </w:r>
            <w:r>
              <w:rPr>
                <w:rFonts w:ascii="Arial" w:hAnsi="Arial" w:cs="Arial"/>
                <w:bCs/>
                <w:i/>
                <w:sz w:val="20"/>
                <w:szCs w:val="20"/>
                <w:vertAlign w:val="superscript"/>
              </w:rPr>
              <w:t>C</w:t>
            </w:r>
          </w:p>
        </w:tc>
        <w:tc>
          <w:tcPr>
            <w:tcW w:w="992" w:type="dxa"/>
            <w:shd w:val="clear" w:color="auto" w:fill="FFFFFF" w:themeFill="background1"/>
            <w:vAlign w:val="center"/>
          </w:tcPr>
          <w:p w14:paraId="4F79F506"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FFFFFF" w:themeFill="background1"/>
            <w:vAlign w:val="center"/>
          </w:tcPr>
          <w:p w14:paraId="14B9D255"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4:19</w:t>
            </w:r>
          </w:p>
        </w:tc>
        <w:tc>
          <w:tcPr>
            <w:tcW w:w="850" w:type="dxa"/>
            <w:shd w:val="clear" w:color="auto" w:fill="FFFFFF" w:themeFill="background1"/>
            <w:vAlign w:val="center"/>
          </w:tcPr>
          <w:p w14:paraId="37C6B09D"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C72578B"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851" w:type="dxa"/>
            <w:shd w:val="clear" w:color="auto" w:fill="FFFFFF" w:themeFill="background1"/>
            <w:vAlign w:val="center"/>
          </w:tcPr>
          <w:p w14:paraId="299547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FFFFFF" w:themeFill="background1"/>
            <w:vAlign w:val="center"/>
          </w:tcPr>
          <w:p w14:paraId="5EE63D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41BFB206"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FFFFFF" w:themeFill="background1"/>
            <w:vAlign w:val="center"/>
          </w:tcPr>
          <w:p w14:paraId="721D556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6D4BE74C" w14:textId="413F2AC6" w:rsidR="00F9077D" w:rsidRDefault="007A7DF5" w:rsidP="007A7DF5">
      <w:pPr>
        <w:pStyle w:val="Subsecnonum"/>
        <w:ind w:firstLine="284"/>
        <w:rPr>
          <w:sz w:val="24"/>
          <w:szCs w:val="24"/>
        </w:rPr>
      </w:pPr>
      <w:r>
        <w:rPr>
          <w:i/>
          <w:sz w:val="24"/>
          <w:szCs w:val="24"/>
          <w:vertAlign w:val="superscript"/>
        </w:rPr>
        <w:t xml:space="preserve">A </w:t>
      </w:r>
      <w:r>
        <w:rPr>
          <w:sz w:val="24"/>
          <w:szCs w:val="24"/>
        </w:rPr>
        <w:t>For coolant and o</w:t>
      </w:r>
      <w:r w:rsidR="00F9077D">
        <w:rPr>
          <w:sz w:val="24"/>
          <w:szCs w:val="24"/>
        </w:rPr>
        <w:t>il-gallery temperatures the ramp times amount to 15 min</w:t>
      </w:r>
      <w:r>
        <w:rPr>
          <w:sz w:val="24"/>
          <w:szCs w:val="24"/>
        </w:rPr>
        <w:t>.</w:t>
      </w:r>
    </w:p>
    <w:p w14:paraId="5DCCE931" w14:textId="4FC5AE09" w:rsidR="007A7DF5" w:rsidRDefault="007A7DF5" w:rsidP="007A7DF5">
      <w:pPr>
        <w:pStyle w:val="Subsecnonum"/>
        <w:ind w:firstLine="284"/>
        <w:rPr>
          <w:sz w:val="24"/>
          <w:szCs w:val="24"/>
        </w:rPr>
      </w:pPr>
      <w:r>
        <w:rPr>
          <w:i/>
          <w:sz w:val="24"/>
          <w:szCs w:val="24"/>
          <w:vertAlign w:val="superscript"/>
        </w:rPr>
        <w:t>B</w:t>
      </w:r>
      <w:r>
        <w:rPr>
          <w:i/>
          <w:sz w:val="24"/>
          <w:szCs w:val="24"/>
        </w:rPr>
        <w:t xml:space="preserve"> </w:t>
      </w:r>
      <w:r w:rsidRPr="007A7DF5">
        <w:rPr>
          <w:sz w:val="24"/>
          <w:szCs w:val="24"/>
        </w:rPr>
        <w:t xml:space="preserve">See </w:t>
      </w:r>
      <w:r w:rsidRPr="00B5778A">
        <w:rPr>
          <w:color w:val="FF0000"/>
          <w:sz w:val="24"/>
          <w:szCs w:val="24"/>
        </w:rPr>
        <w:t>11.3.1</w:t>
      </w:r>
      <w:r>
        <w:rPr>
          <w:sz w:val="24"/>
          <w:szCs w:val="24"/>
        </w:rPr>
        <w:t>.</w:t>
      </w:r>
    </w:p>
    <w:p w14:paraId="13C6E180" w14:textId="33BD91FC" w:rsidR="007A7DF5" w:rsidRDefault="007A7DF5" w:rsidP="007A7DF5">
      <w:pPr>
        <w:pStyle w:val="Subsecnonum"/>
        <w:ind w:firstLine="284"/>
        <w:rPr>
          <w:sz w:val="24"/>
          <w:szCs w:val="24"/>
        </w:rPr>
      </w:pPr>
      <w:r>
        <w:rPr>
          <w:i/>
          <w:sz w:val="24"/>
          <w:szCs w:val="24"/>
          <w:vertAlign w:val="superscript"/>
        </w:rPr>
        <w:t>C</w:t>
      </w:r>
      <w:r>
        <w:rPr>
          <w:sz w:val="24"/>
          <w:szCs w:val="24"/>
        </w:rPr>
        <w:t xml:space="preserve"> See </w:t>
      </w:r>
      <w:r w:rsidRPr="00B5778A">
        <w:rPr>
          <w:color w:val="FF0000"/>
          <w:sz w:val="24"/>
          <w:szCs w:val="24"/>
        </w:rPr>
        <w:t>11.3.2</w:t>
      </w:r>
      <w:r>
        <w:rPr>
          <w:sz w:val="24"/>
          <w:szCs w:val="24"/>
        </w:rPr>
        <w:t>.</w:t>
      </w:r>
    </w:p>
    <w:p w14:paraId="3F8F7D62" w14:textId="26020D44" w:rsidR="00C64E0E" w:rsidRPr="007A7DF5" w:rsidRDefault="00113972" w:rsidP="007A7DF5">
      <w:pPr>
        <w:pStyle w:val="Subsecnonum"/>
        <w:ind w:firstLine="284"/>
        <w:rPr>
          <w:sz w:val="24"/>
          <w:szCs w:val="24"/>
        </w:rPr>
      </w:pPr>
      <w:r>
        <w:rPr>
          <w:i/>
          <w:sz w:val="24"/>
          <w:szCs w:val="24"/>
          <w:vertAlign w:val="superscript"/>
        </w:rPr>
        <w:t>D</w:t>
      </w:r>
      <w:r w:rsidR="00C64E0E">
        <w:rPr>
          <w:sz w:val="24"/>
          <w:szCs w:val="24"/>
        </w:rPr>
        <w:t xml:space="preserve"> values in parentheses are targets but likely unreachable during the step indicated.  </w:t>
      </w:r>
    </w:p>
    <w:p w14:paraId="14052782" w14:textId="77777777" w:rsidR="004D3E3E" w:rsidRDefault="004D3E3E" w:rsidP="004D3E3E">
      <w:pPr>
        <w:spacing w:line="360" w:lineRule="auto"/>
        <w:jc w:val="center"/>
        <w:rPr>
          <w:rFonts w:ascii="Arial" w:hAnsi="Arial" w:cs="Arial"/>
          <w:b/>
          <w:bCs/>
          <w:sz w:val="20"/>
          <w:szCs w:val="20"/>
        </w:rPr>
      </w:pPr>
    </w:p>
    <w:p w14:paraId="0634556F" w14:textId="4923EB12" w:rsidR="004D3E3E" w:rsidRPr="00664010" w:rsidRDefault="004D3E3E" w:rsidP="00115AE0">
      <w:pPr>
        <w:pStyle w:val="Subsecnonum"/>
        <w:spacing w:line="360" w:lineRule="auto"/>
        <w:ind w:firstLine="426"/>
        <w:rPr>
          <w:sz w:val="24"/>
          <w:szCs w:val="24"/>
        </w:rPr>
      </w:pPr>
      <w:r w:rsidRPr="00664010">
        <w:rPr>
          <w:sz w:val="24"/>
          <w:szCs w:val="24"/>
        </w:rPr>
        <w:t xml:space="preserve">11.3.1 Record in </w:t>
      </w:r>
      <w:r w:rsidR="00664010" w:rsidRPr="00664010">
        <w:rPr>
          <w:sz w:val="24"/>
          <w:szCs w:val="24"/>
        </w:rPr>
        <w:t>Step 4</w:t>
      </w:r>
      <w:r w:rsidRPr="00664010">
        <w:rPr>
          <w:sz w:val="24"/>
          <w:szCs w:val="24"/>
        </w:rPr>
        <w:t xml:space="preserve"> the combustion analysis d</w:t>
      </w:r>
      <w:r w:rsidR="00CC2C6B">
        <w:rPr>
          <w:sz w:val="24"/>
          <w:szCs w:val="24"/>
        </w:rPr>
        <w:t xml:space="preserve">ata using AVL </w:t>
      </w:r>
      <w:proofErr w:type="spellStart"/>
      <w:r w:rsidR="00CC2C6B">
        <w:rPr>
          <w:sz w:val="24"/>
          <w:szCs w:val="24"/>
        </w:rPr>
        <w:t>IndiC</w:t>
      </w:r>
      <w:r w:rsidRPr="00664010">
        <w:rPr>
          <w:sz w:val="24"/>
          <w:szCs w:val="24"/>
        </w:rPr>
        <w:t>om</w:t>
      </w:r>
      <w:proofErr w:type="spellEnd"/>
      <w:r w:rsidRPr="00664010">
        <w:rPr>
          <w:sz w:val="24"/>
          <w:szCs w:val="24"/>
        </w:rPr>
        <w:t xml:space="preserve"> </w:t>
      </w:r>
      <w:r w:rsidR="00CC2C6B">
        <w:rPr>
          <w:sz w:val="24"/>
          <w:szCs w:val="24"/>
        </w:rPr>
        <w:t>for 175,000 co</w:t>
      </w:r>
      <w:r w:rsidR="00B5778A">
        <w:rPr>
          <w:sz w:val="24"/>
          <w:szCs w:val="24"/>
        </w:rPr>
        <w:t>mbustion cycles (s</w:t>
      </w:r>
      <w:r w:rsidRPr="00664010">
        <w:rPr>
          <w:sz w:val="24"/>
          <w:szCs w:val="24"/>
        </w:rPr>
        <w:t>ee A</w:t>
      </w:r>
      <w:r w:rsidR="00B5778A">
        <w:rPr>
          <w:sz w:val="24"/>
          <w:szCs w:val="24"/>
        </w:rPr>
        <w:t>nnex</w:t>
      </w:r>
      <w:r w:rsidRPr="00664010">
        <w:rPr>
          <w:sz w:val="24"/>
          <w:szCs w:val="24"/>
        </w:rPr>
        <w:t xml:space="preserve"> </w:t>
      </w:r>
      <w:r w:rsidRPr="00B5778A">
        <w:rPr>
          <w:color w:val="FF0000"/>
          <w:sz w:val="24"/>
          <w:szCs w:val="24"/>
        </w:rPr>
        <w:t>A11</w:t>
      </w:r>
      <w:r w:rsidRPr="00664010">
        <w:rPr>
          <w:sz w:val="24"/>
          <w:szCs w:val="24"/>
        </w:rPr>
        <w:t xml:space="preserve"> f</w:t>
      </w:r>
      <w:r w:rsidR="00B5778A">
        <w:rPr>
          <w:sz w:val="24"/>
          <w:szCs w:val="24"/>
        </w:rPr>
        <w:t>or combustion analysis settings</w:t>
      </w:r>
      <w:r w:rsidRPr="00664010">
        <w:rPr>
          <w:sz w:val="24"/>
          <w:szCs w:val="24"/>
        </w:rPr>
        <w:t>)</w:t>
      </w:r>
      <w:r w:rsidR="00B5778A">
        <w:rPr>
          <w:sz w:val="24"/>
          <w:szCs w:val="24"/>
        </w:rPr>
        <w:t>.</w:t>
      </w:r>
    </w:p>
    <w:p w14:paraId="71BA3C89" w14:textId="5A86B0B3" w:rsidR="00182A0D" w:rsidRPr="007A7DF5" w:rsidRDefault="00664010" w:rsidP="007A7DF5">
      <w:pPr>
        <w:spacing w:line="360" w:lineRule="auto"/>
        <w:ind w:firstLine="426"/>
        <w:rPr>
          <w:bCs/>
        </w:rPr>
      </w:pPr>
      <w:r>
        <w:rPr>
          <w:bCs/>
        </w:rPr>
        <w:t xml:space="preserve">11.3.2 </w:t>
      </w:r>
      <w:r w:rsidR="00736020">
        <w:rPr>
          <w:bCs/>
        </w:rPr>
        <w:t xml:space="preserve"> </w:t>
      </w:r>
      <w:r w:rsidR="00115AE0">
        <w:rPr>
          <w:bCs/>
        </w:rPr>
        <w:t>During the idle Step 6</w:t>
      </w:r>
      <w:r w:rsidR="007A7DF5">
        <w:rPr>
          <w:bCs/>
        </w:rPr>
        <w:t xml:space="preserve"> take oil sample as follows</w:t>
      </w:r>
      <w:r w:rsidR="00115AE0">
        <w:rPr>
          <w:bCs/>
        </w:rPr>
        <w:t xml:space="preserve">: </w:t>
      </w:r>
    </w:p>
    <w:p w14:paraId="649C54F5" w14:textId="79C2EBE5" w:rsidR="004D3E3E" w:rsidRPr="00115AE0"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Take a 150</w:t>
      </w:r>
      <w:r w:rsidR="00115AE0">
        <w:rPr>
          <w:rFonts w:ascii="Times New Roman" w:hAnsi="Times New Roman" w:cs="Times New Roman"/>
          <w:bCs/>
          <w:sz w:val="24"/>
          <w:szCs w:val="24"/>
        </w:rPr>
        <w:t> </w:t>
      </w:r>
      <w:r w:rsidRPr="00115AE0">
        <w:rPr>
          <w:rFonts w:ascii="Times New Roman" w:hAnsi="Times New Roman" w:cs="Times New Roman"/>
          <w:bCs/>
          <w:sz w:val="24"/>
          <w:szCs w:val="24"/>
        </w:rPr>
        <w:t>m</w:t>
      </w:r>
      <w:r w:rsidR="00115AE0">
        <w:rPr>
          <w:rFonts w:ascii="Times New Roman" w:hAnsi="Times New Roman" w:cs="Times New Roman"/>
          <w:bCs/>
          <w:sz w:val="24"/>
          <w:szCs w:val="24"/>
        </w:rPr>
        <w:t>L purge sample followed by a 30 </w:t>
      </w:r>
      <w:r w:rsidRPr="00115AE0">
        <w:rPr>
          <w:rFonts w:ascii="Times New Roman" w:hAnsi="Times New Roman" w:cs="Times New Roman"/>
          <w:bCs/>
          <w:sz w:val="24"/>
          <w:szCs w:val="24"/>
        </w:rPr>
        <w:t>mL sample.</w:t>
      </w:r>
    </w:p>
    <w:p w14:paraId="5C741F2E" w14:textId="418E9694" w:rsidR="004D3E3E" w:rsidRPr="00115AE0" w:rsidRDefault="001108EB" w:rsidP="001655C8">
      <w:pPr>
        <w:pStyle w:val="ListParagraph"/>
        <w:numPr>
          <w:ilvl w:val="3"/>
          <w:numId w:val="18"/>
        </w:numPr>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t>Retain the 30 </w:t>
      </w:r>
      <w:r w:rsidR="004D3E3E" w:rsidRPr="00115AE0">
        <w:rPr>
          <w:rFonts w:ascii="Times New Roman" w:hAnsi="Times New Roman" w:cs="Times New Roman"/>
          <w:bCs/>
          <w:sz w:val="24"/>
          <w:szCs w:val="24"/>
        </w:rPr>
        <w:t>mL oil sample for analysis.</w:t>
      </w:r>
    </w:p>
    <w:p w14:paraId="6DDD224B" w14:textId="74145EF7" w:rsidR="004D3E3E" w:rsidRPr="00115AE0" w:rsidRDefault="001108EB" w:rsidP="001655C8">
      <w:pPr>
        <w:pStyle w:val="ListParagraph"/>
        <w:numPr>
          <w:ilvl w:val="3"/>
          <w:numId w:val="18"/>
        </w:numPr>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lastRenderedPageBreak/>
        <w:t>Shut-d</w:t>
      </w:r>
      <w:r w:rsidR="004D3E3E" w:rsidRPr="00115AE0">
        <w:rPr>
          <w:rFonts w:ascii="Times New Roman" w:hAnsi="Times New Roman" w:cs="Times New Roman"/>
          <w:bCs/>
          <w:sz w:val="24"/>
          <w:szCs w:val="24"/>
        </w:rPr>
        <w:t>ow</w:t>
      </w:r>
      <w:r>
        <w:rPr>
          <w:rFonts w:ascii="Times New Roman" w:hAnsi="Times New Roman" w:cs="Times New Roman"/>
          <w:bCs/>
          <w:sz w:val="24"/>
          <w:szCs w:val="24"/>
        </w:rPr>
        <w:t xml:space="preserve">n </w:t>
      </w:r>
      <w:r w:rsidR="00530E7E">
        <w:rPr>
          <w:rFonts w:ascii="Times New Roman" w:hAnsi="Times New Roman" w:cs="Times New Roman"/>
          <w:bCs/>
          <w:sz w:val="24"/>
          <w:szCs w:val="24"/>
        </w:rPr>
        <w:t>the engine and return the 150 </w:t>
      </w:r>
      <w:r>
        <w:rPr>
          <w:rFonts w:ascii="Times New Roman" w:hAnsi="Times New Roman" w:cs="Times New Roman"/>
          <w:bCs/>
          <w:sz w:val="24"/>
          <w:szCs w:val="24"/>
        </w:rPr>
        <w:t>mL</w:t>
      </w:r>
      <w:r w:rsidR="004D3E3E" w:rsidRPr="00115AE0">
        <w:rPr>
          <w:rFonts w:ascii="Times New Roman" w:hAnsi="Times New Roman" w:cs="Times New Roman"/>
          <w:bCs/>
          <w:sz w:val="24"/>
          <w:szCs w:val="24"/>
        </w:rPr>
        <w:t xml:space="preserve"> purge sample.</w:t>
      </w:r>
    </w:p>
    <w:p w14:paraId="57797761" w14:textId="0EA9BCF3" w:rsidR="004D3E3E" w:rsidRPr="00115AE0"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 xml:space="preserve">Leave </w:t>
      </w:r>
      <w:r w:rsidR="00530E7E">
        <w:rPr>
          <w:rFonts w:ascii="Times New Roman" w:hAnsi="Times New Roman" w:cs="Times New Roman"/>
          <w:bCs/>
          <w:sz w:val="24"/>
          <w:szCs w:val="24"/>
        </w:rPr>
        <w:t>engine down for a minimum of 10 </w:t>
      </w:r>
      <w:r w:rsidRPr="00115AE0">
        <w:rPr>
          <w:rFonts w:ascii="Times New Roman" w:hAnsi="Times New Roman" w:cs="Times New Roman"/>
          <w:bCs/>
          <w:sz w:val="24"/>
          <w:szCs w:val="24"/>
        </w:rPr>
        <w:t>min.</w:t>
      </w:r>
    </w:p>
    <w:p w14:paraId="69E59FE0" w14:textId="77777777" w:rsidR="004D3E3E" w:rsidRPr="00115AE0"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Take oil dip and inspect engine and stand for oil leaks and any obvious damage.</w:t>
      </w:r>
    </w:p>
    <w:p w14:paraId="27132D4D" w14:textId="6D67F2F7" w:rsidR="00300866" w:rsidRPr="007864C2" w:rsidRDefault="004D3E3E" w:rsidP="001655C8">
      <w:pPr>
        <w:pStyle w:val="ListParagraph"/>
        <w:numPr>
          <w:ilvl w:val="3"/>
          <w:numId w:val="18"/>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Oil level should be above the minimum indicator on the dip stick.</w:t>
      </w:r>
      <w:r w:rsidR="00230420">
        <w:rPr>
          <w:rFonts w:ascii="Times New Roman" w:hAnsi="Times New Roman" w:cs="Times New Roman"/>
          <w:bCs/>
          <w:sz w:val="24"/>
          <w:szCs w:val="24"/>
        </w:rPr>
        <w:t xml:space="preserve">  If the oil is below the minimum indicator, troubleshoot </w:t>
      </w:r>
      <w:r w:rsidR="004C7143">
        <w:rPr>
          <w:rFonts w:ascii="Times New Roman" w:hAnsi="Times New Roman" w:cs="Times New Roman"/>
          <w:bCs/>
          <w:sz w:val="24"/>
          <w:szCs w:val="24"/>
        </w:rPr>
        <w:t>the cause, and d</w:t>
      </w:r>
      <w:r w:rsidR="00230420">
        <w:rPr>
          <w:rFonts w:ascii="Times New Roman" w:hAnsi="Times New Roman" w:cs="Times New Roman"/>
          <w:bCs/>
          <w:sz w:val="24"/>
          <w:szCs w:val="24"/>
        </w:rPr>
        <w:t xml:space="preserve">ocument </w:t>
      </w:r>
      <w:r w:rsidR="004C7143">
        <w:rPr>
          <w:rFonts w:ascii="Times New Roman" w:hAnsi="Times New Roman" w:cs="Times New Roman"/>
          <w:bCs/>
          <w:sz w:val="24"/>
          <w:szCs w:val="24"/>
        </w:rPr>
        <w:t xml:space="preserve">the </w:t>
      </w:r>
      <w:r w:rsidR="00230420">
        <w:rPr>
          <w:rFonts w:ascii="Times New Roman" w:hAnsi="Times New Roman" w:cs="Times New Roman"/>
          <w:bCs/>
          <w:sz w:val="24"/>
          <w:szCs w:val="24"/>
        </w:rPr>
        <w:t>cause in final test report.</w:t>
      </w:r>
    </w:p>
    <w:p w14:paraId="4978BAB3" w14:textId="2208D556" w:rsidR="00300866" w:rsidRPr="00113972" w:rsidRDefault="00BD7E4E" w:rsidP="007864C2">
      <w:pPr>
        <w:pStyle w:val="Subsecnonum"/>
        <w:numPr>
          <w:ilvl w:val="2"/>
          <w:numId w:val="18"/>
        </w:numPr>
        <w:spacing w:line="360" w:lineRule="auto"/>
        <w:ind w:left="0" w:firstLine="426"/>
        <w:rPr>
          <w:sz w:val="24"/>
          <w:szCs w:val="24"/>
        </w:rPr>
      </w:pPr>
      <w:r>
        <w:rPr>
          <w:sz w:val="24"/>
          <w:szCs w:val="24"/>
        </w:rPr>
        <w:t xml:space="preserve">During the whole of the </w:t>
      </w:r>
      <w:r w:rsidR="00300866" w:rsidRPr="00374D9B">
        <w:rPr>
          <w:sz w:val="24"/>
          <w:szCs w:val="24"/>
        </w:rPr>
        <w:t xml:space="preserve">test </w:t>
      </w:r>
      <w:r>
        <w:rPr>
          <w:sz w:val="24"/>
          <w:szCs w:val="24"/>
        </w:rPr>
        <w:t>cycle</w:t>
      </w:r>
      <w:r w:rsidR="00300866" w:rsidRPr="00374D9B">
        <w:rPr>
          <w:sz w:val="24"/>
          <w:szCs w:val="24"/>
        </w:rPr>
        <w:t xml:space="preserve">, control to the conditions shown in </w:t>
      </w:r>
      <w:r w:rsidR="00300866" w:rsidRPr="00B5778A">
        <w:rPr>
          <w:color w:val="FF0000"/>
          <w:sz w:val="24"/>
          <w:szCs w:val="24"/>
        </w:rPr>
        <w:t xml:space="preserve">Table </w:t>
      </w:r>
      <w:r w:rsidR="00E24556">
        <w:rPr>
          <w:color w:val="FF0000"/>
          <w:sz w:val="24"/>
          <w:szCs w:val="24"/>
        </w:rPr>
        <w:t>8</w:t>
      </w:r>
      <w:r w:rsidR="00300866">
        <w:rPr>
          <w:sz w:val="24"/>
          <w:szCs w:val="24"/>
        </w:rPr>
        <w:t>.</w:t>
      </w:r>
    </w:p>
    <w:p w14:paraId="4B4863DE" w14:textId="45B43D00" w:rsidR="00F9077D" w:rsidRDefault="00A073CA" w:rsidP="00E54261">
      <w:pPr>
        <w:spacing w:line="360" w:lineRule="auto"/>
        <w:ind w:firstLine="426"/>
        <w:jc w:val="both"/>
      </w:pPr>
      <w:r w:rsidRPr="005121C0">
        <w:t xml:space="preserve">11.3.4 </w:t>
      </w:r>
      <w:r w:rsidR="00F9077D" w:rsidRPr="00DF400B">
        <w:t xml:space="preserve">Carry out the whole test cycle </w:t>
      </w:r>
      <w:r w:rsidR="007C0569" w:rsidRPr="00DF400B">
        <w:t>until four valid iterat</w:t>
      </w:r>
      <w:r w:rsidR="005121C0" w:rsidRPr="00DF400B">
        <w:t>ions have been recorded.  If 27 </w:t>
      </w:r>
      <w:r w:rsidR="00DF400B" w:rsidRPr="00DF400B">
        <w:t>h</w:t>
      </w:r>
      <w:r w:rsidR="007C0569">
        <w:t xml:space="preserve"> of test time have been reached before four </w:t>
      </w:r>
      <w:r w:rsidR="00922601">
        <w:t>valid</w:t>
      </w:r>
      <w:r w:rsidR="007C0569">
        <w:t xml:space="preserve"> iterations have been obtained, the test is invalid.  </w:t>
      </w:r>
    </w:p>
    <w:p w14:paraId="332C0D65" w14:textId="536C9F50" w:rsidR="00F9077D" w:rsidRPr="00B5778A" w:rsidRDefault="001A006C" w:rsidP="00E54261">
      <w:pPr>
        <w:spacing w:line="360" w:lineRule="auto"/>
        <w:ind w:firstLine="426"/>
        <w:jc w:val="both"/>
      </w:pPr>
      <w:r w:rsidRPr="00B5778A">
        <w:t xml:space="preserve">11.3.4.1 </w:t>
      </w:r>
      <w:r w:rsidR="00F9077D" w:rsidRPr="00B5778A">
        <w:rPr>
          <w:i/>
        </w:rPr>
        <w:t>Iteration Validity Requirements</w:t>
      </w:r>
      <w:r w:rsidR="00A073CA" w:rsidRPr="00B5778A">
        <w:rPr>
          <w:i/>
        </w:rPr>
        <w:t>—</w:t>
      </w:r>
      <w:r w:rsidR="00A073CA" w:rsidRPr="00B5778A">
        <w:t>for an iteration to be valid, the following conditions shall be met:</w:t>
      </w:r>
    </w:p>
    <w:p w14:paraId="3C0ABC0D" w14:textId="110A9309" w:rsidR="00F9077D" w:rsidRPr="00B5778A" w:rsidRDefault="00A073CA" w:rsidP="001655C8">
      <w:pPr>
        <w:pStyle w:val="ListParagraph"/>
        <w:numPr>
          <w:ilvl w:val="0"/>
          <w:numId w:val="17"/>
        </w:numPr>
        <w:spacing w:line="360" w:lineRule="auto"/>
        <w:ind w:hanging="11"/>
        <w:jc w:val="both"/>
        <w:rPr>
          <w:rFonts w:ascii="Times New Roman" w:hAnsi="Times New Roman" w:cs="Times New Roman"/>
        </w:rPr>
      </w:pPr>
      <w:r w:rsidRPr="00B5778A">
        <w:rPr>
          <w:rFonts w:ascii="Times New Roman" w:hAnsi="Times New Roman" w:cs="Times New Roman"/>
        </w:rPr>
        <w:t>a</w:t>
      </w:r>
      <w:r w:rsidR="00F9077D" w:rsidRPr="00B5778A">
        <w:rPr>
          <w:rFonts w:ascii="Times New Roman" w:hAnsi="Times New Roman" w:cs="Times New Roman"/>
        </w:rPr>
        <w:t>t least 170,000 valid engine cycles per cylinder</w:t>
      </w:r>
      <w:r w:rsidRPr="00B5778A">
        <w:rPr>
          <w:rFonts w:ascii="Times New Roman" w:hAnsi="Times New Roman" w:cs="Times New Roman"/>
        </w:rPr>
        <w:t>;</w:t>
      </w:r>
    </w:p>
    <w:p w14:paraId="37D196E4" w14:textId="77777777" w:rsidR="00867026" w:rsidRPr="00113972" w:rsidRDefault="00A073CA" w:rsidP="001655C8">
      <w:pPr>
        <w:pStyle w:val="ListParagraph"/>
        <w:numPr>
          <w:ilvl w:val="0"/>
          <w:numId w:val="17"/>
        </w:numPr>
        <w:spacing w:line="360" w:lineRule="auto"/>
        <w:ind w:hanging="11"/>
        <w:jc w:val="both"/>
        <w:rPr>
          <w:rFonts w:ascii="Times New Roman" w:hAnsi="Times New Roman" w:cs="Times New Roman"/>
        </w:rPr>
      </w:pPr>
      <w:r w:rsidRPr="00113972">
        <w:rPr>
          <w:rFonts w:ascii="Times New Roman" w:hAnsi="Times New Roman" w:cs="Times New Roman"/>
        </w:rPr>
        <w:t>a</w:t>
      </w:r>
      <w:r w:rsidR="00F9077D" w:rsidRPr="00113972">
        <w:rPr>
          <w:rFonts w:ascii="Times New Roman" w:hAnsi="Times New Roman" w:cs="Times New Roman"/>
        </w:rPr>
        <w:t>ll controlled parameters have a positive final QI</w:t>
      </w:r>
      <w:r w:rsidR="007C4E73" w:rsidRPr="00113972">
        <w:rPr>
          <w:rFonts w:ascii="Times New Roman" w:hAnsi="Times New Roman" w:cs="Times New Roman"/>
        </w:rPr>
        <w:t>.</w:t>
      </w:r>
    </w:p>
    <w:p w14:paraId="4DD6D39D" w14:textId="77777777" w:rsidR="00867026" w:rsidRDefault="00867026" w:rsidP="00867026">
      <w:pPr>
        <w:pStyle w:val="ListParagraph"/>
        <w:spacing w:line="360" w:lineRule="auto"/>
        <w:jc w:val="both"/>
      </w:pPr>
    </w:p>
    <w:p w14:paraId="5EFF2094" w14:textId="11AEEB49" w:rsidR="00867026" w:rsidRPr="00B5778A" w:rsidRDefault="00867026" w:rsidP="00B5778A">
      <w:pPr>
        <w:pStyle w:val="ListParagraph"/>
        <w:spacing w:line="360" w:lineRule="auto"/>
        <w:ind w:left="0" w:firstLine="426"/>
        <w:jc w:val="both"/>
        <w:rPr>
          <w:rFonts w:ascii="Times New Roman" w:hAnsi="Times New Roman" w:cs="Times New Roman"/>
        </w:rPr>
      </w:pPr>
      <w:r w:rsidRPr="00B5778A">
        <w:rPr>
          <w:rFonts w:ascii="Times New Roman" w:hAnsi="Times New Roman" w:cs="Times New Roman"/>
        </w:rPr>
        <w:t>1</w:t>
      </w:r>
      <w:r w:rsidR="001A006C" w:rsidRPr="00B5778A">
        <w:rPr>
          <w:rFonts w:ascii="Times New Roman" w:hAnsi="Times New Roman" w:cs="Times New Roman"/>
        </w:rPr>
        <w:t xml:space="preserve">1.3.5 </w:t>
      </w:r>
      <w:r w:rsidR="00F9077D" w:rsidRPr="00B5778A">
        <w:rPr>
          <w:rFonts w:ascii="Times New Roman" w:hAnsi="Times New Roman" w:cs="Times New Roman"/>
        </w:rPr>
        <w:t xml:space="preserve">Record the operational summary for each iteration A through D on Forms 5 to 8 of the Report Forms (see </w:t>
      </w:r>
      <w:r w:rsidR="00B5778A" w:rsidRPr="00B5778A">
        <w:rPr>
          <w:rFonts w:ascii="Times New Roman" w:hAnsi="Times New Roman" w:cs="Times New Roman"/>
        </w:rPr>
        <w:t xml:space="preserve">Annex </w:t>
      </w:r>
      <w:r w:rsidR="00F9077D" w:rsidRPr="005121C0">
        <w:rPr>
          <w:rFonts w:ascii="Times New Roman" w:hAnsi="Times New Roman" w:cs="Times New Roman"/>
          <w:color w:val="FF0000"/>
        </w:rPr>
        <w:t>A12</w:t>
      </w:r>
      <w:r w:rsidR="00B5778A" w:rsidRPr="00B5778A">
        <w:rPr>
          <w:rFonts w:ascii="Times New Roman" w:hAnsi="Times New Roman" w:cs="Times New Roman"/>
        </w:rPr>
        <w:t>).</w:t>
      </w:r>
      <w:r w:rsidRPr="00B5778A">
        <w:rPr>
          <w:rFonts w:ascii="Times New Roman" w:hAnsi="Times New Roman" w:cs="Times New Roman"/>
        </w:rPr>
        <w:t xml:space="preserve"> Enter the number of valid cycles, up to 175,000, run during the iteration.  Enter the number of invalid cycles.  The number of valid cycles minus the number of invalid cycles </w:t>
      </w:r>
      <w:r w:rsidR="00B5778A" w:rsidRPr="00B5778A">
        <w:rPr>
          <w:rFonts w:ascii="Times New Roman" w:hAnsi="Times New Roman" w:cs="Times New Roman"/>
        </w:rPr>
        <w:t>shall</w:t>
      </w:r>
      <w:r w:rsidRPr="00B5778A">
        <w:rPr>
          <w:rFonts w:ascii="Times New Roman" w:hAnsi="Times New Roman" w:cs="Times New Roman"/>
        </w:rPr>
        <w:t xml:space="preserve"> be greater than or equal to 170,000 for the iteration to be valid.  If the number of valid cycles is greater than 170,000, </w:t>
      </w:r>
      <w:r w:rsidR="00B5778A" w:rsidRPr="00B5778A">
        <w:rPr>
          <w:rFonts w:ascii="Times New Roman" w:hAnsi="Times New Roman" w:cs="Times New Roman"/>
        </w:rPr>
        <w:t xml:space="preserve">use </w:t>
      </w:r>
      <w:r w:rsidRPr="00B5778A">
        <w:rPr>
          <w:rFonts w:ascii="Times New Roman" w:hAnsi="Times New Roman" w:cs="Times New Roman"/>
        </w:rPr>
        <w:t xml:space="preserve">only the first 170,000 cycles to calculate the number of events for that iteration.  </w:t>
      </w:r>
    </w:p>
    <w:p w14:paraId="28AECD35" w14:textId="4F3C7FC9" w:rsidR="002B6C20" w:rsidRDefault="002B6C20" w:rsidP="00867026">
      <w:pPr>
        <w:spacing w:line="360" w:lineRule="auto"/>
        <w:ind w:firstLine="426"/>
        <w:jc w:val="both"/>
      </w:pPr>
    </w:p>
    <w:p w14:paraId="2E950F0E" w14:textId="77777777" w:rsidR="00922601" w:rsidRPr="00922601" w:rsidRDefault="00832A92" w:rsidP="001655C8">
      <w:pPr>
        <w:pStyle w:val="ListParagraph"/>
        <w:numPr>
          <w:ilvl w:val="1"/>
          <w:numId w:val="18"/>
        </w:numPr>
        <w:spacing w:line="360" w:lineRule="auto"/>
        <w:ind w:left="0" w:firstLine="426"/>
        <w:jc w:val="both"/>
        <w:rPr>
          <w:rFonts w:ascii="Times New Roman" w:hAnsi="Times New Roman" w:cs="Times New Roman"/>
          <w:sz w:val="24"/>
          <w:szCs w:val="24"/>
        </w:rPr>
      </w:pPr>
      <w:r w:rsidRPr="007C4E73">
        <w:rPr>
          <w:rFonts w:ascii="Times New Roman" w:hAnsi="Times New Roman" w:cs="Times New Roman"/>
          <w:i/>
          <w:sz w:val="24"/>
          <w:szCs w:val="24"/>
        </w:rPr>
        <w:t>End of Test</w:t>
      </w:r>
      <w:r w:rsidR="00922601">
        <w:rPr>
          <w:rFonts w:ascii="Times New Roman" w:hAnsi="Times New Roman" w:cs="Times New Roman"/>
          <w:i/>
          <w:sz w:val="24"/>
          <w:szCs w:val="24"/>
        </w:rPr>
        <w:t>:</w:t>
      </w:r>
    </w:p>
    <w:p w14:paraId="6B0FB887" w14:textId="0CEF92E4" w:rsidR="007C4E73" w:rsidRPr="007C4E73" w:rsidRDefault="00922601" w:rsidP="00922601">
      <w:pPr>
        <w:pStyle w:val="ListParagraph"/>
        <w:spacing w:line="360" w:lineRule="auto"/>
        <w:ind w:left="426"/>
        <w:jc w:val="both"/>
        <w:rPr>
          <w:rFonts w:ascii="Times New Roman" w:hAnsi="Times New Roman" w:cs="Times New Roman"/>
          <w:sz w:val="24"/>
          <w:szCs w:val="24"/>
        </w:rPr>
      </w:pPr>
      <w:r w:rsidRPr="00922601">
        <w:rPr>
          <w:rFonts w:ascii="Times New Roman" w:hAnsi="Times New Roman" w:cs="Times New Roman"/>
          <w:sz w:val="24"/>
          <w:szCs w:val="24"/>
        </w:rPr>
        <w:t>11.4.1</w:t>
      </w:r>
      <w:r>
        <w:rPr>
          <w:rFonts w:ascii="Times New Roman" w:hAnsi="Times New Roman" w:cs="Times New Roman"/>
          <w:sz w:val="24"/>
          <w:szCs w:val="24"/>
        </w:rPr>
        <w:t xml:space="preserve"> </w:t>
      </w:r>
      <w:r w:rsidR="00832A92" w:rsidRPr="007C4E73">
        <w:rPr>
          <w:rFonts w:ascii="Times New Roman" w:hAnsi="Times New Roman" w:cs="Times New Roman"/>
          <w:sz w:val="24"/>
          <w:szCs w:val="24"/>
        </w:rPr>
        <w:t xml:space="preserve">For the end of test maintenance, </w:t>
      </w:r>
      <w:r w:rsidR="007C4E73">
        <w:rPr>
          <w:rFonts w:ascii="Times New Roman" w:hAnsi="Times New Roman" w:cs="Times New Roman"/>
          <w:sz w:val="24"/>
          <w:szCs w:val="24"/>
        </w:rPr>
        <w:t>ca</w:t>
      </w:r>
      <w:r w:rsidR="007C4E73" w:rsidRPr="007C4E73">
        <w:rPr>
          <w:rFonts w:ascii="Times New Roman" w:hAnsi="Times New Roman" w:cs="Times New Roman"/>
          <w:sz w:val="24"/>
          <w:szCs w:val="24"/>
        </w:rPr>
        <w:t xml:space="preserve">rry out the steps described in </w:t>
      </w:r>
      <w:r w:rsidR="00993800">
        <w:rPr>
          <w:rFonts w:ascii="Times New Roman" w:hAnsi="Times New Roman" w:cs="Times New Roman"/>
          <w:color w:val="FF0000"/>
          <w:sz w:val="24"/>
          <w:szCs w:val="24"/>
        </w:rPr>
        <w:t>Table 10</w:t>
      </w:r>
      <w:r w:rsidR="007C4E73">
        <w:rPr>
          <w:rFonts w:ascii="Times New Roman" w:hAnsi="Times New Roman" w:cs="Times New Roman"/>
          <w:sz w:val="24"/>
          <w:szCs w:val="24"/>
        </w:rPr>
        <w:t>.</w:t>
      </w:r>
    </w:p>
    <w:p w14:paraId="49C2CF19" w14:textId="6C609E5C" w:rsidR="00487BEB" w:rsidRPr="007C4E73" w:rsidRDefault="00970FF6" w:rsidP="00D02AB4">
      <w:pPr>
        <w:jc w:val="center"/>
        <w:outlineLvl w:val="0"/>
        <w:rPr>
          <w:rFonts w:ascii="Arial" w:hAnsi="Arial" w:cs="Arial"/>
          <w:b/>
        </w:rPr>
      </w:pPr>
      <w:r>
        <w:rPr>
          <w:rFonts w:ascii="Arial" w:hAnsi="Arial" w:cs="Arial"/>
          <w:b/>
        </w:rPr>
        <w:t>TABLE 10</w:t>
      </w:r>
      <w:r w:rsidR="007C4E73">
        <w:rPr>
          <w:rFonts w:ascii="Arial" w:hAnsi="Arial" w:cs="Arial"/>
          <w:b/>
        </w:rPr>
        <w:t xml:space="preserve"> </w:t>
      </w:r>
      <w:r w:rsidR="009F536D">
        <w:rPr>
          <w:rFonts w:ascii="Arial" w:hAnsi="Arial" w:cs="Arial"/>
          <w:b/>
        </w:rPr>
        <w:t xml:space="preserve"> </w:t>
      </w:r>
      <w:r w:rsidR="007C4E73">
        <w:rPr>
          <w:rFonts w:ascii="Arial" w:hAnsi="Arial" w:cs="Arial"/>
          <w:b/>
        </w:rPr>
        <w:t>End of Test Maintenance</w:t>
      </w:r>
    </w:p>
    <w:tbl>
      <w:tblPr>
        <w:tblStyle w:val="TableGrid"/>
        <w:tblW w:w="8232" w:type="dxa"/>
        <w:jc w:val="center"/>
        <w:tblLook w:val="04A0" w:firstRow="1" w:lastRow="0" w:firstColumn="1" w:lastColumn="0" w:noHBand="0" w:noVBand="1"/>
      </w:tblPr>
      <w:tblGrid>
        <w:gridCol w:w="1346"/>
        <w:gridCol w:w="1484"/>
        <w:gridCol w:w="1365"/>
        <w:gridCol w:w="1400"/>
        <w:gridCol w:w="1403"/>
        <w:gridCol w:w="1234"/>
      </w:tblGrid>
      <w:tr w:rsidR="00832A92" w14:paraId="68779237" w14:textId="77777777" w:rsidTr="00804A21">
        <w:trPr>
          <w:trHeight w:val="1363"/>
          <w:jc w:val="center"/>
        </w:trPr>
        <w:tc>
          <w:tcPr>
            <w:tcW w:w="1367" w:type="dxa"/>
            <w:vAlign w:val="center"/>
          </w:tcPr>
          <w:p w14:paraId="1A705F0A" w14:textId="77777777" w:rsidR="00832A92" w:rsidRDefault="00832A92" w:rsidP="00D35684">
            <w:pPr>
              <w:spacing w:line="360" w:lineRule="auto"/>
              <w:jc w:val="center"/>
            </w:pPr>
            <w:r w:rsidRPr="00880E8D">
              <w:rPr>
                <w:rFonts w:ascii="Arial" w:hAnsi="Arial" w:cs="Arial"/>
                <w:bCs/>
                <w:sz w:val="20"/>
                <w:szCs w:val="20"/>
              </w:rPr>
              <w:t>Step</w:t>
            </w:r>
          </w:p>
        </w:tc>
        <w:tc>
          <w:tcPr>
            <w:tcW w:w="1397" w:type="dxa"/>
            <w:vAlign w:val="center"/>
          </w:tcPr>
          <w:p w14:paraId="63FAB6B5" w14:textId="00B02504" w:rsidR="00832A92" w:rsidRDefault="00804A21" w:rsidP="00D35684">
            <w:pPr>
              <w:spacing w:line="360" w:lineRule="auto"/>
              <w:jc w:val="center"/>
            </w:pPr>
            <w:r>
              <w:rPr>
                <w:rFonts w:ascii="Arial" w:hAnsi="Arial" w:cs="Arial"/>
                <w:bCs/>
                <w:sz w:val="20"/>
                <w:szCs w:val="20"/>
              </w:rPr>
              <w:t>Time per s</w:t>
            </w:r>
            <w:r w:rsidR="00832A92" w:rsidRPr="005A2523">
              <w:rPr>
                <w:rFonts w:ascii="Arial" w:hAnsi="Arial" w:cs="Arial"/>
                <w:bCs/>
                <w:sz w:val="20"/>
                <w:szCs w:val="20"/>
              </w:rPr>
              <w:t>tage, h:min</w:t>
            </w:r>
          </w:p>
        </w:tc>
        <w:tc>
          <w:tcPr>
            <w:tcW w:w="1384" w:type="dxa"/>
            <w:vAlign w:val="center"/>
          </w:tcPr>
          <w:p w14:paraId="244020D0" w14:textId="28D2716D" w:rsidR="00832A92" w:rsidRPr="005A2523" w:rsidRDefault="00832A92" w:rsidP="00D35684">
            <w:pPr>
              <w:spacing w:line="360" w:lineRule="auto"/>
              <w:jc w:val="center"/>
              <w:rPr>
                <w:rFonts w:ascii="Arial" w:hAnsi="Arial" w:cs="Arial"/>
                <w:bCs/>
                <w:sz w:val="20"/>
                <w:szCs w:val="20"/>
              </w:rPr>
            </w:pPr>
            <w:r w:rsidRPr="005A2523">
              <w:rPr>
                <w:rFonts w:ascii="Arial" w:hAnsi="Arial" w:cs="Arial"/>
                <w:bCs/>
                <w:sz w:val="20"/>
                <w:szCs w:val="20"/>
              </w:rPr>
              <w:t xml:space="preserve"> </w:t>
            </w:r>
            <w:r w:rsidR="00B5778A">
              <w:rPr>
                <w:rFonts w:ascii="Arial" w:hAnsi="Arial" w:cs="Arial"/>
                <w:bCs/>
                <w:sz w:val="20"/>
                <w:szCs w:val="20"/>
              </w:rPr>
              <w:t xml:space="preserve">Total time, </w:t>
            </w:r>
            <w:r w:rsidRPr="005A2523">
              <w:rPr>
                <w:rFonts w:ascii="Arial" w:hAnsi="Arial" w:cs="Arial"/>
                <w:bCs/>
                <w:sz w:val="20"/>
                <w:szCs w:val="20"/>
              </w:rPr>
              <w:t>h:min</w:t>
            </w:r>
          </w:p>
        </w:tc>
        <w:tc>
          <w:tcPr>
            <w:tcW w:w="1419" w:type="dxa"/>
            <w:vAlign w:val="center"/>
          </w:tcPr>
          <w:p w14:paraId="4B3783FC" w14:textId="15BDA9BC" w:rsidR="00832A92" w:rsidRPr="00BA5D78" w:rsidRDefault="00804A21" w:rsidP="00D35684">
            <w:pPr>
              <w:spacing w:line="360" w:lineRule="auto"/>
              <w:jc w:val="center"/>
              <w:rPr>
                <w:rFonts w:ascii="Arial" w:hAnsi="Arial" w:cs="Arial"/>
                <w:bCs/>
                <w:sz w:val="20"/>
                <w:szCs w:val="20"/>
              </w:rPr>
            </w:pPr>
            <w:r>
              <w:rPr>
                <w:rFonts w:ascii="Arial" w:hAnsi="Arial" w:cs="Arial"/>
                <w:bCs/>
                <w:sz w:val="20"/>
                <w:szCs w:val="20"/>
              </w:rPr>
              <w:t>Ramp t</w:t>
            </w:r>
            <w:r w:rsidR="00832A92" w:rsidRPr="00BA5D78">
              <w:rPr>
                <w:rFonts w:ascii="Arial" w:hAnsi="Arial" w:cs="Arial"/>
                <w:bCs/>
                <w:sz w:val="20"/>
                <w:szCs w:val="20"/>
              </w:rPr>
              <w:t>ime</w:t>
            </w:r>
          </w:p>
        </w:tc>
        <w:tc>
          <w:tcPr>
            <w:tcW w:w="1419" w:type="dxa"/>
            <w:vAlign w:val="center"/>
          </w:tcPr>
          <w:p w14:paraId="2BCF2BC5" w14:textId="3CC15D03" w:rsidR="00832A92" w:rsidRPr="00880E8D" w:rsidRDefault="00804A21" w:rsidP="00D35684">
            <w:pPr>
              <w:spacing w:line="276" w:lineRule="auto"/>
              <w:jc w:val="center"/>
              <w:rPr>
                <w:rFonts w:ascii="Arial" w:hAnsi="Arial" w:cs="Arial"/>
                <w:bCs/>
                <w:sz w:val="20"/>
                <w:szCs w:val="20"/>
              </w:rPr>
            </w:pPr>
            <w:r>
              <w:rPr>
                <w:rFonts w:ascii="Arial" w:hAnsi="Arial" w:cs="Arial"/>
                <w:bCs/>
                <w:sz w:val="20"/>
                <w:szCs w:val="20"/>
              </w:rPr>
              <w:t>Engine s</w:t>
            </w:r>
            <w:r w:rsidR="00832A92" w:rsidRPr="005A2523">
              <w:rPr>
                <w:rFonts w:ascii="Arial" w:hAnsi="Arial" w:cs="Arial"/>
                <w:bCs/>
                <w:sz w:val="20"/>
                <w:szCs w:val="20"/>
              </w:rPr>
              <w:t>peed, r/min</w:t>
            </w:r>
          </w:p>
        </w:tc>
        <w:tc>
          <w:tcPr>
            <w:tcW w:w="1246" w:type="dxa"/>
            <w:vAlign w:val="center"/>
          </w:tcPr>
          <w:p w14:paraId="45CEFA82" w14:textId="3FF7B68C" w:rsidR="00832A92" w:rsidRDefault="00804A21" w:rsidP="00D35684">
            <w:pPr>
              <w:spacing w:line="276" w:lineRule="auto"/>
              <w:jc w:val="center"/>
              <w:rPr>
                <w:rFonts w:ascii="Arial" w:hAnsi="Arial" w:cs="Arial"/>
                <w:bCs/>
                <w:sz w:val="20"/>
                <w:szCs w:val="20"/>
              </w:rPr>
            </w:pPr>
            <w:r>
              <w:rPr>
                <w:rFonts w:ascii="Arial" w:hAnsi="Arial" w:cs="Arial"/>
                <w:bCs/>
                <w:sz w:val="20"/>
                <w:szCs w:val="20"/>
              </w:rPr>
              <w:t>Engine t</w:t>
            </w:r>
            <w:r w:rsidR="00832A92" w:rsidRPr="005A2523">
              <w:rPr>
                <w:rFonts w:ascii="Arial" w:hAnsi="Arial" w:cs="Arial"/>
                <w:bCs/>
                <w:sz w:val="20"/>
                <w:szCs w:val="20"/>
              </w:rPr>
              <w:t>orque,</w:t>
            </w:r>
          </w:p>
          <w:p w14:paraId="306D342E" w14:textId="0FEBBAD1"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r>
      <w:tr w:rsidR="00832A92" w14:paraId="4710C4BC" w14:textId="77777777" w:rsidTr="00487BEB">
        <w:trPr>
          <w:jc w:val="center"/>
        </w:trPr>
        <w:tc>
          <w:tcPr>
            <w:tcW w:w="1367" w:type="dxa"/>
            <w:shd w:val="clear" w:color="auto" w:fill="D9D9D9" w:themeFill="background1" w:themeFillShade="D9"/>
            <w:vAlign w:val="center"/>
          </w:tcPr>
          <w:p w14:paraId="4E312916"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1</w:t>
            </w:r>
          </w:p>
        </w:tc>
        <w:tc>
          <w:tcPr>
            <w:tcW w:w="1397" w:type="dxa"/>
            <w:shd w:val="clear" w:color="auto" w:fill="D9D9D9" w:themeFill="background1" w:themeFillShade="D9"/>
            <w:vAlign w:val="center"/>
          </w:tcPr>
          <w:p w14:paraId="4F021A6A"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384" w:type="dxa"/>
            <w:shd w:val="clear" w:color="auto" w:fill="D9D9D9" w:themeFill="background1" w:themeFillShade="D9"/>
            <w:vAlign w:val="center"/>
          </w:tcPr>
          <w:p w14:paraId="1EBC4427"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shd w:val="clear" w:color="auto" w:fill="D9D9D9" w:themeFill="background1" w:themeFillShade="D9"/>
            <w:vAlign w:val="center"/>
          </w:tcPr>
          <w:p w14:paraId="378F585F"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w:t>
            </w:r>
          </w:p>
        </w:tc>
        <w:tc>
          <w:tcPr>
            <w:tcW w:w="1419" w:type="dxa"/>
            <w:shd w:val="clear" w:color="auto" w:fill="D9D9D9" w:themeFill="background1" w:themeFillShade="D9"/>
            <w:vAlign w:val="center"/>
          </w:tcPr>
          <w:p w14:paraId="113E03F0"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idle</w:t>
            </w:r>
          </w:p>
        </w:tc>
        <w:tc>
          <w:tcPr>
            <w:tcW w:w="1246" w:type="dxa"/>
            <w:shd w:val="clear" w:color="auto" w:fill="D9D9D9" w:themeFill="background1" w:themeFillShade="D9"/>
            <w:vAlign w:val="center"/>
          </w:tcPr>
          <w:p w14:paraId="1329D659" w14:textId="77777777" w:rsidR="00832A92" w:rsidRDefault="00832A92" w:rsidP="00D35684">
            <w:pPr>
              <w:spacing w:line="276" w:lineRule="auto"/>
              <w:jc w:val="center"/>
              <w:rPr>
                <w:rFonts w:ascii="Arial" w:hAnsi="Arial" w:cs="Arial"/>
                <w:bCs/>
                <w:sz w:val="20"/>
                <w:szCs w:val="20"/>
              </w:rPr>
            </w:pPr>
            <w:r>
              <w:rPr>
                <w:rFonts w:ascii="Arial" w:hAnsi="Arial" w:cs="Arial"/>
                <w:bCs/>
                <w:sz w:val="20"/>
                <w:szCs w:val="20"/>
              </w:rPr>
              <w:t>0</w:t>
            </w:r>
          </w:p>
        </w:tc>
      </w:tr>
      <w:tr w:rsidR="00832A92" w14:paraId="684310BD" w14:textId="77777777" w:rsidTr="00487BEB">
        <w:trPr>
          <w:jc w:val="center"/>
        </w:trPr>
        <w:tc>
          <w:tcPr>
            <w:tcW w:w="1367" w:type="dxa"/>
            <w:vAlign w:val="center"/>
          </w:tcPr>
          <w:p w14:paraId="6958472C"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2</w:t>
            </w:r>
          </w:p>
        </w:tc>
        <w:tc>
          <w:tcPr>
            <w:tcW w:w="1397" w:type="dxa"/>
            <w:vAlign w:val="center"/>
          </w:tcPr>
          <w:p w14:paraId="7AAF4BE1" w14:textId="782BBA69" w:rsidR="00832A92" w:rsidRPr="005A2523" w:rsidRDefault="005F42F8" w:rsidP="00D35684">
            <w:pPr>
              <w:spacing w:line="360" w:lineRule="auto"/>
              <w:jc w:val="center"/>
              <w:rPr>
                <w:rFonts w:ascii="Arial" w:hAnsi="Arial" w:cs="Arial"/>
                <w:bCs/>
                <w:sz w:val="20"/>
                <w:szCs w:val="20"/>
              </w:rPr>
            </w:pPr>
            <w:r>
              <w:rPr>
                <w:rFonts w:ascii="Arial" w:hAnsi="Arial" w:cs="Arial"/>
                <w:bCs/>
                <w:sz w:val="20"/>
                <w:szCs w:val="20"/>
              </w:rPr>
              <w:t xml:space="preserve">Approximately </w:t>
            </w:r>
            <w:r w:rsidR="00832A92">
              <w:rPr>
                <w:rFonts w:ascii="Arial" w:hAnsi="Arial" w:cs="Arial"/>
                <w:bCs/>
                <w:sz w:val="20"/>
                <w:szCs w:val="20"/>
              </w:rPr>
              <w:t>0:15</w:t>
            </w:r>
          </w:p>
        </w:tc>
        <w:tc>
          <w:tcPr>
            <w:tcW w:w="1384" w:type="dxa"/>
            <w:vAlign w:val="center"/>
          </w:tcPr>
          <w:p w14:paraId="31FF0255"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0:17</w:t>
            </w:r>
          </w:p>
        </w:tc>
        <w:tc>
          <w:tcPr>
            <w:tcW w:w="1419" w:type="dxa"/>
            <w:vAlign w:val="center"/>
          </w:tcPr>
          <w:p w14:paraId="1F0939A4"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vAlign w:val="center"/>
          </w:tcPr>
          <w:p w14:paraId="3FF51C59"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2000</w:t>
            </w:r>
          </w:p>
        </w:tc>
        <w:tc>
          <w:tcPr>
            <w:tcW w:w="1246" w:type="dxa"/>
            <w:vAlign w:val="center"/>
          </w:tcPr>
          <w:p w14:paraId="394D5F05"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70</w:t>
            </w:r>
          </w:p>
        </w:tc>
      </w:tr>
      <w:tr w:rsidR="00832A92" w14:paraId="47CEA727" w14:textId="77777777" w:rsidTr="00487BEB">
        <w:trPr>
          <w:jc w:val="center"/>
        </w:trPr>
        <w:tc>
          <w:tcPr>
            <w:tcW w:w="1367" w:type="dxa"/>
            <w:shd w:val="clear" w:color="auto" w:fill="D9D9D9" w:themeFill="background1" w:themeFillShade="D9"/>
            <w:vAlign w:val="center"/>
          </w:tcPr>
          <w:p w14:paraId="6FE61F43"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3</w:t>
            </w:r>
          </w:p>
        </w:tc>
        <w:tc>
          <w:tcPr>
            <w:tcW w:w="1397" w:type="dxa"/>
            <w:shd w:val="clear" w:color="auto" w:fill="D9D9D9" w:themeFill="background1" w:themeFillShade="D9"/>
            <w:vAlign w:val="center"/>
          </w:tcPr>
          <w:p w14:paraId="6A4A502A"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384" w:type="dxa"/>
            <w:shd w:val="clear" w:color="auto" w:fill="D9D9D9" w:themeFill="background1" w:themeFillShade="D9"/>
            <w:vAlign w:val="center"/>
          </w:tcPr>
          <w:p w14:paraId="3FF23ACB"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0:19</w:t>
            </w:r>
          </w:p>
        </w:tc>
        <w:tc>
          <w:tcPr>
            <w:tcW w:w="1419" w:type="dxa"/>
            <w:shd w:val="clear" w:color="auto" w:fill="D9D9D9" w:themeFill="background1" w:themeFillShade="D9"/>
            <w:vAlign w:val="center"/>
          </w:tcPr>
          <w:p w14:paraId="4AC647ED"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shd w:val="clear" w:color="auto" w:fill="D9D9D9" w:themeFill="background1" w:themeFillShade="D9"/>
            <w:vAlign w:val="center"/>
          </w:tcPr>
          <w:p w14:paraId="33C22232"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idle</w:t>
            </w:r>
          </w:p>
        </w:tc>
        <w:tc>
          <w:tcPr>
            <w:tcW w:w="1246" w:type="dxa"/>
            <w:shd w:val="clear" w:color="auto" w:fill="D9D9D9" w:themeFill="background1" w:themeFillShade="D9"/>
            <w:vAlign w:val="center"/>
          </w:tcPr>
          <w:p w14:paraId="39A69C80"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0</w:t>
            </w:r>
          </w:p>
        </w:tc>
      </w:tr>
    </w:tbl>
    <w:p w14:paraId="7A949AB8" w14:textId="77777777" w:rsidR="00832A92" w:rsidRDefault="00832A92" w:rsidP="00832A92"/>
    <w:p w14:paraId="1B2BC46A" w14:textId="6C2C99E1" w:rsidR="00EF7199" w:rsidRPr="00D003AD" w:rsidRDefault="00BD7E4E" w:rsidP="00D003AD">
      <w:pPr>
        <w:pStyle w:val="ListParagraph"/>
        <w:numPr>
          <w:ilvl w:val="2"/>
          <w:numId w:val="18"/>
        </w:numPr>
        <w:spacing w:line="360" w:lineRule="auto"/>
        <w:ind w:left="0" w:firstLine="480"/>
        <w:rPr>
          <w:rFonts w:ascii="Times New Roman" w:hAnsi="Times New Roman" w:cs="Times New Roman"/>
          <w:bCs/>
          <w:sz w:val="24"/>
          <w:szCs w:val="24"/>
        </w:rPr>
      </w:pPr>
      <w:r>
        <w:rPr>
          <w:rFonts w:ascii="Times New Roman" w:hAnsi="Times New Roman" w:cs="Times New Roman"/>
          <w:bCs/>
          <w:i/>
          <w:sz w:val="24"/>
          <w:szCs w:val="24"/>
        </w:rPr>
        <w:t>Engine shut-</w:t>
      </w:r>
      <w:r w:rsidR="00D003AD" w:rsidRPr="00D003AD">
        <w:rPr>
          <w:rFonts w:ascii="Times New Roman" w:hAnsi="Times New Roman" w:cs="Times New Roman"/>
          <w:bCs/>
          <w:i/>
          <w:sz w:val="24"/>
          <w:szCs w:val="24"/>
        </w:rPr>
        <w:t>down</w:t>
      </w:r>
      <w:r w:rsidR="00D003AD">
        <w:rPr>
          <w:rFonts w:ascii="Times New Roman" w:hAnsi="Times New Roman" w:cs="Times New Roman"/>
          <w:bCs/>
          <w:sz w:val="24"/>
          <w:szCs w:val="24"/>
        </w:rPr>
        <w:t>—</w:t>
      </w:r>
      <w:r w:rsidR="00EF7199" w:rsidRPr="00D003AD">
        <w:rPr>
          <w:rFonts w:ascii="Times New Roman" w:hAnsi="Times New Roman" w:cs="Times New Roman"/>
          <w:bCs/>
          <w:sz w:val="24"/>
          <w:szCs w:val="24"/>
        </w:rPr>
        <w:t>At the end of Step 3, s</w:t>
      </w:r>
      <w:r w:rsidR="009F536D" w:rsidRPr="00D003AD">
        <w:rPr>
          <w:rFonts w:ascii="Times New Roman" w:hAnsi="Times New Roman" w:cs="Times New Roman"/>
          <w:bCs/>
          <w:sz w:val="24"/>
          <w:szCs w:val="24"/>
        </w:rPr>
        <w:t>hut-</w:t>
      </w:r>
      <w:r w:rsidR="00EF7199" w:rsidRPr="00D003AD">
        <w:rPr>
          <w:rFonts w:ascii="Times New Roman" w:hAnsi="Times New Roman" w:cs="Times New Roman"/>
          <w:bCs/>
          <w:sz w:val="24"/>
          <w:szCs w:val="24"/>
        </w:rPr>
        <w:t>down the e</w:t>
      </w:r>
      <w:r w:rsidR="009F536D" w:rsidRPr="00D003AD">
        <w:rPr>
          <w:rFonts w:ascii="Times New Roman" w:hAnsi="Times New Roman" w:cs="Times New Roman"/>
          <w:bCs/>
          <w:sz w:val="24"/>
          <w:szCs w:val="24"/>
        </w:rPr>
        <w:t>ngine</w:t>
      </w:r>
      <w:r w:rsidR="00D003AD">
        <w:rPr>
          <w:rFonts w:ascii="Times New Roman" w:hAnsi="Times New Roman" w:cs="Times New Roman"/>
          <w:bCs/>
          <w:sz w:val="24"/>
          <w:szCs w:val="24"/>
        </w:rPr>
        <w:t xml:space="preserve"> as foll</w:t>
      </w:r>
      <w:r w:rsidR="000516B3">
        <w:rPr>
          <w:rFonts w:ascii="Times New Roman" w:hAnsi="Times New Roman" w:cs="Times New Roman"/>
          <w:bCs/>
          <w:sz w:val="24"/>
          <w:szCs w:val="24"/>
        </w:rPr>
        <w:t>o</w:t>
      </w:r>
      <w:r w:rsidR="00D003AD">
        <w:rPr>
          <w:rFonts w:ascii="Times New Roman" w:hAnsi="Times New Roman" w:cs="Times New Roman"/>
          <w:bCs/>
          <w:sz w:val="24"/>
          <w:szCs w:val="24"/>
        </w:rPr>
        <w:t>ws:</w:t>
      </w:r>
    </w:p>
    <w:p w14:paraId="5D32A1C2" w14:textId="252E3F99" w:rsidR="00EF7199" w:rsidRPr="00D003AD" w:rsidRDefault="00EF7199"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Turn-</w:t>
      </w:r>
      <w:r w:rsidR="009F536D" w:rsidRPr="00D003AD">
        <w:rPr>
          <w:rFonts w:ascii="Times New Roman" w:hAnsi="Times New Roman" w:cs="Times New Roman"/>
          <w:bCs/>
          <w:sz w:val="24"/>
          <w:szCs w:val="24"/>
        </w:rPr>
        <w:t xml:space="preserve">off </w:t>
      </w:r>
      <w:r w:rsidRPr="00D003AD">
        <w:rPr>
          <w:rFonts w:ascii="Times New Roman" w:hAnsi="Times New Roman" w:cs="Times New Roman"/>
          <w:bCs/>
          <w:sz w:val="24"/>
          <w:szCs w:val="24"/>
        </w:rPr>
        <w:t>the fuel s</w:t>
      </w:r>
      <w:r w:rsidR="009F536D" w:rsidRPr="00D003AD">
        <w:rPr>
          <w:rFonts w:ascii="Times New Roman" w:hAnsi="Times New Roman" w:cs="Times New Roman"/>
          <w:bCs/>
          <w:sz w:val="24"/>
          <w:szCs w:val="24"/>
        </w:rPr>
        <w:t>upply</w:t>
      </w:r>
      <w:r w:rsidRPr="00D003AD">
        <w:rPr>
          <w:rFonts w:ascii="Times New Roman" w:hAnsi="Times New Roman" w:cs="Times New Roman"/>
          <w:bCs/>
          <w:sz w:val="24"/>
          <w:szCs w:val="24"/>
        </w:rPr>
        <w:t>.</w:t>
      </w:r>
    </w:p>
    <w:p w14:paraId="43599101" w14:textId="384CB807" w:rsidR="00EF7199" w:rsidRPr="00D003AD" w:rsidRDefault="00D003AD"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 xml:space="preserve"> </w:t>
      </w:r>
      <w:r w:rsidR="00EF7199" w:rsidRPr="00D003AD">
        <w:rPr>
          <w:rFonts w:ascii="Times New Roman" w:hAnsi="Times New Roman" w:cs="Times New Roman"/>
          <w:bCs/>
          <w:sz w:val="24"/>
          <w:szCs w:val="24"/>
        </w:rPr>
        <w:t>Turn-</w:t>
      </w:r>
      <w:r w:rsidR="009F536D" w:rsidRPr="00D003AD">
        <w:rPr>
          <w:rFonts w:ascii="Times New Roman" w:hAnsi="Times New Roman" w:cs="Times New Roman"/>
          <w:bCs/>
          <w:sz w:val="24"/>
          <w:szCs w:val="24"/>
        </w:rPr>
        <w:t xml:space="preserve">off </w:t>
      </w:r>
      <w:r w:rsidR="00EF7199" w:rsidRPr="00D003AD">
        <w:rPr>
          <w:rFonts w:ascii="Times New Roman" w:hAnsi="Times New Roman" w:cs="Times New Roman"/>
          <w:bCs/>
          <w:sz w:val="24"/>
          <w:szCs w:val="24"/>
        </w:rPr>
        <w:t xml:space="preserve">the </w:t>
      </w:r>
      <w:r w:rsidR="009F536D" w:rsidRPr="00D003AD">
        <w:rPr>
          <w:rFonts w:ascii="Times New Roman" w:hAnsi="Times New Roman" w:cs="Times New Roman"/>
          <w:bCs/>
          <w:sz w:val="24"/>
          <w:szCs w:val="24"/>
        </w:rPr>
        <w:t>chilled and process water</w:t>
      </w:r>
      <w:r w:rsidR="00EF7199" w:rsidRPr="00D003AD">
        <w:rPr>
          <w:rFonts w:ascii="Times New Roman" w:hAnsi="Times New Roman" w:cs="Times New Roman"/>
          <w:bCs/>
          <w:sz w:val="24"/>
          <w:szCs w:val="24"/>
        </w:rPr>
        <w:t>.</w:t>
      </w:r>
    </w:p>
    <w:p w14:paraId="5D894FE7" w14:textId="5A0621D4" w:rsidR="00EF7199" w:rsidRPr="00D003AD" w:rsidRDefault="00D003AD"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lastRenderedPageBreak/>
        <w:t xml:space="preserve"> </w:t>
      </w:r>
      <w:r w:rsidR="00EF7199" w:rsidRPr="00D003AD">
        <w:rPr>
          <w:rFonts w:ascii="Times New Roman" w:hAnsi="Times New Roman" w:cs="Times New Roman"/>
          <w:bCs/>
          <w:sz w:val="24"/>
          <w:szCs w:val="24"/>
        </w:rPr>
        <w:t>Shut-</w:t>
      </w:r>
      <w:r w:rsidR="009F536D" w:rsidRPr="00D003AD">
        <w:rPr>
          <w:rFonts w:ascii="Times New Roman" w:hAnsi="Times New Roman" w:cs="Times New Roman"/>
          <w:bCs/>
          <w:sz w:val="24"/>
          <w:szCs w:val="24"/>
        </w:rPr>
        <w:t>off or remove air intake supply</w:t>
      </w:r>
      <w:r w:rsidR="00EF7199" w:rsidRPr="00D003AD">
        <w:rPr>
          <w:rFonts w:ascii="Times New Roman" w:hAnsi="Times New Roman" w:cs="Times New Roman"/>
          <w:bCs/>
          <w:sz w:val="24"/>
          <w:szCs w:val="24"/>
        </w:rPr>
        <w:t>.</w:t>
      </w:r>
    </w:p>
    <w:p w14:paraId="2027FCDB" w14:textId="307DBAEA" w:rsidR="009F536D" w:rsidRPr="00D003AD" w:rsidRDefault="00D003AD" w:rsidP="00D003AD">
      <w:pPr>
        <w:pStyle w:val="ListParagraph"/>
        <w:numPr>
          <w:ilvl w:val="3"/>
          <w:numId w:val="18"/>
        </w:numPr>
        <w:spacing w:line="360" w:lineRule="auto"/>
        <w:ind w:left="0" w:firstLine="480"/>
        <w:rPr>
          <w:rFonts w:ascii="Times New Roman" w:hAnsi="Times New Roman" w:cs="Times New Roman"/>
          <w:bCs/>
          <w:sz w:val="24"/>
          <w:szCs w:val="24"/>
        </w:rPr>
      </w:pPr>
      <w:r w:rsidRPr="00D003AD">
        <w:rPr>
          <w:rFonts w:ascii="Times New Roman" w:hAnsi="Times New Roman" w:cs="Times New Roman"/>
          <w:bCs/>
          <w:sz w:val="24"/>
          <w:szCs w:val="24"/>
        </w:rPr>
        <w:t xml:space="preserve"> </w:t>
      </w:r>
      <w:r w:rsidR="009F536D" w:rsidRPr="00D003AD">
        <w:rPr>
          <w:rFonts w:ascii="Times New Roman" w:hAnsi="Times New Roman" w:cs="Times New Roman"/>
          <w:bCs/>
          <w:sz w:val="24"/>
          <w:szCs w:val="24"/>
        </w:rPr>
        <w:t>Once the engine oil temperature is less than 80</w:t>
      </w:r>
      <w:r w:rsidR="00EF7199" w:rsidRPr="00D003AD">
        <w:rPr>
          <w:rFonts w:ascii="Times New Roman" w:hAnsi="Times New Roman" w:cs="Times New Roman"/>
          <w:bCs/>
          <w:sz w:val="24"/>
          <w:szCs w:val="24"/>
        </w:rPr>
        <w:t> </w:t>
      </w:r>
      <w:r w:rsidR="009F536D" w:rsidRPr="00D003AD">
        <w:rPr>
          <w:rFonts w:ascii="Times New Roman" w:hAnsi="Times New Roman" w:cs="Times New Roman"/>
          <w:bCs/>
          <w:sz w:val="24"/>
          <w:szCs w:val="24"/>
        </w:rPr>
        <w:t xml:space="preserve">°C, drain the oil </w:t>
      </w:r>
      <w:r w:rsidR="00EF7199" w:rsidRPr="00D003AD">
        <w:rPr>
          <w:rFonts w:ascii="Times New Roman" w:hAnsi="Times New Roman" w:cs="Times New Roman"/>
          <w:bCs/>
          <w:sz w:val="24"/>
          <w:szCs w:val="24"/>
        </w:rPr>
        <w:t>from the engine for at least 20 </w:t>
      </w:r>
      <w:r w:rsidR="009F536D" w:rsidRPr="00D003AD">
        <w:rPr>
          <w:rFonts w:ascii="Times New Roman" w:hAnsi="Times New Roman" w:cs="Times New Roman"/>
          <w:bCs/>
          <w:sz w:val="24"/>
          <w:szCs w:val="24"/>
        </w:rPr>
        <w:t>min</w:t>
      </w:r>
      <w:r w:rsidR="000516B3">
        <w:rPr>
          <w:rFonts w:ascii="Times New Roman" w:hAnsi="Times New Roman" w:cs="Times New Roman"/>
          <w:bCs/>
          <w:sz w:val="24"/>
          <w:szCs w:val="24"/>
        </w:rPr>
        <w:t>.</w:t>
      </w:r>
    </w:p>
    <w:p w14:paraId="391C2783" w14:textId="77777777" w:rsidR="009F536D" w:rsidRPr="00F43CF2" w:rsidRDefault="009F536D" w:rsidP="0068085E">
      <w:pPr>
        <w:pStyle w:val="Subsecnonum"/>
        <w:spacing w:line="360" w:lineRule="auto"/>
        <w:rPr>
          <w:sz w:val="24"/>
          <w:szCs w:val="24"/>
        </w:rPr>
      </w:pPr>
    </w:p>
    <w:p w14:paraId="1B0273EC" w14:textId="17F70832" w:rsidR="00FE29A1" w:rsidRPr="00113972" w:rsidRDefault="008A3155" w:rsidP="00113972">
      <w:pPr>
        <w:pStyle w:val="AppendixTitle"/>
        <w:numPr>
          <w:ilvl w:val="0"/>
          <w:numId w:val="0"/>
        </w:numPr>
        <w:ind w:left="360" w:hanging="360"/>
        <w:jc w:val="left"/>
        <w:rPr>
          <w:sz w:val="24"/>
          <w:szCs w:val="24"/>
        </w:rPr>
      </w:pPr>
      <w:r>
        <w:rPr>
          <w:sz w:val="24"/>
          <w:szCs w:val="24"/>
        </w:rPr>
        <w:t>12</w:t>
      </w:r>
      <w:r w:rsidRPr="008A27EE">
        <w:rPr>
          <w:sz w:val="24"/>
          <w:szCs w:val="24"/>
        </w:rPr>
        <w:t>. Determination of Test Results</w:t>
      </w:r>
    </w:p>
    <w:p w14:paraId="2F533FF3" w14:textId="73906624" w:rsidR="008A3155" w:rsidRDefault="008A3155" w:rsidP="008A3155">
      <w:pPr>
        <w:pStyle w:val="Subsecnonum"/>
        <w:spacing w:after="120" w:line="360" w:lineRule="auto"/>
        <w:ind w:firstLine="426"/>
        <w:rPr>
          <w:i/>
          <w:sz w:val="24"/>
          <w:szCs w:val="24"/>
        </w:rPr>
      </w:pPr>
      <w:r>
        <w:rPr>
          <w:sz w:val="24"/>
          <w:szCs w:val="24"/>
        </w:rPr>
        <w:t>12</w:t>
      </w:r>
      <w:r w:rsidRPr="00E618D3">
        <w:rPr>
          <w:sz w:val="24"/>
          <w:szCs w:val="24"/>
        </w:rPr>
        <w:t>.</w:t>
      </w:r>
      <w:r>
        <w:rPr>
          <w:sz w:val="24"/>
          <w:szCs w:val="24"/>
        </w:rPr>
        <w:t>1</w:t>
      </w:r>
      <w:r w:rsidRPr="00E618D3">
        <w:rPr>
          <w:i/>
          <w:sz w:val="24"/>
          <w:szCs w:val="24"/>
        </w:rPr>
        <w:t xml:space="preserve"> </w:t>
      </w:r>
      <w:r w:rsidRPr="009019E0">
        <w:rPr>
          <w:i/>
          <w:sz w:val="24"/>
          <w:szCs w:val="24"/>
        </w:rPr>
        <w:t xml:space="preserve">Steps for Calculating </w:t>
      </w:r>
      <w:r>
        <w:rPr>
          <w:i/>
          <w:sz w:val="24"/>
          <w:szCs w:val="24"/>
        </w:rPr>
        <w:t xml:space="preserve">Low-Speed </w:t>
      </w:r>
      <w:proofErr w:type="spellStart"/>
      <w:r>
        <w:rPr>
          <w:i/>
          <w:sz w:val="24"/>
          <w:szCs w:val="24"/>
        </w:rPr>
        <w:t>Preignition</w:t>
      </w:r>
      <w:proofErr w:type="spellEnd"/>
      <w:r>
        <w:rPr>
          <w:i/>
          <w:sz w:val="24"/>
          <w:szCs w:val="24"/>
        </w:rPr>
        <w:t xml:space="preserve"> (</w:t>
      </w:r>
      <w:r w:rsidRPr="009019E0">
        <w:rPr>
          <w:i/>
          <w:sz w:val="24"/>
          <w:szCs w:val="24"/>
        </w:rPr>
        <w:t>LSPI</w:t>
      </w:r>
      <w:r>
        <w:rPr>
          <w:i/>
          <w:sz w:val="24"/>
          <w:szCs w:val="24"/>
        </w:rPr>
        <w:t>)</w:t>
      </w:r>
      <w:r w:rsidRPr="009019E0">
        <w:rPr>
          <w:i/>
          <w:sz w:val="24"/>
          <w:szCs w:val="24"/>
        </w:rPr>
        <w:t xml:space="preserve"> Cycles</w:t>
      </w:r>
      <w:r w:rsidR="00331A3E">
        <w:rPr>
          <w:i/>
          <w:sz w:val="24"/>
          <w:szCs w:val="24"/>
        </w:rPr>
        <w:t>:</w:t>
      </w:r>
      <w:r>
        <w:rPr>
          <w:i/>
          <w:sz w:val="24"/>
          <w:szCs w:val="24"/>
        </w:rPr>
        <w:t xml:space="preserve"> </w:t>
      </w:r>
    </w:p>
    <w:p w14:paraId="74E57AF6" w14:textId="1B109404" w:rsidR="000C3298" w:rsidRDefault="000C3298" w:rsidP="008A3155">
      <w:pPr>
        <w:pStyle w:val="Subsecnonum"/>
        <w:spacing w:after="120" w:line="360" w:lineRule="auto"/>
        <w:ind w:firstLine="426"/>
        <w:rPr>
          <w:sz w:val="24"/>
          <w:szCs w:val="24"/>
        </w:rPr>
      </w:pPr>
      <w:r>
        <w:rPr>
          <w:sz w:val="24"/>
          <w:szCs w:val="24"/>
        </w:rPr>
        <w:t xml:space="preserve">12.1.1 </w:t>
      </w:r>
      <w:r w:rsidRPr="000C3298">
        <w:rPr>
          <w:i/>
          <w:sz w:val="24"/>
          <w:szCs w:val="24"/>
        </w:rPr>
        <w:t>General:</w:t>
      </w:r>
    </w:p>
    <w:p w14:paraId="27C91237" w14:textId="5FD72557" w:rsidR="008A3155" w:rsidRPr="00C009E1" w:rsidRDefault="008A3155" w:rsidP="008A3155">
      <w:pPr>
        <w:pStyle w:val="Subsecnonum"/>
        <w:spacing w:after="120" w:line="360" w:lineRule="auto"/>
        <w:ind w:firstLine="426"/>
        <w:rPr>
          <w:sz w:val="24"/>
          <w:szCs w:val="24"/>
        </w:rPr>
      </w:pPr>
      <w:r w:rsidRPr="00C009E1">
        <w:rPr>
          <w:sz w:val="24"/>
          <w:szCs w:val="24"/>
        </w:rPr>
        <w:t>12.1.</w:t>
      </w:r>
      <w:r w:rsidR="000C3298">
        <w:rPr>
          <w:sz w:val="24"/>
          <w:szCs w:val="24"/>
        </w:rPr>
        <w:t>1.1</w:t>
      </w:r>
      <w:r>
        <w:rPr>
          <w:sz w:val="24"/>
          <w:szCs w:val="24"/>
        </w:rPr>
        <w:t xml:space="preserve"> The AVL combustion analysis equipment and the AVL </w:t>
      </w:r>
      <w:proofErr w:type="spellStart"/>
      <w:r>
        <w:rPr>
          <w:sz w:val="24"/>
          <w:szCs w:val="24"/>
        </w:rPr>
        <w:t>IndiCom</w:t>
      </w:r>
      <w:proofErr w:type="spellEnd"/>
      <w:r>
        <w:rPr>
          <w:sz w:val="24"/>
          <w:szCs w:val="24"/>
        </w:rPr>
        <w:t xml:space="preserve"> software are used to identify </w:t>
      </w:r>
      <w:proofErr w:type="spellStart"/>
      <w:r>
        <w:rPr>
          <w:sz w:val="24"/>
          <w:szCs w:val="24"/>
        </w:rPr>
        <w:t>preignition</w:t>
      </w:r>
      <w:proofErr w:type="spellEnd"/>
      <w:r>
        <w:rPr>
          <w:sz w:val="24"/>
          <w:szCs w:val="24"/>
        </w:rPr>
        <w:t xml:space="preserve"> events. </w:t>
      </w:r>
      <w:r w:rsidRPr="00C009E1">
        <w:rPr>
          <w:sz w:val="24"/>
          <w:szCs w:val="24"/>
        </w:rPr>
        <w:t xml:space="preserve"> </w:t>
      </w:r>
    </w:p>
    <w:p w14:paraId="67CC7FA6" w14:textId="1C335130" w:rsidR="008A3155" w:rsidRPr="009019E0" w:rsidRDefault="008A3155" w:rsidP="008A3155">
      <w:pPr>
        <w:pStyle w:val="Subsecnonum"/>
        <w:spacing w:after="120" w:line="360" w:lineRule="auto"/>
        <w:ind w:firstLine="426"/>
        <w:rPr>
          <w:i/>
          <w:sz w:val="24"/>
          <w:szCs w:val="24"/>
        </w:rPr>
      </w:pPr>
      <w:r>
        <w:rPr>
          <w:sz w:val="24"/>
          <w:szCs w:val="24"/>
        </w:rPr>
        <w:t>12.1.</w:t>
      </w:r>
      <w:r w:rsidR="000C3298">
        <w:rPr>
          <w:sz w:val="24"/>
          <w:szCs w:val="24"/>
        </w:rPr>
        <w:t>1.2</w:t>
      </w:r>
      <w:r>
        <w:rPr>
          <w:sz w:val="24"/>
          <w:szCs w:val="24"/>
        </w:rPr>
        <w:t xml:space="preserve"> The</w:t>
      </w:r>
      <w:r w:rsidRPr="00E618D3">
        <w:rPr>
          <w:sz w:val="24"/>
          <w:szCs w:val="24"/>
        </w:rPr>
        <w:t xml:space="preserve"> procedure described in this </w:t>
      </w:r>
      <w:r>
        <w:rPr>
          <w:sz w:val="24"/>
          <w:szCs w:val="24"/>
        </w:rPr>
        <w:t>section</w:t>
      </w:r>
      <w:r w:rsidRPr="00E618D3">
        <w:rPr>
          <w:sz w:val="24"/>
          <w:szCs w:val="24"/>
        </w:rPr>
        <w:t xml:space="preserve"> is intended to be used to evaluate complete test iterations </w:t>
      </w:r>
      <w:r>
        <w:rPr>
          <w:sz w:val="24"/>
          <w:szCs w:val="24"/>
        </w:rPr>
        <w:t xml:space="preserve">between </w:t>
      </w:r>
      <w:r w:rsidRPr="00E618D3">
        <w:rPr>
          <w:sz w:val="24"/>
          <w:szCs w:val="24"/>
        </w:rPr>
        <w:t>170,000 and 175,000 engine cycles.</w:t>
      </w:r>
      <w:r>
        <w:rPr>
          <w:sz w:val="24"/>
          <w:szCs w:val="24"/>
        </w:rPr>
        <w:t xml:space="preserve"> </w:t>
      </w:r>
      <w:r w:rsidRPr="00CB2607">
        <w:rPr>
          <w:sz w:val="24"/>
          <w:szCs w:val="24"/>
        </w:rPr>
        <w:t xml:space="preserve">If the test iteration does not contain at least 170,000 engine cycles, the iteration is invalid – </w:t>
      </w:r>
      <w:r w:rsidRPr="00C44CF6">
        <w:rPr>
          <w:sz w:val="24"/>
          <w:szCs w:val="24"/>
        </w:rPr>
        <w:t xml:space="preserve">see </w:t>
      </w:r>
      <w:r w:rsidRPr="005F42F8">
        <w:rPr>
          <w:color w:val="FF0000"/>
          <w:sz w:val="24"/>
          <w:szCs w:val="24"/>
        </w:rPr>
        <w:t>12.2.</w:t>
      </w:r>
      <w:r w:rsidR="00331A3E">
        <w:rPr>
          <w:color w:val="FF0000"/>
          <w:sz w:val="24"/>
          <w:szCs w:val="24"/>
        </w:rPr>
        <w:t>2.4</w:t>
      </w:r>
      <w:r w:rsidRPr="00C44CF6">
        <w:rPr>
          <w:sz w:val="24"/>
          <w:szCs w:val="24"/>
        </w:rPr>
        <w:t>.</w:t>
      </w:r>
    </w:p>
    <w:p w14:paraId="2B4A01EF" w14:textId="54693EBC" w:rsidR="008A3155" w:rsidRDefault="008A3155" w:rsidP="008A3155">
      <w:pPr>
        <w:spacing w:after="120" w:line="360" w:lineRule="auto"/>
        <w:ind w:firstLine="426"/>
        <w:rPr>
          <w:i/>
        </w:rPr>
      </w:pPr>
      <w:r>
        <w:t>12.2</w:t>
      </w:r>
      <w:r>
        <w:rPr>
          <w:i/>
        </w:rPr>
        <w:t xml:space="preserve"> Removal of</w:t>
      </w:r>
      <w:r w:rsidRPr="00E618D3">
        <w:rPr>
          <w:i/>
        </w:rPr>
        <w:t xml:space="preserve"> Invalid Cycles</w:t>
      </w:r>
      <w:r w:rsidR="004E4FA3">
        <w:rPr>
          <w:i/>
        </w:rPr>
        <w:t>:</w:t>
      </w:r>
    </w:p>
    <w:p w14:paraId="5139069D" w14:textId="32A9FF8A" w:rsidR="008A3155" w:rsidRDefault="008A3155" w:rsidP="005F42F8">
      <w:pPr>
        <w:spacing w:before="0" w:after="120" w:line="360" w:lineRule="auto"/>
        <w:ind w:firstLine="425"/>
      </w:pPr>
      <w:r>
        <w:t xml:space="preserve">12.2.1 </w:t>
      </w:r>
      <w:r w:rsidR="00650DAB" w:rsidRPr="00650DAB">
        <w:rPr>
          <w:i/>
        </w:rPr>
        <w:t>General</w:t>
      </w:r>
      <w:r w:rsidR="00650DAB">
        <w:t>—</w:t>
      </w:r>
      <w:r w:rsidR="0043465F">
        <w:t>To determine combustion cycle validity, each cylinder is evaluated separately. Invalid combustion cycles are removed from each cylinder</w:t>
      </w:r>
      <w:r w:rsidR="00CE37E6">
        <w:t>’</w:t>
      </w:r>
      <w:r w:rsidR="0043465F">
        <w:t>s data set p</w:t>
      </w:r>
      <w:r w:rsidRPr="00E618D3">
        <w:t>rior to performing the</w:t>
      </w:r>
      <w:r>
        <w:t xml:space="preserve"> </w:t>
      </w:r>
      <w:r w:rsidR="00AA13F6">
        <w:t xml:space="preserve">LSPI calculations for </w:t>
      </w:r>
      <w:r>
        <w:t>peak pressure</w:t>
      </w:r>
      <w:r w:rsidR="00217213">
        <w:t xml:space="preserve"> </w:t>
      </w:r>
      <w:r w:rsidR="003621DE">
        <w:t>(</w:t>
      </w:r>
      <w:r w:rsidR="00A22182">
        <w:t xml:space="preserve">denoted by </w:t>
      </w:r>
      <w:r w:rsidR="00217213" w:rsidRPr="00C55AB2">
        <w:rPr>
          <w:i/>
        </w:rPr>
        <w:t>P</w:t>
      </w:r>
      <w:r w:rsidR="00C55AB2">
        <w:rPr>
          <w:i/>
        </w:rPr>
        <w:t>P</w:t>
      </w:r>
      <w:r w:rsidR="00E67C51">
        <w:rPr>
          <w:i/>
        </w:rPr>
        <w:t xml:space="preserve"> </w:t>
      </w:r>
      <w:r w:rsidR="00E67C51" w:rsidRPr="00A22182">
        <w:t>or</w:t>
      </w:r>
      <w:r w:rsidR="00E67C51">
        <w:rPr>
          <w:i/>
        </w:rPr>
        <w:t xml:space="preserve"> PMAX</w:t>
      </w:r>
      <w:r w:rsidR="00F14459">
        <w:rPr>
          <w:i/>
        </w:rPr>
        <w:t xml:space="preserve"> </w:t>
      </w:r>
      <w:r w:rsidR="00F14459" w:rsidRPr="00F14459">
        <w:t xml:space="preserve">– see </w:t>
      </w:r>
      <w:r w:rsidR="00F14459" w:rsidRPr="00F14459">
        <w:rPr>
          <w:color w:val="FF0000"/>
        </w:rPr>
        <w:t xml:space="preserve">Note </w:t>
      </w:r>
      <w:r w:rsidR="00F14459">
        <w:rPr>
          <w:color w:val="FF0000"/>
        </w:rPr>
        <w:t>5</w:t>
      </w:r>
      <w:r w:rsidR="003621DE" w:rsidRPr="00A22182">
        <w:t>)</w:t>
      </w:r>
      <w:r w:rsidR="003621DE">
        <w:rPr>
          <w:i/>
        </w:rPr>
        <w:t xml:space="preserve"> </w:t>
      </w:r>
      <w:r w:rsidRPr="00E618D3">
        <w:t xml:space="preserve">and </w:t>
      </w:r>
      <w:r>
        <w:t>mass fraction burn at 2 %</w:t>
      </w:r>
      <w:r w:rsidR="00557104">
        <w:t xml:space="preserve"> (</w:t>
      </w:r>
      <w:r w:rsidR="00557104" w:rsidRPr="00557104">
        <w:rPr>
          <w:i/>
        </w:rPr>
        <w:t>MFP2</w:t>
      </w:r>
      <w:r w:rsidR="00557104">
        <w:t>)</w:t>
      </w:r>
      <w:r w:rsidR="0043465F">
        <w:t>.</w:t>
      </w:r>
    </w:p>
    <w:p w14:paraId="56CB41AD" w14:textId="47ADBA2C" w:rsidR="0003033C" w:rsidRDefault="0003033C" w:rsidP="005F42F8">
      <w:pPr>
        <w:spacing w:before="120" w:after="120"/>
        <w:ind w:firstLine="425"/>
        <w:rPr>
          <w:color w:val="FF0000"/>
          <w:sz w:val="22"/>
          <w:szCs w:val="22"/>
        </w:rPr>
      </w:pPr>
      <w:r w:rsidRPr="00527BFD">
        <w:rPr>
          <w:color w:val="FF0000"/>
          <w:sz w:val="22"/>
          <w:szCs w:val="22"/>
        </w:rPr>
        <w:t>N</w:t>
      </w:r>
      <w:r w:rsidRPr="00527BFD">
        <w:rPr>
          <w:smallCaps/>
          <w:color w:val="FF0000"/>
          <w:sz w:val="22"/>
          <w:szCs w:val="22"/>
        </w:rPr>
        <w:t>ote</w:t>
      </w:r>
      <w:r w:rsidRPr="00527BFD">
        <w:rPr>
          <w:color w:val="FF0000"/>
          <w:sz w:val="22"/>
          <w:szCs w:val="22"/>
        </w:rPr>
        <w:t xml:space="preserve"> 5</w:t>
      </w:r>
      <w:r w:rsidRPr="00527BFD">
        <w:rPr>
          <w:sz w:val="22"/>
          <w:szCs w:val="22"/>
        </w:rPr>
        <w:t>—</w:t>
      </w:r>
      <w:r w:rsidR="00E67C51" w:rsidRPr="00527BFD">
        <w:rPr>
          <w:sz w:val="22"/>
          <w:szCs w:val="22"/>
        </w:rPr>
        <w:t xml:space="preserve">The symbols </w:t>
      </w:r>
      <w:r w:rsidR="00E67C51" w:rsidRPr="00527BFD">
        <w:rPr>
          <w:i/>
          <w:sz w:val="22"/>
          <w:szCs w:val="22"/>
        </w:rPr>
        <w:t>PP</w:t>
      </w:r>
      <w:r w:rsidR="00E67C51" w:rsidRPr="00527BFD">
        <w:rPr>
          <w:sz w:val="22"/>
          <w:szCs w:val="22"/>
        </w:rPr>
        <w:t xml:space="preserve"> and </w:t>
      </w:r>
      <w:r w:rsidR="00E67C51" w:rsidRPr="00C3563D">
        <w:rPr>
          <w:i/>
          <w:sz w:val="22"/>
          <w:szCs w:val="22"/>
        </w:rPr>
        <w:t>PMAX</w:t>
      </w:r>
      <w:r w:rsidR="00E67C51" w:rsidRPr="00C3563D">
        <w:rPr>
          <w:sz w:val="22"/>
          <w:szCs w:val="22"/>
        </w:rPr>
        <w:t xml:space="preserve"> are used interchangeably throug</w:t>
      </w:r>
      <w:r w:rsidR="00F14459">
        <w:rPr>
          <w:sz w:val="22"/>
          <w:szCs w:val="22"/>
        </w:rPr>
        <w:t>hout this method to denote the</w:t>
      </w:r>
      <w:r w:rsidR="00E67C51" w:rsidRPr="00C3563D">
        <w:rPr>
          <w:sz w:val="22"/>
          <w:szCs w:val="22"/>
        </w:rPr>
        <w:t xml:space="preserve"> peak pressure.</w:t>
      </w:r>
      <w:r w:rsidR="00E67C51" w:rsidRPr="00527BFD">
        <w:rPr>
          <w:i/>
        </w:rPr>
        <w:t xml:space="preserve"> PMAX </w:t>
      </w:r>
      <w:r w:rsidR="00E67C51" w:rsidRPr="00527BFD">
        <w:t xml:space="preserve">is used by AVL (see </w:t>
      </w:r>
      <w:r w:rsidR="00E67C51" w:rsidRPr="00527BFD">
        <w:rPr>
          <w:color w:val="FF0000"/>
        </w:rPr>
        <w:t>A11.2</w:t>
      </w:r>
      <w:r w:rsidR="00E67C51" w:rsidRPr="00527BFD">
        <w:t xml:space="preserve">) and </w:t>
      </w:r>
      <w:r w:rsidR="00E67C51" w:rsidRPr="00527BFD">
        <w:rPr>
          <w:i/>
        </w:rPr>
        <w:t xml:space="preserve">PP </w:t>
      </w:r>
      <w:r w:rsidR="00D64D26">
        <w:t>is used in section 12 and</w:t>
      </w:r>
      <w:r w:rsidR="00527BFD" w:rsidRPr="00527BFD">
        <w:rPr>
          <w:color w:val="000000"/>
        </w:rPr>
        <w:t xml:space="preserve"> Forms 11 to 15 of the Report Forms (see Annex </w:t>
      </w:r>
      <w:r w:rsidR="00527BFD" w:rsidRPr="00527BFD">
        <w:rPr>
          <w:color w:val="FF0000"/>
        </w:rPr>
        <w:t>A12</w:t>
      </w:r>
      <w:r w:rsidR="00527BFD" w:rsidRPr="00527BFD">
        <w:rPr>
          <w:color w:val="000000"/>
        </w:rPr>
        <w:t>)</w:t>
      </w:r>
      <w:r w:rsidR="00527BFD">
        <w:rPr>
          <w:color w:val="000000"/>
        </w:rPr>
        <w:t>.</w:t>
      </w:r>
      <w:r w:rsidR="00E67C51">
        <w:rPr>
          <w:i/>
          <w:color w:val="000000"/>
        </w:rPr>
        <w:t xml:space="preserve"> </w:t>
      </w:r>
      <w:r w:rsidR="00E67C51" w:rsidRPr="00E67C51">
        <w:rPr>
          <w:color w:val="000000"/>
        </w:rPr>
        <w:t xml:space="preserve"> </w:t>
      </w:r>
    </w:p>
    <w:p w14:paraId="13BF983E" w14:textId="4C320358" w:rsidR="008A3155" w:rsidRPr="005F42F8" w:rsidRDefault="00527BFD" w:rsidP="005F42F8">
      <w:pPr>
        <w:spacing w:before="120" w:after="120"/>
        <w:ind w:firstLine="425"/>
        <w:rPr>
          <w:sz w:val="22"/>
          <w:szCs w:val="22"/>
        </w:rPr>
      </w:pPr>
      <w:r>
        <w:rPr>
          <w:color w:val="FF0000"/>
          <w:sz w:val="22"/>
          <w:szCs w:val="22"/>
        </w:rPr>
        <w:t>Note 6</w:t>
      </w:r>
      <w:r w:rsidR="005F42F8" w:rsidRPr="005F42F8">
        <w:rPr>
          <w:sz w:val="22"/>
          <w:szCs w:val="22"/>
        </w:rPr>
        <w:t>—</w:t>
      </w:r>
      <w:r w:rsidR="00D43D29" w:rsidRPr="005F42F8">
        <w:rPr>
          <w:i/>
          <w:sz w:val="22"/>
          <w:szCs w:val="22"/>
        </w:rPr>
        <w:t>MFB2</w:t>
      </w:r>
      <w:r w:rsidR="00D43D29" w:rsidRPr="005F42F8">
        <w:rPr>
          <w:sz w:val="22"/>
          <w:szCs w:val="22"/>
        </w:rPr>
        <w:t xml:space="preserve"> </w:t>
      </w:r>
      <w:r w:rsidR="00CD48BC" w:rsidRPr="005F42F8">
        <w:rPr>
          <w:sz w:val="22"/>
          <w:szCs w:val="22"/>
        </w:rPr>
        <w:t xml:space="preserve">is the engine crankshaft angle, in </w:t>
      </w:r>
      <w:r w:rsidR="00CD48BC" w:rsidRPr="005F42F8">
        <w:rPr>
          <w:sz w:val="22"/>
          <w:szCs w:val="22"/>
        </w:rPr>
        <w:sym w:font="Symbol" w:char="F0B0"/>
      </w:r>
      <w:r w:rsidR="00CD48BC" w:rsidRPr="005F42F8">
        <w:rPr>
          <w:sz w:val="22"/>
          <w:szCs w:val="22"/>
        </w:rPr>
        <w:t>, measured when</w:t>
      </w:r>
      <w:r w:rsidR="008A3155" w:rsidRPr="005F42F8">
        <w:rPr>
          <w:sz w:val="22"/>
          <w:szCs w:val="22"/>
        </w:rPr>
        <w:t xml:space="preserve"> 2 % of the mass fraction of fuel has been burned during a combustion cycle.</w:t>
      </w:r>
    </w:p>
    <w:p w14:paraId="384048E2" w14:textId="6C35C97D" w:rsidR="008A3155" w:rsidRPr="005074D2" w:rsidRDefault="008A3155" w:rsidP="009E2FE7">
      <w:pPr>
        <w:spacing w:after="0" w:line="360" w:lineRule="auto"/>
        <w:ind w:firstLine="425"/>
        <w:rPr>
          <w:i/>
        </w:rPr>
      </w:pPr>
      <w:r>
        <w:t>12.2.</w:t>
      </w:r>
      <w:r w:rsidR="00A22182">
        <w:t xml:space="preserve">2 </w:t>
      </w:r>
      <w:r w:rsidRPr="00E618D3">
        <w:t>Use the following criteria to identify invalid cycles:</w:t>
      </w:r>
    </w:p>
    <w:p w14:paraId="1538CF16" w14:textId="20B8358E" w:rsidR="008A3155" w:rsidRPr="00FF0D0A" w:rsidRDefault="00A22182" w:rsidP="008A3155">
      <w:pPr>
        <w:pStyle w:val="ListParagraph"/>
        <w:spacing w:after="120" w:line="360" w:lineRule="auto"/>
        <w:ind w:left="426"/>
        <w:rPr>
          <w:sz w:val="24"/>
          <w:szCs w:val="24"/>
        </w:rPr>
      </w:pPr>
      <w:r>
        <w:rPr>
          <w:sz w:val="24"/>
          <w:szCs w:val="24"/>
        </w:rPr>
        <w:t>12.2.2.1.</w:t>
      </w:r>
      <w:r w:rsidR="008A3155">
        <w:rPr>
          <w:sz w:val="24"/>
          <w:szCs w:val="24"/>
        </w:rPr>
        <w:t xml:space="preserve"> </w:t>
      </w:r>
      <w:r w:rsidR="008A3155" w:rsidRPr="00FF0D0A">
        <w:rPr>
          <w:sz w:val="24"/>
          <w:szCs w:val="24"/>
        </w:rPr>
        <w:t xml:space="preserve">Remove all cycles with a </w:t>
      </w:r>
      <w:r w:rsidR="008A3155" w:rsidRPr="00C92808">
        <w:rPr>
          <w:i/>
          <w:sz w:val="24"/>
          <w:szCs w:val="24"/>
        </w:rPr>
        <w:t>MFB2</w:t>
      </w:r>
      <w:r w:rsidR="008A3155" w:rsidRPr="00FF0D0A">
        <w:rPr>
          <w:sz w:val="24"/>
          <w:szCs w:val="24"/>
        </w:rPr>
        <w:t xml:space="preserve"> &lt; -30°.</w:t>
      </w:r>
    </w:p>
    <w:p w14:paraId="3F6D2F52" w14:textId="47DA5420" w:rsidR="008A3155" w:rsidRPr="00FF0D0A" w:rsidRDefault="00A22182" w:rsidP="008A3155">
      <w:pPr>
        <w:pStyle w:val="ListParagraph"/>
        <w:spacing w:after="120" w:line="360" w:lineRule="auto"/>
        <w:ind w:left="426"/>
        <w:rPr>
          <w:sz w:val="24"/>
          <w:szCs w:val="24"/>
        </w:rPr>
      </w:pPr>
      <w:r>
        <w:rPr>
          <w:sz w:val="24"/>
          <w:szCs w:val="24"/>
        </w:rPr>
        <w:t>12.2.2.2</w:t>
      </w:r>
      <w:r w:rsidR="008A3155" w:rsidRPr="003B5CB3">
        <w:rPr>
          <w:sz w:val="24"/>
          <w:szCs w:val="24"/>
        </w:rPr>
        <w:t xml:space="preserve"> Remove all cycles with a </w:t>
      </w:r>
      <w:r w:rsidR="00157321">
        <w:rPr>
          <w:i/>
          <w:sz w:val="24"/>
          <w:szCs w:val="24"/>
        </w:rPr>
        <w:t>PP</w:t>
      </w:r>
      <w:r w:rsidR="008A3155" w:rsidRPr="003B5CB3">
        <w:rPr>
          <w:sz w:val="24"/>
          <w:szCs w:val="24"/>
        </w:rPr>
        <w:t xml:space="preserve"> &lt; </w:t>
      </w:r>
      <w:r w:rsidR="008A3155">
        <w:rPr>
          <w:sz w:val="24"/>
          <w:szCs w:val="24"/>
        </w:rPr>
        <w:t>2 MPa</w:t>
      </w:r>
      <w:r w:rsidR="008A3155" w:rsidRPr="006807EB">
        <w:rPr>
          <w:sz w:val="24"/>
          <w:szCs w:val="24"/>
        </w:rPr>
        <w:t>.</w:t>
      </w:r>
    </w:p>
    <w:p w14:paraId="6D164D63" w14:textId="7AF97D27" w:rsidR="00C430A8" w:rsidRPr="00FA6F8F" w:rsidRDefault="00A22182" w:rsidP="00FA6F8F">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12.2.2.3</w:t>
      </w:r>
      <w:r w:rsidR="008A3155">
        <w:rPr>
          <w:rFonts w:ascii="Times New Roman" w:hAnsi="Times New Roman" w:cs="Times New Roman"/>
          <w:sz w:val="24"/>
          <w:szCs w:val="24"/>
        </w:rPr>
        <w:t xml:space="preserve"> </w:t>
      </w:r>
      <w:r w:rsidR="00AF6783">
        <w:rPr>
          <w:rFonts w:ascii="Times New Roman" w:hAnsi="Times New Roman" w:cs="Times New Roman"/>
          <w:sz w:val="24"/>
          <w:szCs w:val="24"/>
        </w:rPr>
        <w:t xml:space="preserve">After all invalid </w:t>
      </w:r>
      <w:r w:rsidR="00AF6783" w:rsidRPr="003431FC">
        <w:rPr>
          <w:rFonts w:ascii="Times New Roman" w:hAnsi="Times New Roman" w:cs="Times New Roman"/>
          <w:i/>
          <w:sz w:val="24"/>
          <w:szCs w:val="24"/>
        </w:rPr>
        <w:t>MFB2</w:t>
      </w:r>
      <w:r w:rsidR="00AF6783">
        <w:rPr>
          <w:rFonts w:ascii="Times New Roman" w:hAnsi="Times New Roman" w:cs="Times New Roman"/>
          <w:sz w:val="24"/>
          <w:szCs w:val="24"/>
        </w:rPr>
        <w:t xml:space="preserve"> and </w:t>
      </w:r>
      <w:r w:rsidR="00A9148F">
        <w:rPr>
          <w:rFonts w:ascii="Times New Roman" w:hAnsi="Times New Roman" w:cs="Times New Roman"/>
          <w:i/>
          <w:sz w:val="24"/>
          <w:szCs w:val="24"/>
        </w:rPr>
        <w:t>PP</w:t>
      </w:r>
      <w:r w:rsidR="00AF6783">
        <w:rPr>
          <w:rFonts w:ascii="Times New Roman" w:hAnsi="Times New Roman" w:cs="Times New Roman"/>
          <w:sz w:val="24"/>
          <w:szCs w:val="24"/>
        </w:rPr>
        <w:t xml:space="preserve"> cycles have been removed (</w:t>
      </w:r>
      <w:r w:rsidR="00C430A8">
        <w:rPr>
          <w:rFonts w:ascii="Times New Roman" w:hAnsi="Times New Roman" w:cs="Times New Roman"/>
          <w:sz w:val="24"/>
          <w:szCs w:val="24"/>
        </w:rPr>
        <w:t xml:space="preserve">see </w:t>
      </w:r>
      <w:r w:rsidR="00AF6783" w:rsidRPr="00C430A8">
        <w:rPr>
          <w:rFonts w:ascii="Times New Roman" w:hAnsi="Times New Roman" w:cs="Times New Roman"/>
          <w:color w:val="FF0000"/>
          <w:sz w:val="24"/>
          <w:szCs w:val="24"/>
        </w:rPr>
        <w:t>12.2.</w:t>
      </w:r>
      <w:r>
        <w:rPr>
          <w:rFonts w:ascii="Times New Roman" w:hAnsi="Times New Roman" w:cs="Times New Roman"/>
          <w:color w:val="FF0000"/>
          <w:sz w:val="24"/>
          <w:szCs w:val="24"/>
        </w:rPr>
        <w:t>2.1</w:t>
      </w:r>
      <w:r w:rsidR="00AF6783">
        <w:rPr>
          <w:rFonts w:ascii="Times New Roman" w:hAnsi="Times New Roman" w:cs="Times New Roman"/>
          <w:sz w:val="24"/>
          <w:szCs w:val="24"/>
        </w:rPr>
        <w:t xml:space="preserve"> and </w:t>
      </w:r>
      <w:r>
        <w:rPr>
          <w:rFonts w:ascii="Times New Roman" w:hAnsi="Times New Roman" w:cs="Times New Roman"/>
          <w:color w:val="FF0000"/>
          <w:sz w:val="24"/>
          <w:szCs w:val="24"/>
        </w:rPr>
        <w:t>12.2.2</w:t>
      </w:r>
      <w:r w:rsidR="00AF6783" w:rsidRPr="00C430A8">
        <w:rPr>
          <w:rFonts w:ascii="Times New Roman" w:hAnsi="Times New Roman" w:cs="Times New Roman"/>
          <w:color w:val="FF0000"/>
          <w:sz w:val="24"/>
          <w:szCs w:val="24"/>
        </w:rPr>
        <w:t>.</w:t>
      </w:r>
      <w:r>
        <w:rPr>
          <w:rFonts w:ascii="Times New Roman" w:hAnsi="Times New Roman" w:cs="Times New Roman"/>
          <w:color w:val="FF0000"/>
          <w:sz w:val="24"/>
          <w:szCs w:val="24"/>
        </w:rPr>
        <w:t>2</w:t>
      </w:r>
      <w:r w:rsidR="00AF6783">
        <w:rPr>
          <w:rFonts w:ascii="Times New Roman" w:hAnsi="Times New Roman" w:cs="Times New Roman"/>
          <w:sz w:val="24"/>
          <w:szCs w:val="24"/>
        </w:rPr>
        <w:t>), r</w:t>
      </w:r>
      <w:r w:rsidR="008A3155" w:rsidRPr="00E618D3">
        <w:rPr>
          <w:rFonts w:ascii="Times New Roman" w:hAnsi="Times New Roman" w:cs="Times New Roman"/>
          <w:sz w:val="24"/>
          <w:szCs w:val="24"/>
        </w:rPr>
        <w:t xml:space="preserve">emove all cycles with a </w:t>
      </w:r>
      <w:r w:rsidR="008A3155">
        <w:rPr>
          <w:rFonts w:ascii="Times New Roman" w:hAnsi="Times New Roman" w:cs="Times New Roman"/>
          <w:sz w:val="24"/>
          <w:szCs w:val="24"/>
        </w:rPr>
        <w:t xml:space="preserve">pressure minimum voltage </w:t>
      </w:r>
      <w:r w:rsidR="009E2FE7">
        <w:rPr>
          <w:rFonts w:ascii="Times New Roman" w:hAnsi="Times New Roman" w:cs="Times New Roman"/>
          <w:sz w:val="24"/>
          <w:szCs w:val="24"/>
        </w:rPr>
        <w:t>(</w:t>
      </w:r>
      <w:r w:rsidR="00CD48BC" w:rsidRPr="006855FD">
        <w:rPr>
          <w:rFonts w:ascii="Times New Roman" w:hAnsi="Times New Roman" w:cs="Times New Roman"/>
          <w:i/>
          <w:sz w:val="24"/>
          <w:szCs w:val="24"/>
        </w:rPr>
        <w:t>PMINV</w:t>
      </w:r>
      <w:r w:rsidR="009E2FE7">
        <w:rPr>
          <w:rFonts w:ascii="Times New Roman" w:hAnsi="Times New Roman" w:cs="Times New Roman"/>
          <w:sz w:val="24"/>
          <w:szCs w:val="24"/>
        </w:rPr>
        <w:t>) less than</w:t>
      </w:r>
      <w:r w:rsidR="00CD48BC" w:rsidRPr="00E618D3">
        <w:rPr>
          <w:rFonts w:ascii="Times New Roman" w:hAnsi="Times New Roman" w:cs="Times New Roman"/>
          <w:sz w:val="24"/>
          <w:szCs w:val="24"/>
        </w:rPr>
        <w:t xml:space="preserve"> </w:t>
      </w:r>
      <w:r w:rsidR="008C7E1C">
        <w:rPr>
          <w:rFonts w:ascii="Times New Roman" w:hAnsi="Times New Roman" w:cs="Times New Roman"/>
          <w:sz w:val="24"/>
          <w:szCs w:val="24"/>
        </w:rPr>
        <w:t xml:space="preserve">the </w:t>
      </w:r>
      <w:r w:rsidR="00CD48BC" w:rsidRPr="00E618D3">
        <w:rPr>
          <w:rFonts w:ascii="Times New Roman" w:hAnsi="Times New Roman" w:cs="Times New Roman"/>
          <w:sz w:val="24"/>
          <w:szCs w:val="24"/>
        </w:rPr>
        <w:t xml:space="preserve">mean of </w:t>
      </w:r>
      <w:r w:rsidR="00CD48BC">
        <w:rPr>
          <w:rFonts w:ascii="Times New Roman" w:hAnsi="Times New Roman" w:cs="Times New Roman"/>
          <w:sz w:val="24"/>
          <w:szCs w:val="24"/>
        </w:rPr>
        <w:t xml:space="preserve">remaining </w:t>
      </w:r>
      <w:r w:rsidR="00CD48BC" w:rsidRPr="00CB1104">
        <w:rPr>
          <w:rFonts w:ascii="Times New Roman" w:hAnsi="Times New Roman" w:cs="Times New Roman"/>
          <w:i/>
          <w:sz w:val="24"/>
          <w:szCs w:val="24"/>
        </w:rPr>
        <w:t>PMINV</w:t>
      </w:r>
      <w:r w:rsidR="00CD48BC">
        <w:rPr>
          <w:rFonts w:ascii="Times New Roman" w:hAnsi="Times New Roman" w:cs="Times New Roman"/>
          <w:sz w:val="24"/>
          <w:szCs w:val="24"/>
        </w:rPr>
        <w:t xml:space="preserve"> - 0.5 </w:t>
      </w:r>
      <w:r w:rsidR="00CD48BC" w:rsidRPr="00E618D3">
        <w:rPr>
          <w:rFonts w:ascii="Times New Roman" w:hAnsi="Times New Roman" w:cs="Times New Roman"/>
          <w:sz w:val="24"/>
          <w:szCs w:val="24"/>
        </w:rPr>
        <w:t>V</w:t>
      </w:r>
      <w:r w:rsidR="008A3155" w:rsidRPr="00E618D3">
        <w:rPr>
          <w:rFonts w:ascii="Times New Roman" w:hAnsi="Times New Roman" w:cs="Times New Roman"/>
          <w:sz w:val="24"/>
          <w:szCs w:val="24"/>
        </w:rPr>
        <w:t xml:space="preserve">. </w:t>
      </w:r>
      <w:r w:rsidR="008A3155">
        <w:rPr>
          <w:rFonts w:ascii="Times New Roman" w:hAnsi="Times New Roman" w:cs="Times New Roman"/>
          <w:sz w:val="24"/>
          <w:szCs w:val="24"/>
        </w:rPr>
        <w:t xml:space="preserve">For </w:t>
      </w:r>
      <w:r w:rsidR="008A3155">
        <w:rPr>
          <w:sz w:val="24"/>
          <w:szCs w:val="24"/>
        </w:rPr>
        <w:t>example, i</w:t>
      </w:r>
      <w:r w:rsidR="008A3155" w:rsidRPr="00CE5A80">
        <w:rPr>
          <w:sz w:val="24"/>
          <w:szCs w:val="24"/>
        </w:rPr>
        <w:t xml:space="preserve">f the mean </w:t>
      </w:r>
      <w:r w:rsidR="008A3155" w:rsidRPr="003431FC">
        <w:rPr>
          <w:i/>
          <w:sz w:val="24"/>
          <w:szCs w:val="24"/>
        </w:rPr>
        <w:t>PMINV</w:t>
      </w:r>
      <w:r w:rsidR="008A3155" w:rsidRPr="00CE5A80">
        <w:rPr>
          <w:sz w:val="24"/>
          <w:szCs w:val="24"/>
        </w:rPr>
        <w:t xml:space="preserve"> of </w:t>
      </w:r>
      <w:r w:rsidR="00AF6783">
        <w:rPr>
          <w:sz w:val="24"/>
          <w:szCs w:val="24"/>
        </w:rPr>
        <w:t>the remaining</w:t>
      </w:r>
      <w:r w:rsidR="008A3155" w:rsidRPr="00CE5A80">
        <w:rPr>
          <w:sz w:val="24"/>
          <w:szCs w:val="24"/>
        </w:rPr>
        <w:t xml:space="preserve"> engine cycles on cylinder 1 </w:t>
      </w:r>
      <w:r w:rsidR="00FA6F8F" w:rsidRPr="00CE5A80">
        <w:rPr>
          <w:sz w:val="24"/>
          <w:szCs w:val="24"/>
        </w:rPr>
        <w:t>is -8.0</w:t>
      </w:r>
      <w:r w:rsidR="00FA6F8F">
        <w:rPr>
          <w:sz w:val="24"/>
          <w:szCs w:val="24"/>
        </w:rPr>
        <w:t>2</w:t>
      </w:r>
      <w:r w:rsidR="00FA6F8F" w:rsidRPr="00CE5A80">
        <w:rPr>
          <w:sz w:val="24"/>
          <w:szCs w:val="24"/>
        </w:rPr>
        <w:t xml:space="preserve"> V, remove all cycles with </w:t>
      </w:r>
      <w:r w:rsidR="00FA6F8F" w:rsidRPr="003431FC">
        <w:rPr>
          <w:i/>
          <w:sz w:val="24"/>
          <w:szCs w:val="24"/>
        </w:rPr>
        <w:t>PMINV</w:t>
      </w:r>
      <w:r w:rsidR="00FA6F8F" w:rsidRPr="00CE5A80">
        <w:rPr>
          <w:sz w:val="24"/>
          <w:szCs w:val="24"/>
        </w:rPr>
        <w:t xml:space="preserve"> &lt; -8.52 V.</w:t>
      </w:r>
    </w:p>
    <w:p w14:paraId="111FCF6E" w14:textId="069F4214" w:rsidR="008A3155" w:rsidRPr="00E618D3" w:rsidRDefault="00A22182" w:rsidP="004A5F00">
      <w:pPr>
        <w:pStyle w:val="ListParagraph"/>
        <w:spacing w:after="120" w:line="360" w:lineRule="auto"/>
        <w:ind w:left="0" w:firstLine="426"/>
        <w:contextualSpacing w:val="0"/>
        <w:rPr>
          <w:sz w:val="24"/>
          <w:szCs w:val="24"/>
        </w:rPr>
      </w:pPr>
      <w:r>
        <w:rPr>
          <w:sz w:val="24"/>
          <w:szCs w:val="24"/>
        </w:rPr>
        <w:t>12.2.2.4</w:t>
      </w:r>
      <w:r w:rsidR="008A3155">
        <w:rPr>
          <w:sz w:val="24"/>
          <w:szCs w:val="24"/>
        </w:rPr>
        <w:t xml:space="preserve"> </w:t>
      </w:r>
      <w:r w:rsidR="008A3155" w:rsidRPr="00E618D3">
        <w:rPr>
          <w:sz w:val="24"/>
          <w:szCs w:val="24"/>
        </w:rPr>
        <w:t xml:space="preserve">Once all invalid cycles are removed, proceed to </w:t>
      </w:r>
      <w:r w:rsidR="008A3155" w:rsidRPr="00C430A8">
        <w:rPr>
          <w:color w:val="FF0000"/>
          <w:sz w:val="24"/>
          <w:szCs w:val="24"/>
        </w:rPr>
        <w:t>12.3</w:t>
      </w:r>
      <w:r w:rsidR="008A3155" w:rsidRPr="00E618D3">
        <w:rPr>
          <w:sz w:val="24"/>
          <w:szCs w:val="24"/>
        </w:rPr>
        <w:t xml:space="preserve"> using only the first </w:t>
      </w:r>
      <w:r w:rsidR="00AC638D">
        <w:rPr>
          <w:sz w:val="24"/>
          <w:szCs w:val="24"/>
        </w:rPr>
        <w:t xml:space="preserve">170,000 </w:t>
      </w:r>
      <w:r w:rsidR="00557104">
        <w:rPr>
          <w:sz w:val="24"/>
          <w:szCs w:val="24"/>
        </w:rPr>
        <w:t xml:space="preserve">valid </w:t>
      </w:r>
      <w:r w:rsidR="008A3155" w:rsidRPr="00E618D3">
        <w:rPr>
          <w:sz w:val="24"/>
          <w:szCs w:val="24"/>
        </w:rPr>
        <w:t>cycles</w:t>
      </w:r>
      <w:r w:rsidR="00780757">
        <w:rPr>
          <w:sz w:val="24"/>
          <w:szCs w:val="24"/>
        </w:rPr>
        <w:t xml:space="preserve"> on any cylinder</w:t>
      </w:r>
      <w:r w:rsidR="002471BB">
        <w:rPr>
          <w:sz w:val="24"/>
          <w:szCs w:val="24"/>
        </w:rPr>
        <w:t>. If there are fewer than 170,000 valid engine cycles on any one cylinder,</w:t>
      </w:r>
      <w:r w:rsidR="008A3155" w:rsidRPr="00E618D3">
        <w:rPr>
          <w:sz w:val="24"/>
          <w:szCs w:val="24"/>
        </w:rPr>
        <w:t xml:space="preserve"> the iteration is considered invalid. </w:t>
      </w:r>
      <w:r w:rsidR="004B61F2">
        <w:rPr>
          <w:sz w:val="24"/>
          <w:szCs w:val="24"/>
        </w:rPr>
        <w:t xml:space="preserve">Record the iteration as invalid and </w:t>
      </w:r>
      <w:r w:rsidR="004B61F2">
        <w:rPr>
          <w:sz w:val="24"/>
          <w:szCs w:val="24"/>
        </w:rPr>
        <w:lastRenderedPageBreak/>
        <w:t>r</w:t>
      </w:r>
      <w:r w:rsidR="008A3155" w:rsidRPr="00E618D3">
        <w:rPr>
          <w:sz w:val="24"/>
          <w:szCs w:val="24"/>
        </w:rPr>
        <w:t>eport the number of engine cycles run, along with the total number of invalid engine cy</w:t>
      </w:r>
      <w:r w:rsidR="008A3155">
        <w:rPr>
          <w:sz w:val="24"/>
          <w:szCs w:val="24"/>
        </w:rPr>
        <w:t>c</w:t>
      </w:r>
      <w:r w:rsidR="008A3155" w:rsidRPr="00E618D3">
        <w:rPr>
          <w:sz w:val="24"/>
          <w:szCs w:val="24"/>
        </w:rPr>
        <w:t>les in the test report.</w:t>
      </w:r>
    </w:p>
    <w:p w14:paraId="0C65752C" w14:textId="5043433E" w:rsidR="008A3155" w:rsidRPr="00CE7B6A" w:rsidRDefault="008A3155" w:rsidP="008C7E1C">
      <w:pPr>
        <w:pStyle w:val="ListParagraph"/>
        <w:spacing w:after="120" w:line="360" w:lineRule="auto"/>
        <w:ind w:left="0" w:firstLine="426"/>
        <w:contextualSpacing w:val="0"/>
        <w:rPr>
          <w:rFonts w:ascii="Times New Roman" w:hAnsi="Times New Roman" w:cs="Times New Roman"/>
          <w:i/>
          <w:sz w:val="24"/>
          <w:szCs w:val="24"/>
        </w:rPr>
      </w:pPr>
      <w:r>
        <w:rPr>
          <w:rFonts w:ascii="Times New Roman" w:hAnsi="Times New Roman" w:cs="Times New Roman"/>
          <w:sz w:val="24"/>
          <w:szCs w:val="24"/>
        </w:rPr>
        <w:t>12.3</w:t>
      </w:r>
      <w:r>
        <w:rPr>
          <w:rFonts w:ascii="Times New Roman" w:hAnsi="Times New Roman" w:cs="Times New Roman"/>
          <w:i/>
          <w:sz w:val="24"/>
          <w:szCs w:val="24"/>
        </w:rPr>
        <w:t xml:space="preserve"> </w:t>
      </w:r>
      <w:r w:rsidR="00D07987">
        <w:rPr>
          <w:rFonts w:ascii="Times New Roman" w:hAnsi="Times New Roman" w:cs="Times New Roman"/>
          <w:i/>
          <w:sz w:val="24"/>
          <w:szCs w:val="24"/>
        </w:rPr>
        <w:t>Abnormal PP Cycles—</w:t>
      </w:r>
      <w:r w:rsidR="00D07987">
        <w:rPr>
          <w:rFonts w:ascii="Times New Roman" w:hAnsi="Times New Roman" w:cs="Times New Roman"/>
          <w:sz w:val="24"/>
          <w:szCs w:val="24"/>
        </w:rPr>
        <w:t>R</w:t>
      </w:r>
      <w:r w:rsidR="00D07987" w:rsidRPr="00D07987">
        <w:rPr>
          <w:rFonts w:ascii="Times New Roman" w:hAnsi="Times New Roman" w:cs="Times New Roman"/>
          <w:sz w:val="24"/>
          <w:szCs w:val="24"/>
        </w:rPr>
        <w:t xml:space="preserve">emove abnormal </w:t>
      </w:r>
      <w:r w:rsidR="00D07987">
        <w:rPr>
          <w:rFonts w:ascii="Times New Roman" w:hAnsi="Times New Roman" w:cs="Times New Roman"/>
          <w:i/>
          <w:sz w:val="24"/>
          <w:szCs w:val="24"/>
        </w:rPr>
        <w:t>PP</w:t>
      </w:r>
      <w:r w:rsidR="00D07987" w:rsidRPr="00D07987">
        <w:rPr>
          <w:rFonts w:ascii="Times New Roman" w:hAnsi="Times New Roman" w:cs="Times New Roman"/>
          <w:sz w:val="24"/>
          <w:szCs w:val="24"/>
        </w:rPr>
        <w:t xml:space="preserve"> cycles individually for each cylinder</w:t>
      </w:r>
      <w:r w:rsidR="00D07987">
        <w:rPr>
          <w:rFonts w:ascii="Times New Roman" w:hAnsi="Times New Roman" w:cs="Times New Roman"/>
          <w:sz w:val="24"/>
          <w:szCs w:val="24"/>
        </w:rPr>
        <w:t xml:space="preserve"> as </w:t>
      </w:r>
      <w:r w:rsidR="00D07987" w:rsidRPr="00D07987">
        <w:rPr>
          <w:rFonts w:ascii="Times New Roman" w:hAnsi="Times New Roman" w:cs="Times New Roman"/>
          <w:sz w:val="24"/>
          <w:szCs w:val="24"/>
        </w:rPr>
        <w:t>foll</w:t>
      </w:r>
      <w:r w:rsidR="008C7E1C">
        <w:rPr>
          <w:rFonts w:ascii="Times New Roman" w:hAnsi="Times New Roman" w:cs="Times New Roman"/>
          <w:sz w:val="24"/>
          <w:szCs w:val="24"/>
        </w:rPr>
        <w:t>o</w:t>
      </w:r>
      <w:r w:rsidR="00D07987" w:rsidRPr="00D07987">
        <w:rPr>
          <w:rFonts w:ascii="Times New Roman" w:hAnsi="Times New Roman" w:cs="Times New Roman"/>
          <w:sz w:val="24"/>
          <w:szCs w:val="24"/>
        </w:rPr>
        <w:t>ws</w:t>
      </w:r>
      <w:r w:rsidRPr="00D07987">
        <w:rPr>
          <w:rFonts w:ascii="Times New Roman" w:hAnsi="Times New Roman" w:cs="Times New Roman"/>
          <w:sz w:val="24"/>
          <w:szCs w:val="24"/>
        </w:rPr>
        <w:t>:</w:t>
      </w:r>
    </w:p>
    <w:p w14:paraId="2B4CD408" w14:textId="77777777" w:rsidR="008A3155" w:rsidRDefault="008A3155" w:rsidP="008A3155">
      <w:pPr>
        <w:pStyle w:val="ListParagraph"/>
        <w:spacing w:after="120" w:line="360" w:lineRule="auto"/>
        <w:ind w:left="426"/>
        <w:contextualSpacing w:val="0"/>
        <w:rPr>
          <w:sz w:val="24"/>
          <w:szCs w:val="24"/>
        </w:rPr>
      </w:pPr>
      <w:r>
        <w:rPr>
          <w:sz w:val="24"/>
          <w:szCs w:val="24"/>
        </w:rPr>
        <w:t xml:space="preserve">12.3.1 </w:t>
      </w:r>
      <w:r w:rsidRPr="00CE7B6A">
        <w:rPr>
          <w:sz w:val="24"/>
          <w:szCs w:val="24"/>
        </w:rPr>
        <w:t xml:space="preserve">Remove obvious outliers.  </w:t>
      </w:r>
    </w:p>
    <w:p w14:paraId="3D6EEF7A" w14:textId="4C9DC071" w:rsidR="008A3155" w:rsidRDefault="00527BFD" w:rsidP="008A3155">
      <w:pPr>
        <w:spacing w:before="0" w:after="0"/>
        <w:ind w:firstLine="425"/>
        <w:rPr>
          <w:sz w:val="22"/>
          <w:szCs w:val="22"/>
        </w:rPr>
      </w:pPr>
      <w:r>
        <w:rPr>
          <w:color w:val="FF0000"/>
          <w:sz w:val="22"/>
          <w:szCs w:val="22"/>
        </w:rPr>
        <w:t>Note 7</w:t>
      </w:r>
      <w:r w:rsidR="008A3155">
        <w:rPr>
          <w:sz w:val="22"/>
          <w:szCs w:val="22"/>
        </w:rPr>
        <w:t>—</w:t>
      </w:r>
      <w:r w:rsidR="008A3155" w:rsidRPr="00562F27">
        <w:rPr>
          <w:sz w:val="22"/>
          <w:szCs w:val="22"/>
        </w:rPr>
        <w:t>The mathematical method of estimating quantile</w:t>
      </w:r>
      <w:r w:rsidR="007B6A7B">
        <w:rPr>
          <w:sz w:val="22"/>
          <w:szCs w:val="22"/>
        </w:rPr>
        <w:t>s</w:t>
      </w:r>
      <w:r w:rsidR="00E432EF">
        <w:rPr>
          <w:sz w:val="22"/>
          <w:szCs w:val="22"/>
        </w:rPr>
        <w:t xml:space="preserve"> </w:t>
      </w:r>
      <w:r w:rsidR="008A3155" w:rsidRPr="00562F27">
        <w:rPr>
          <w:sz w:val="22"/>
          <w:szCs w:val="22"/>
        </w:rPr>
        <w:t>decreases in accuracy the further from normality so obvious outliers should be eliminated prior to proceeding</w:t>
      </w:r>
      <w:r w:rsidR="008A3155">
        <w:rPr>
          <w:sz w:val="22"/>
          <w:szCs w:val="22"/>
        </w:rPr>
        <w:t>.</w:t>
      </w:r>
    </w:p>
    <w:p w14:paraId="63E5FA7A" w14:textId="77777777" w:rsidR="008A3155" w:rsidRPr="00562F27" w:rsidRDefault="008A3155" w:rsidP="008A3155">
      <w:pPr>
        <w:spacing w:before="0" w:after="0"/>
        <w:ind w:firstLine="425"/>
        <w:rPr>
          <w:sz w:val="22"/>
          <w:szCs w:val="22"/>
        </w:rPr>
      </w:pPr>
    </w:p>
    <w:p w14:paraId="08C70E63" w14:textId="3B5568B0" w:rsidR="008A3155" w:rsidRPr="00E618D3" w:rsidRDefault="008A3155" w:rsidP="00D02AB4">
      <w:pPr>
        <w:pStyle w:val="ListParagraph"/>
        <w:spacing w:after="120" w:line="360" w:lineRule="auto"/>
        <w:ind w:left="426"/>
        <w:contextualSpacing w:val="0"/>
        <w:outlineLvl w:val="0"/>
        <w:rPr>
          <w:rFonts w:ascii="Times New Roman" w:hAnsi="Times New Roman" w:cs="Times New Roman"/>
          <w:sz w:val="24"/>
          <w:szCs w:val="24"/>
        </w:rPr>
      </w:pPr>
      <w:r>
        <w:rPr>
          <w:rFonts w:ascii="Times New Roman" w:hAnsi="Times New Roman" w:cs="Times New Roman"/>
          <w:sz w:val="24"/>
          <w:szCs w:val="24"/>
        </w:rPr>
        <w:t xml:space="preserve">12.3.1.1 </w:t>
      </w:r>
      <w:r w:rsidRPr="00E618D3">
        <w:rPr>
          <w:rFonts w:ascii="Times New Roman" w:hAnsi="Times New Roman" w:cs="Times New Roman"/>
          <w:sz w:val="24"/>
          <w:szCs w:val="24"/>
        </w:rPr>
        <w:t xml:space="preserve">Remove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&gt; </w:t>
      </w:r>
      <w:r>
        <w:rPr>
          <w:rFonts w:ascii="Times New Roman" w:hAnsi="Times New Roman" w:cs="Times New Roman"/>
          <w:sz w:val="24"/>
          <w:szCs w:val="24"/>
        </w:rPr>
        <w:t>9</w:t>
      </w:r>
      <w:r w:rsidR="00D43D29">
        <w:rPr>
          <w:rFonts w:ascii="Times New Roman" w:hAnsi="Times New Roman" w:cs="Times New Roman"/>
          <w:sz w:val="24"/>
          <w:szCs w:val="24"/>
        </w:rPr>
        <w:t> </w:t>
      </w:r>
      <w:r>
        <w:t>MPa</w:t>
      </w:r>
      <w:r w:rsidRPr="00EA4A45">
        <w:rPr>
          <w:rFonts w:ascii="Times New Roman" w:hAnsi="Times New Roman" w:cs="Times New Roman"/>
          <w:sz w:val="24"/>
          <w:szCs w:val="24"/>
        </w:rPr>
        <w:t xml:space="preserve"> (it is assumed that </w:t>
      </w:r>
      <w:r w:rsidR="00780757">
        <w:rPr>
          <w:rFonts w:ascii="Times New Roman" w:hAnsi="Times New Roman" w:cs="Times New Roman"/>
          <w:sz w:val="24"/>
          <w:szCs w:val="24"/>
        </w:rPr>
        <w:t xml:space="preserve">any cycle with </w:t>
      </w:r>
      <w:r w:rsidR="00A9148F">
        <w:rPr>
          <w:rFonts w:ascii="Times New Roman" w:hAnsi="Times New Roman" w:cs="Times New Roman"/>
          <w:i/>
          <w:sz w:val="24"/>
          <w:szCs w:val="24"/>
        </w:rPr>
        <w:t>PP</w:t>
      </w:r>
      <w:r w:rsidRPr="00EA4A45">
        <w:rPr>
          <w:rFonts w:ascii="Times New Roman" w:hAnsi="Times New Roman" w:cs="Times New Roman"/>
          <w:sz w:val="24"/>
          <w:szCs w:val="24"/>
        </w:rPr>
        <w:t xml:space="preserve"> &gt; </w:t>
      </w:r>
      <w:r>
        <w:rPr>
          <w:rFonts w:ascii="Times New Roman" w:hAnsi="Times New Roman" w:cs="Times New Roman"/>
          <w:sz w:val="24"/>
          <w:szCs w:val="24"/>
        </w:rPr>
        <w:t>9</w:t>
      </w:r>
      <w:r w:rsidR="00D43D29">
        <w:rPr>
          <w:rFonts w:ascii="Times New Roman" w:hAnsi="Times New Roman" w:cs="Times New Roman"/>
          <w:sz w:val="24"/>
          <w:szCs w:val="24"/>
        </w:rPr>
        <w:t> </w:t>
      </w:r>
      <w:r>
        <w:t>MPa</w:t>
      </w:r>
      <w:r w:rsidRPr="00EA4A45">
        <w:rPr>
          <w:rFonts w:ascii="Times New Roman" w:hAnsi="Times New Roman" w:cs="Times New Roman"/>
          <w:sz w:val="24"/>
          <w:szCs w:val="24"/>
        </w:rPr>
        <w:t xml:space="preserve"> is</w:t>
      </w:r>
      <w:r w:rsidRPr="00E618D3">
        <w:rPr>
          <w:rFonts w:ascii="Times New Roman" w:hAnsi="Times New Roman" w:cs="Times New Roman"/>
          <w:sz w:val="24"/>
          <w:szCs w:val="24"/>
        </w:rPr>
        <w:t xml:space="preserve"> a</w:t>
      </w:r>
      <w:r w:rsidR="00780757">
        <w:rPr>
          <w:rFonts w:ascii="Times New Roman" w:hAnsi="Times New Roman" w:cs="Times New Roman"/>
          <w:sz w:val="24"/>
          <w:szCs w:val="24"/>
        </w:rPr>
        <w:t xml:space="preserve">n </w:t>
      </w:r>
      <w:r w:rsidR="00581E67">
        <w:rPr>
          <w:rFonts w:ascii="Times New Roman" w:hAnsi="Times New Roman" w:cs="Times New Roman"/>
          <w:sz w:val="24"/>
          <w:szCs w:val="24"/>
        </w:rPr>
        <w:t>outlier</w:t>
      </w:r>
      <w:r w:rsidRPr="00E618D3">
        <w:rPr>
          <w:rFonts w:ascii="Times New Roman" w:hAnsi="Times New Roman" w:cs="Times New Roman"/>
          <w:sz w:val="24"/>
          <w:szCs w:val="24"/>
        </w:rPr>
        <w:t>)</w:t>
      </w:r>
      <w:r>
        <w:rPr>
          <w:rFonts w:ascii="Times New Roman" w:hAnsi="Times New Roman" w:cs="Times New Roman"/>
          <w:sz w:val="24"/>
          <w:szCs w:val="24"/>
        </w:rPr>
        <w:t>.</w:t>
      </w:r>
    </w:p>
    <w:p w14:paraId="577FAD4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12.3.2 Calculate</w:t>
      </w:r>
      <w:r w:rsidRPr="00E618D3">
        <w:rPr>
          <w:rFonts w:ascii="Times New Roman" w:hAnsi="Times New Roman" w:cs="Times New Roman"/>
          <w:sz w:val="24"/>
          <w:szCs w:val="24"/>
        </w:rPr>
        <w:t xml:space="preserve"> the following </w:t>
      </w:r>
      <w:r>
        <w:rPr>
          <w:rFonts w:ascii="Times New Roman" w:hAnsi="Times New Roman" w:cs="Times New Roman"/>
          <w:sz w:val="24"/>
          <w:szCs w:val="24"/>
        </w:rPr>
        <w:t>quantities</w:t>
      </w:r>
      <w:r w:rsidRPr="00E618D3">
        <w:rPr>
          <w:rFonts w:ascii="Times New Roman" w:hAnsi="Times New Roman" w:cs="Times New Roman"/>
          <w:sz w:val="24"/>
          <w:szCs w:val="24"/>
        </w:rPr>
        <w:t xml:space="preserve"> </w:t>
      </w:r>
      <w:r>
        <w:rPr>
          <w:rFonts w:ascii="Times New Roman" w:hAnsi="Times New Roman" w:cs="Times New Roman"/>
          <w:sz w:val="24"/>
          <w:szCs w:val="24"/>
        </w:rPr>
        <w:t>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58284BCC" w14:textId="6B423CFB" w:rsidR="008A3155" w:rsidRPr="008C7E1C" w:rsidRDefault="008C7E1C" w:rsidP="00897C4A">
      <w:pPr>
        <w:spacing w:after="120" w:line="360" w:lineRule="auto"/>
        <w:ind w:firstLine="426"/>
      </w:pPr>
      <w:r>
        <w:t xml:space="preserve">12.3.2.1 </w:t>
      </w:r>
      <w:r w:rsidR="00780757" w:rsidRPr="008C7E1C">
        <w:t>Mean</w:t>
      </w:r>
      <w:r w:rsidR="00D43D29" w:rsidRPr="008C7E1C">
        <w:t xml:space="preserve"> (</w:t>
      </w:r>
      <w:r w:rsidR="00D43D29" w:rsidRPr="008C7E1C">
        <w:rPr>
          <w:i/>
        </w:rPr>
        <w:t>M</w:t>
      </w:r>
      <w:r w:rsidR="00D43D29" w:rsidRPr="008C7E1C">
        <w:t>)</w:t>
      </w:r>
      <w:r w:rsidR="00897C4A">
        <w:t>.</w:t>
      </w:r>
    </w:p>
    <w:p w14:paraId="1CF0AF5F" w14:textId="672A5A66" w:rsidR="008A3155" w:rsidRDefault="008C7E1C"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12.3.2.2 </w:t>
      </w:r>
      <w:r w:rsidR="008A3155" w:rsidRPr="00BA4EF6">
        <w:rPr>
          <w:rFonts w:ascii="Times New Roman" w:hAnsi="Times New Roman" w:cs="Times New Roman"/>
          <w:sz w:val="24"/>
          <w:szCs w:val="24"/>
        </w:rPr>
        <w:t>Standard deviation (</w:t>
      </w:r>
      <w:r w:rsidR="008A3155" w:rsidRPr="00CC3E34">
        <w:rPr>
          <w:rFonts w:ascii="Times New Roman" w:hAnsi="Times New Roman" w:cs="Times New Roman"/>
          <w:i/>
          <w:sz w:val="24"/>
          <w:szCs w:val="24"/>
        </w:rPr>
        <w:t>S</w:t>
      </w:r>
      <w:r w:rsidR="008A3155" w:rsidRPr="00BA4EF6">
        <w:rPr>
          <w:rFonts w:ascii="Times New Roman" w:hAnsi="Times New Roman" w:cs="Times New Roman"/>
          <w:sz w:val="24"/>
          <w:szCs w:val="24"/>
        </w:rPr>
        <w:t>)</w:t>
      </w:r>
      <w:r w:rsidR="00897C4A">
        <w:rPr>
          <w:rFonts w:ascii="Times New Roman" w:hAnsi="Times New Roman" w:cs="Times New Roman"/>
          <w:sz w:val="24"/>
          <w:szCs w:val="24"/>
        </w:rPr>
        <w:t>.</w:t>
      </w:r>
    </w:p>
    <w:p w14:paraId="58849651" w14:textId="43987A1E" w:rsidR="008A3155" w:rsidRDefault="008C7E1C"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12.3.2.3 </w:t>
      </w:r>
      <w:r w:rsidR="008A3155" w:rsidRPr="00BA4EF6">
        <w:rPr>
          <w:rFonts w:ascii="Times New Roman" w:hAnsi="Times New Roman" w:cs="Times New Roman"/>
          <w:sz w:val="24"/>
          <w:szCs w:val="24"/>
        </w:rPr>
        <w:t>Skewness (</w:t>
      </w:r>
      <w:r w:rsidR="001019A0">
        <w:rPr>
          <w:rFonts w:ascii="Times New Roman" w:hAnsi="Times New Roman" w:cs="Times New Roman"/>
          <w:i/>
          <w:sz w:val="24"/>
          <w:szCs w:val="24"/>
        </w:rPr>
        <w:t>G</w:t>
      </w:r>
      <w:r w:rsidR="008A3155" w:rsidRPr="00BA4EF6">
        <w:rPr>
          <w:rFonts w:ascii="Times New Roman" w:hAnsi="Times New Roman" w:cs="Times New Roman"/>
          <w:sz w:val="24"/>
          <w:szCs w:val="24"/>
        </w:rPr>
        <w:t>)</w:t>
      </w:r>
      <w:r w:rsidR="00C430A8">
        <w:rPr>
          <w:rFonts w:ascii="Times New Roman" w:hAnsi="Times New Roman" w:cs="Times New Roman"/>
          <w:sz w:val="24"/>
          <w:szCs w:val="24"/>
        </w:rPr>
        <w:t>, defined as:</w:t>
      </w:r>
    </w:p>
    <w:p w14:paraId="113EF010" w14:textId="0FDDA162" w:rsidR="00BA5F66" w:rsidRDefault="00C71812" w:rsidP="00897C4A">
      <w:pPr>
        <w:ind w:left="786" w:firstLine="426"/>
        <w:jc w:val="center"/>
        <w:rPr>
          <w:rFonts w:eastAsiaTheme="minorEastAsia"/>
        </w:rPr>
      </w:pPr>
      <m:oMath>
        <m:r>
          <w:rPr>
            <w:rFonts w:ascii="Cambria Math" w:hAnsi="Cambria Math"/>
          </w:rPr>
          <m:t>G=</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num>
                      <m:den>
                        <m:r>
                          <w:rPr>
                            <w:rFonts w:ascii="Cambria Math" w:hAnsi="Cambria Math"/>
                          </w:rPr>
                          <m:t>S</m:t>
                        </m:r>
                      </m:den>
                    </m:f>
                  </m:e>
                </m:d>
              </m:e>
              <m:sup>
                <m:r>
                  <w:rPr>
                    <w:rFonts w:ascii="Cambria Math" w:hAnsi="Cambria Math"/>
                  </w:rPr>
                  <m:t>3</m:t>
                </m:r>
              </m:sup>
            </m:sSup>
          </m:e>
        </m:nary>
      </m:oMath>
      <w:r w:rsidR="00FF483B" w:rsidRPr="00683D2B">
        <w:rPr>
          <w:rFonts w:eastAsiaTheme="minorEastAsia"/>
          <w:sz w:val="32"/>
          <w:szCs w:val="32"/>
        </w:rPr>
        <w:t xml:space="preserve">                                       </w:t>
      </w:r>
      <w:r w:rsidR="00FF483B" w:rsidRPr="00683D2B">
        <w:rPr>
          <w:rFonts w:eastAsiaTheme="minorEastAsia"/>
        </w:rPr>
        <w:t xml:space="preserve">  </w:t>
      </w:r>
      <w:r w:rsidR="000A6B2C" w:rsidRPr="00683D2B">
        <w:rPr>
          <w:rFonts w:eastAsiaTheme="minorEastAsia"/>
        </w:rPr>
        <w:t>(1)</w:t>
      </w:r>
    </w:p>
    <w:p w14:paraId="6F83E680" w14:textId="77777777" w:rsidR="00365837" w:rsidRPr="00683D2B" w:rsidRDefault="00365837" w:rsidP="00897C4A">
      <w:pPr>
        <w:ind w:left="786" w:firstLine="426"/>
        <w:jc w:val="center"/>
        <w:rPr>
          <w:rFonts w:eastAsiaTheme="minorEastAsia"/>
          <w:sz w:val="32"/>
          <w:szCs w:val="32"/>
        </w:rPr>
      </w:pPr>
    </w:p>
    <w:p w14:paraId="349CF501" w14:textId="400ACBBD" w:rsidR="00FF483B" w:rsidRPr="004040C6" w:rsidRDefault="00897C4A"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12.3.</w:t>
      </w:r>
      <w:r w:rsidR="008C7E1C">
        <w:rPr>
          <w:rFonts w:ascii="Times New Roman" w:hAnsi="Times New Roman" w:cs="Times New Roman"/>
          <w:sz w:val="24"/>
          <w:szCs w:val="24"/>
        </w:rPr>
        <w:t>2</w:t>
      </w:r>
      <w:r>
        <w:rPr>
          <w:rFonts w:ascii="Times New Roman" w:hAnsi="Times New Roman" w:cs="Times New Roman"/>
          <w:sz w:val="24"/>
          <w:szCs w:val="24"/>
        </w:rPr>
        <w:t>.4</w:t>
      </w:r>
      <w:r w:rsidR="008C7E1C">
        <w:rPr>
          <w:rFonts w:ascii="Times New Roman" w:hAnsi="Times New Roman" w:cs="Times New Roman"/>
          <w:sz w:val="24"/>
          <w:szCs w:val="24"/>
        </w:rPr>
        <w:t xml:space="preserve"> </w:t>
      </w:r>
      <w:r w:rsidR="008A3155" w:rsidRPr="00BA4EF6">
        <w:rPr>
          <w:rFonts w:ascii="Times New Roman" w:hAnsi="Times New Roman" w:cs="Times New Roman"/>
          <w:sz w:val="24"/>
          <w:szCs w:val="24"/>
        </w:rPr>
        <w:t>Kurtosis (</w:t>
      </w:r>
      <w:r w:rsidR="008A3155" w:rsidRPr="00CC3E34">
        <w:rPr>
          <w:rFonts w:ascii="Times New Roman" w:hAnsi="Times New Roman" w:cs="Times New Roman"/>
          <w:i/>
          <w:sz w:val="24"/>
          <w:szCs w:val="24"/>
        </w:rPr>
        <w:t>K</w:t>
      </w:r>
      <w:r w:rsidR="008A3155" w:rsidRPr="00BA4EF6">
        <w:rPr>
          <w:rFonts w:ascii="Times New Roman" w:hAnsi="Times New Roman" w:cs="Times New Roman"/>
          <w:sz w:val="24"/>
          <w:szCs w:val="24"/>
        </w:rPr>
        <w:t>)</w:t>
      </w:r>
      <w:r w:rsidR="00C430A8">
        <w:rPr>
          <w:rFonts w:ascii="Times New Roman" w:hAnsi="Times New Roman" w:cs="Times New Roman"/>
          <w:sz w:val="24"/>
          <w:szCs w:val="24"/>
        </w:rPr>
        <w:t>, defined as:</w:t>
      </w:r>
    </w:p>
    <w:p w14:paraId="0746073A" w14:textId="77777777" w:rsidR="004A776A" w:rsidRPr="004A776A" w:rsidRDefault="004A776A" w:rsidP="00D009BA">
      <w:pPr>
        <w:rPr>
          <w:rFonts w:eastAsiaTheme="minorEastAsia"/>
          <w:sz w:val="28"/>
          <w:szCs w:val="28"/>
        </w:rPr>
      </w:pPr>
    </w:p>
    <w:p w14:paraId="57D3FA99" w14:textId="7796D9E4" w:rsidR="00FF483B" w:rsidRPr="004040C6" w:rsidRDefault="00FF483B" w:rsidP="004040C6">
      <w:pPr>
        <w:jc w:val="center"/>
        <w:rPr>
          <w:sz w:val="28"/>
          <w:szCs w:val="28"/>
        </w:rPr>
      </w:pPr>
      <m:oMath>
        <m:r>
          <w:rPr>
            <w:rFonts w:ascii="Cambria Math" w:hAnsi="Cambria Math"/>
            <w:sz w:val="28"/>
            <w:szCs w:val="28"/>
          </w:rPr>
          <m:t>K=</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d>
                  <m:dPr>
                    <m:ctrlPr>
                      <w:rPr>
                        <w:rFonts w:ascii="Cambria Math" w:hAnsi="Cambria Math"/>
                        <w:i/>
                        <w:sz w:val="28"/>
                        <w:szCs w:val="28"/>
                      </w:rPr>
                    </m:ctrlPr>
                  </m:dPr>
                  <m:e>
                    <m:r>
                      <w:rPr>
                        <w:rFonts w:ascii="Cambria Math" w:hAnsi="Cambria Math"/>
                        <w:sz w:val="28"/>
                        <w:szCs w:val="28"/>
                      </w:rPr>
                      <m:t>n-1</m:t>
                    </m:r>
                  </m:e>
                </m:d>
                <m:d>
                  <m:dPr>
                    <m:ctrlPr>
                      <w:rPr>
                        <w:rFonts w:ascii="Cambria Math" w:hAnsi="Cambria Math"/>
                        <w:i/>
                        <w:sz w:val="28"/>
                        <w:szCs w:val="28"/>
                      </w:rPr>
                    </m:ctrlPr>
                  </m:dPr>
                  <m:e>
                    <m:r>
                      <w:rPr>
                        <w:rFonts w:ascii="Cambria Math" w:hAnsi="Cambria Math"/>
                        <w:sz w:val="28"/>
                        <w:szCs w:val="28"/>
                      </w:rPr>
                      <m:t>n-2</m:t>
                    </m:r>
                  </m:e>
                </m:d>
                <m:d>
                  <m:dPr>
                    <m:ctrlPr>
                      <w:rPr>
                        <w:rFonts w:ascii="Cambria Math" w:hAnsi="Cambria Math"/>
                        <w:i/>
                        <w:sz w:val="28"/>
                        <w:szCs w:val="28"/>
                      </w:rPr>
                    </m:ctrlPr>
                  </m:dPr>
                  <m:e>
                    <m:r>
                      <w:rPr>
                        <w:rFonts w:ascii="Cambria Math" w:hAnsi="Cambria Math"/>
                        <w:sz w:val="28"/>
                        <w:szCs w:val="28"/>
                      </w:rPr>
                      <m:t>n-3</m:t>
                    </m:r>
                  </m:e>
                </m:d>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num>
                          <m:den>
                            <m:r>
                              <w:rPr>
                                <w:rFonts w:ascii="Cambria Math" w:hAnsi="Cambria Math"/>
                                <w:sz w:val="28"/>
                                <w:szCs w:val="28"/>
                              </w:rPr>
                              <m:t>S</m:t>
                            </m:r>
                          </m:den>
                        </m:f>
                      </m:e>
                    </m:d>
                  </m:e>
                  <m:sup>
                    <m:r>
                      <w:rPr>
                        <w:rFonts w:ascii="Cambria Math" w:hAnsi="Cambria Math"/>
                        <w:sz w:val="28"/>
                        <w:szCs w:val="28"/>
                      </w:rPr>
                      <m:t>4</m:t>
                    </m:r>
                  </m:sup>
                </m:sSup>
              </m:e>
            </m:nary>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n-1</m:t>
                    </m:r>
                  </m:e>
                </m:d>
              </m:e>
              <m:sup>
                <m:r>
                  <w:rPr>
                    <w:rFonts w:ascii="Cambria Math" w:hAnsi="Cambria Math"/>
                    <w:sz w:val="28"/>
                    <w:szCs w:val="28"/>
                  </w:rPr>
                  <m:t>2</m:t>
                </m:r>
              </m:sup>
            </m:sSup>
          </m:num>
          <m:den>
            <m:d>
              <m:dPr>
                <m:ctrlPr>
                  <w:rPr>
                    <w:rFonts w:ascii="Cambria Math" w:hAnsi="Cambria Math"/>
                    <w:i/>
                    <w:sz w:val="28"/>
                    <w:szCs w:val="28"/>
                  </w:rPr>
                </m:ctrlPr>
              </m:dPr>
              <m:e>
                <m:r>
                  <w:rPr>
                    <w:rFonts w:ascii="Cambria Math" w:hAnsi="Cambria Math"/>
                    <w:sz w:val="28"/>
                    <w:szCs w:val="28"/>
                  </w:rPr>
                  <m:t>n-2</m:t>
                </m:r>
              </m:e>
            </m:d>
            <m:d>
              <m:dPr>
                <m:ctrlPr>
                  <w:rPr>
                    <w:rFonts w:ascii="Cambria Math" w:hAnsi="Cambria Math"/>
                    <w:i/>
                    <w:sz w:val="28"/>
                    <w:szCs w:val="28"/>
                  </w:rPr>
                </m:ctrlPr>
              </m:dPr>
              <m:e>
                <m:r>
                  <w:rPr>
                    <w:rFonts w:ascii="Cambria Math" w:hAnsi="Cambria Math"/>
                    <w:sz w:val="28"/>
                    <w:szCs w:val="28"/>
                  </w:rPr>
                  <m:t>n-3</m:t>
                </m:r>
              </m:e>
            </m:d>
          </m:den>
        </m:f>
      </m:oMath>
      <w:r w:rsidR="004040C6" w:rsidRPr="004040C6">
        <w:rPr>
          <w:sz w:val="28"/>
          <w:szCs w:val="28"/>
        </w:rPr>
        <w:t xml:space="preserve">         </w:t>
      </w:r>
      <w:r w:rsidR="004040C6">
        <w:rPr>
          <w:sz w:val="28"/>
          <w:szCs w:val="28"/>
        </w:rPr>
        <w:t xml:space="preserve">        </w:t>
      </w:r>
      <w:r w:rsidR="004040C6" w:rsidRPr="004040C6">
        <w:rPr>
          <w:sz w:val="28"/>
          <w:szCs w:val="28"/>
        </w:rPr>
        <w:t xml:space="preserve">  </w:t>
      </w:r>
      <w:r w:rsidR="000A6B2C" w:rsidRPr="00365837">
        <w:t>(2)</w:t>
      </w:r>
    </w:p>
    <w:p w14:paraId="3BBA7B33" w14:textId="77777777" w:rsidR="004040C6" w:rsidRDefault="004040C6" w:rsidP="00FF483B"/>
    <w:p w14:paraId="7C152AE4" w14:textId="77777777" w:rsidR="004040C6" w:rsidRDefault="004040C6" w:rsidP="00FF483B"/>
    <w:p w14:paraId="794DE64E" w14:textId="17EA2325" w:rsidR="008A3155" w:rsidRPr="00E618D3" w:rsidRDefault="008A3155" w:rsidP="006F4A66">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the distributions subject to s</w:t>
      </w:r>
      <w:r w:rsidRPr="00E618D3">
        <w:rPr>
          <w:rFonts w:ascii="Times New Roman" w:hAnsi="Times New Roman" w:cs="Times New Roman"/>
          <w:sz w:val="24"/>
          <w:szCs w:val="24"/>
        </w:rPr>
        <w:t xml:space="preserve">kewness and kurtosis corresponding to the </w:t>
      </w:r>
      <w:r>
        <w:rPr>
          <w:rFonts w:ascii="Times New Roman" w:hAnsi="Times New Roman" w:cs="Times New Roman"/>
          <w:sz w:val="24"/>
          <w:szCs w:val="24"/>
        </w:rPr>
        <w:t>5</w:t>
      </w:r>
      <w:r w:rsidR="00780757">
        <w:rPr>
          <w:rFonts w:ascii="Times New Roman" w:hAnsi="Times New Roman" w:cs="Times New Roman"/>
          <w:sz w:val="24"/>
          <w:szCs w:val="24"/>
        </w:rPr>
        <w:t xml:space="preserve"> standard deviations</w:t>
      </w:r>
      <w:r w:rsidRPr="00E618D3">
        <w:rPr>
          <w:rFonts w:ascii="Times New Roman" w:hAnsi="Times New Roman" w:cs="Times New Roman"/>
          <w:sz w:val="24"/>
          <w:szCs w:val="24"/>
        </w:rPr>
        <w:t xml:space="preserve"> that </w:t>
      </w:r>
      <w:r>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3C8946EE" w14:textId="7B89B91D" w:rsidR="008A3155" w:rsidRPr="00797A53" w:rsidRDefault="008A3155" w:rsidP="006F4A66">
      <w:pPr>
        <w:pStyle w:val="ListParagraph"/>
        <w:spacing w:after="120" w:line="360" w:lineRule="auto"/>
        <w:ind w:left="0" w:firstLine="425"/>
        <w:rPr>
          <w:sz w:val="24"/>
          <w:szCs w:val="24"/>
        </w:rPr>
      </w:pPr>
      <w:r>
        <w:rPr>
          <w:sz w:val="24"/>
          <w:szCs w:val="24"/>
        </w:rPr>
        <w:t xml:space="preserve">12.3.3.1 </w:t>
      </w:r>
      <w:r w:rsidRPr="00797A53">
        <w:rPr>
          <w:sz w:val="24"/>
          <w:szCs w:val="24"/>
        </w:rPr>
        <w:t xml:space="preserve">Simultaneously solve for </w:t>
      </w:r>
      <w:r w:rsidRPr="00775DBA">
        <w:rPr>
          <w:i/>
          <w:sz w:val="24"/>
          <w:szCs w:val="24"/>
        </w:rPr>
        <w:t>B</w:t>
      </w:r>
      <w:r w:rsidRPr="00BC0B81">
        <w:rPr>
          <w:sz w:val="24"/>
          <w:szCs w:val="24"/>
        </w:rPr>
        <w:t xml:space="preserve">, </w:t>
      </w:r>
      <w:r w:rsidRPr="00775DBA">
        <w:rPr>
          <w:i/>
          <w:sz w:val="24"/>
          <w:szCs w:val="24"/>
        </w:rPr>
        <w:t>C</w:t>
      </w:r>
      <w:r w:rsidRPr="00BC0B81">
        <w:rPr>
          <w:sz w:val="24"/>
          <w:szCs w:val="24"/>
        </w:rPr>
        <w:t xml:space="preserve"> and </w:t>
      </w:r>
      <w:r w:rsidRPr="00775DBA">
        <w:rPr>
          <w:i/>
          <w:sz w:val="24"/>
          <w:szCs w:val="24"/>
        </w:rPr>
        <w:t>D</w:t>
      </w:r>
      <w:r w:rsidRPr="00BC0B81">
        <w:rPr>
          <w:sz w:val="24"/>
          <w:szCs w:val="24"/>
        </w:rPr>
        <w:t xml:space="preserve"> </w:t>
      </w:r>
      <w:r w:rsidRPr="00797A53">
        <w:rPr>
          <w:sz w:val="24"/>
          <w:szCs w:val="24"/>
        </w:rPr>
        <w:t xml:space="preserve">in </w:t>
      </w:r>
      <w:proofErr w:type="spellStart"/>
      <w:r w:rsidRPr="00B91F3E">
        <w:rPr>
          <w:color w:val="FF0000"/>
          <w:sz w:val="24"/>
          <w:szCs w:val="24"/>
        </w:rPr>
        <w:t>Eqs</w:t>
      </w:r>
      <w:proofErr w:type="spellEnd"/>
      <w:r w:rsidRPr="00B91F3E">
        <w:rPr>
          <w:color w:val="FF0000"/>
          <w:sz w:val="24"/>
          <w:szCs w:val="24"/>
        </w:rPr>
        <w:t xml:space="preserve"> (</w:t>
      </w:r>
      <w:r w:rsidR="00365837" w:rsidRPr="00B91F3E">
        <w:rPr>
          <w:color w:val="FF0000"/>
          <w:sz w:val="24"/>
          <w:szCs w:val="24"/>
        </w:rPr>
        <w:t>3), (4)</w:t>
      </w:r>
      <w:r w:rsidR="00D07987" w:rsidRPr="00B91F3E">
        <w:rPr>
          <w:color w:val="FF0000"/>
          <w:sz w:val="24"/>
          <w:szCs w:val="24"/>
        </w:rPr>
        <w:t>,</w:t>
      </w:r>
      <w:r w:rsidR="00365837">
        <w:rPr>
          <w:sz w:val="24"/>
          <w:szCs w:val="24"/>
        </w:rPr>
        <w:t xml:space="preserve"> and </w:t>
      </w:r>
      <w:r w:rsidR="00365837" w:rsidRPr="00B91F3E">
        <w:rPr>
          <w:color w:val="FF0000"/>
          <w:sz w:val="24"/>
          <w:szCs w:val="24"/>
        </w:rPr>
        <w:t>(5</w:t>
      </w:r>
      <w:r w:rsidRPr="00B91F3E">
        <w:rPr>
          <w:color w:val="FF0000"/>
          <w:sz w:val="24"/>
          <w:szCs w:val="24"/>
        </w:rPr>
        <w:t>)</w:t>
      </w:r>
      <w:r>
        <w:rPr>
          <w:sz w:val="24"/>
          <w:szCs w:val="24"/>
        </w:rPr>
        <w:t xml:space="preserve"> using the values for </w:t>
      </w:r>
      <w:r w:rsidR="00EA02E4">
        <w:rPr>
          <w:i/>
          <w:sz w:val="24"/>
          <w:szCs w:val="24"/>
        </w:rPr>
        <w:t xml:space="preserve">G </w:t>
      </w:r>
      <w:r w:rsidR="00EA02E4" w:rsidRPr="009E2FE7">
        <w:rPr>
          <w:sz w:val="24"/>
          <w:szCs w:val="24"/>
        </w:rPr>
        <w:t>and</w:t>
      </w:r>
      <w:r w:rsidR="00EA02E4">
        <w:rPr>
          <w:i/>
          <w:sz w:val="24"/>
          <w:szCs w:val="24"/>
        </w:rPr>
        <w:t xml:space="preserve"> </w:t>
      </w:r>
      <w:r w:rsidRPr="00CC3E34">
        <w:rPr>
          <w:i/>
          <w:sz w:val="24"/>
          <w:szCs w:val="24"/>
        </w:rPr>
        <w:t>K</w:t>
      </w:r>
      <w:r>
        <w:rPr>
          <w:sz w:val="24"/>
          <w:szCs w:val="24"/>
        </w:rPr>
        <w:t xml:space="preserve"> determined in </w:t>
      </w:r>
      <w:r w:rsidRPr="00B91F3E">
        <w:rPr>
          <w:color w:val="FF0000"/>
          <w:sz w:val="24"/>
          <w:szCs w:val="24"/>
        </w:rPr>
        <w:t>12.3.2</w:t>
      </w:r>
      <w:r w:rsidR="00897C4A">
        <w:rPr>
          <w:color w:val="FF0000"/>
          <w:sz w:val="24"/>
          <w:szCs w:val="24"/>
        </w:rPr>
        <w:t>.3</w:t>
      </w:r>
      <w:r w:rsidR="00897C4A" w:rsidRPr="00897C4A">
        <w:rPr>
          <w:sz w:val="24"/>
          <w:szCs w:val="24"/>
        </w:rPr>
        <w:t xml:space="preserve"> and </w:t>
      </w:r>
      <w:r w:rsidR="00897C4A">
        <w:rPr>
          <w:color w:val="FF0000"/>
          <w:sz w:val="24"/>
          <w:szCs w:val="24"/>
        </w:rPr>
        <w:t>12.3.2.4</w:t>
      </w:r>
      <w:r w:rsidR="00897C4A" w:rsidRPr="00897C4A">
        <w:rPr>
          <w:sz w:val="24"/>
          <w:szCs w:val="24"/>
        </w:rPr>
        <w:t>, respectively</w:t>
      </w:r>
      <w:r w:rsidRPr="00797A53">
        <w:rPr>
          <w:sz w:val="24"/>
          <w:szCs w:val="24"/>
        </w:rPr>
        <w:t>:</w:t>
      </w:r>
    </w:p>
    <w:p w14:paraId="52E62D1C" w14:textId="77777777" w:rsidR="00AD0A28" w:rsidRDefault="008A3155" w:rsidP="00AD0A28">
      <w:pPr>
        <w:pStyle w:val="ListParagraph"/>
        <w:spacing w:after="120" w:line="360" w:lineRule="auto"/>
        <w:ind w:left="852" w:firstLine="294"/>
        <w:jc w:val="center"/>
        <w:rPr>
          <w:rFonts w:ascii="Times New Roman" w:hAnsi="Times New Roman" w:cs="Times New Roman"/>
          <w:position w:val="-44"/>
        </w:rPr>
      </w:pPr>
      <w:r w:rsidRPr="00C44CF6">
        <w:rPr>
          <w:rFonts w:ascii="Times New Roman" w:hAnsi="Times New Roman" w:cs="Times New Roman"/>
          <w:position w:val="-44"/>
        </w:rPr>
        <w:t xml:space="preserve">1 = </w:t>
      </w:r>
      <w:r w:rsidRPr="00775DBA">
        <w:rPr>
          <w:rFonts w:ascii="Times New Roman" w:hAnsi="Times New Roman" w:cs="Times New Roman"/>
          <w:i/>
          <w:position w:val="-44"/>
        </w:rPr>
        <w:t>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+ 2</w:t>
      </w:r>
      <w:r w:rsidRPr="00775DBA">
        <w:rPr>
          <w:rFonts w:ascii="Times New Roman" w:hAnsi="Times New Roman" w:cs="Times New Roman"/>
          <w:i/>
          <w:position w:val="-44"/>
        </w:rPr>
        <w:t>C</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+ 6</w:t>
      </w:r>
      <w:r w:rsidRPr="00775DBA">
        <w:rPr>
          <w:rFonts w:ascii="Times New Roman" w:hAnsi="Times New Roman" w:cs="Times New Roman"/>
          <w:i/>
          <w:position w:val="-44"/>
        </w:rPr>
        <w:t>BD</w:t>
      </w:r>
      <w:r w:rsidRPr="00C44CF6">
        <w:rPr>
          <w:rFonts w:ascii="Times New Roman" w:hAnsi="Times New Roman" w:cs="Times New Roman"/>
          <w:position w:val="-44"/>
        </w:rPr>
        <w:t xml:space="preserve"> + 15</w:t>
      </w:r>
      <w:r w:rsidRPr="00775DBA">
        <w:rPr>
          <w:rFonts w:ascii="Times New Roman" w:hAnsi="Times New Roman" w:cs="Times New Roman"/>
          <w:i/>
          <w:position w:val="-44"/>
        </w:rPr>
        <w:t>D</w:t>
      </w:r>
      <w:r w:rsidRPr="00C44CF6">
        <w:rPr>
          <w:rFonts w:ascii="Times New Roman" w:hAnsi="Times New Roman" w:cs="Times New Roman"/>
          <w:position w:val="-44"/>
          <w:vertAlign w:val="superscript"/>
        </w:rPr>
        <w:t>2</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365837">
        <w:rPr>
          <w:rFonts w:ascii="Times New Roman" w:hAnsi="Times New Roman" w:cs="Times New Roman"/>
          <w:position w:val="-44"/>
        </w:rPr>
        <w:tab/>
      </w:r>
      <w:r w:rsidR="00AD0A28">
        <w:rPr>
          <w:rFonts w:ascii="Times New Roman" w:hAnsi="Times New Roman" w:cs="Times New Roman"/>
          <w:position w:val="-44"/>
        </w:rPr>
        <w:t>(3)</w:t>
      </w:r>
    </w:p>
    <w:p w14:paraId="4A89BCDA" w14:textId="0BA91127" w:rsidR="008A3155" w:rsidRPr="00AD0A28" w:rsidRDefault="00C71812" w:rsidP="00AD0A28">
      <w:pPr>
        <w:pStyle w:val="ListParagraph"/>
        <w:spacing w:after="120" w:line="360" w:lineRule="auto"/>
        <w:ind w:left="852" w:firstLine="294"/>
        <w:jc w:val="center"/>
        <w:rPr>
          <w:rFonts w:ascii="Times New Roman" w:hAnsi="Times New Roman" w:cs="Times New Roman"/>
          <w:position w:val="-44"/>
        </w:rPr>
      </w:pPr>
      <w:r>
        <w:rPr>
          <w:rFonts w:ascii="Times New Roman" w:hAnsi="Times New Roman" w:cs="Times New Roman"/>
          <w:i/>
          <w:position w:val="-44"/>
        </w:rPr>
        <w:t>G</w:t>
      </w:r>
      <w:r w:rsidRPr="00AD0A28">
        <w:rPr>
          <w:rFonts w:ascii="Times New Roman" w:hAnsi="Times New Roman" w:cs="Times New Roman"/>
          <w:position w:val="-44"/>
        </w:rPr>
        <w:t xml:space="preserve"> </w:t>
      </w:r>
      <w:r w:rsidR="008A3155" w:rsidRPr="00AD0A28">
        <w:rPr>
          <w:rFonts w:ascii="Times New Roman" w:hAnsi="Times New Roman" w:cs="Times New Roman"/>
          <w:position w:val="-44"/>
        </w:rPr>
        <w:t>= 8</w:t>
      </w:r>
      <w:r w:rsidR="008A3155" w:rsidRPr="00AD0A28">
        <w:rPr>
          <w:rFonts w:ascii="Times New Roman" w:hAnsi="Times New Roman" w:cs="Times New Roman"/>
          <w:i/>
          <w:position w:val="-44"/>
        </w:rPr>
        <w:t>C</w:t>
      </w:r>
      <w:r w:rsidR="008A3155" w:rsidRPr="00AD0A28">
        <w:rPr>
          <w:rFonts w:ascii="Times New Roman" w:hAnsi="Times New Roman" w:cs="Times New Roman"/>
          <w:position w:val="-44"/>
          <w:vertAlign w:val="superscript"/>
        </w:rPr>
        <w:t>3</w:t>
      </w:r>
      <w:r w:rsidR="008A3155" w:rsidRPr="00AD0A28">
        <w:rPr>
          <w:rFonts w:ascii="Times New Roman" w:hAnsi="Times New Roman" w:cs="Times New Roman"/>
          <w:position w:val="-44"/>
        </w:rPr>
        <w:t xml:space="preserve"> + 6</w:t>
      </w:r>
      <w:r w:rsidR="008A3155" w:rsidRPr="00AD0A28">
        <w:rPr>
          <w:rFonts w:ascii="Times New Roman" w:hAnsi="Times New Roman" w:cs="Times New Roman"/>
          <w:i/>
          <w:position w:val="-44"/>
        </w:rPr>
        <w:t>B</w:t>
      </w:r>
      <w:r w:rsidR="008A3155" w:rsidRPr="00AD0A28">
        <w:rPr>
          <w:rFonts w:ascii="Times New Roman" w:hAnsi="Times New Roman" w:cs="Times New Roman"/>
          <w:position w:val="-44"/>
          <w:vertAlign w:val="superscript"/>
        </w:rPr>
        <w:t>2</w:t>
      </w:r>
      <w:r w:rsidR="008A3155" w:rsidRPr="00AD0A28">
        <w:rPr>
          <w:rFonts w:ascii="Times New Roman" w:hAnsi="Times New Roman" w:cs="Times New Roman"/>
          <w:i/>
          <w:position w:val="-44"/>
        </w:rPr>
        <w:t>C</w:t>
      </w:r>
      <w:r w:rsidR="008A3155" w:rsidRPr="00AD0A28">
        <w:rPr>
          <w:rFonts w:ascii="Times New Roman" w:hAnsi="Times New Roman" w:cs="Times New Roman"/>
          <w:position w:val="-44"/>
        </w:rPr>
        <w:t xml:space="preserve"> + 72</w:t>
      </w:r>
      <w:r w:rsidR="008A3155" w:rsidRPr="00AD0A28">
        <w:rPr>
          <w:rFonts w:ascii="Times New Roman" w:hAnsi="Times New Roman" w:cs="Times New Roman"/>
          <w:i/>
          <w:position w:val="-44"/>
        </w:rPr>
        <w:t>BCD</w:t>
      </w:r>
      <w:r w:rsidR="008A3155" w:rsidRPr="00AD0A28">
        <w:rPr>
          <w:rFonts w:ascii="Times New Roman" w:hAnsi="Times New Roman" w:cs="Times New Roman"/>
          <w:position w:val="-44"/>
        </w:rPr>
        <w:t xml:space="preserve"> + 270</w:t>
      </w:r>
      <w:r w:rsidR="008A3155" w:rsidRPr="00AD0A28">
        <w:rPr>
          <w:rFonts w:ascii="Times New Roman" w:hAnsi="Times New Roman" w:cs="Times New Roman"/>
          <w:i/>
          <w:position w:val="-44"/>
        </w:rPr>
        <w:t>CD</w:t>
      </w:r>
      <w:r w:rsidR="008A3155" w:rsidRPr="00AD0A28">
        <w:rPr>
          <w:rFonts w:ascii="Times New Roman" w:hAnsi="Times New Roman" w:cs="Times New Roman"/>
          <w:position w:val="-44"/>
          <w:vertAlign w:val="superscript"/>
        </w:rPr>
        <w:t>2</w:t>
      </w:r>
      <w:r w:rsidR="00974CA3" w:rsidRPr="00AD0A28">
        <w:rPr>
          <w:rFonts w:ascii="Times New Roman" w:hAnsi="Times New Roman" w:cs="Times New Roman"/>
          <w:position w:val="-44"/>
        </w:rPr>
        <w:t xml:space="preserve"> </w:t>
      </w:r>
      <w:r w:rsidR="00974CA3" w:rsidRPr="00AD0A28">
        <w:rPr>
          <w:rFonts w:ascii="Times New Roman" w:hAnsi="Times New Roman" w:cs="Times New Roman"/>
          <w:position w:val="-44"/>
        </w:rPr>
        <w:tab/>
      </w:r>
      <w:r w:rsidR="00974CA3" w:rsidRPr="00AD0A28">
        <w:rPr>
          <w:rFonts w:ascii="Times New Roman" w:hAnsi="Times New Roman" w:cs="Times New Roman"/>
          <w:position w:val="-44"/>
        </w:rPr>
        <w:tab/>
      </w:r>
      <w:r w:rsidR="00974CA3" w:rsidRPr="00AD0A28">
        <w:rPr>
          <w:rFonts w:ascii="Times New Roman" w:hAnsi="Times New Roman" w:cs="Times New Roman"/>
          <w:position w:val="-44"/>
        </w:rPr>
        <w:tab/>
      </w:r>
      <w:r w:rsidR="00974CA3" w:rsidRPr="00AD0A28">
        <w:rPr>
          <w:rFonts w:ascii="Times New Roman" w:hAnsi="Times New Roman" w:cs="Times New Roman"/>
          <w:position w:val="-44"/>
        </w:rPr>
        <w:tab/>
        <w:t xml:space="preserve"> </w:t>
      </w:r>
      <w:r w:rsidR="00AD0A28" w:rsidRPr="00AD0A28">
        <w:rPr>
          <w:rFonts w:ascii="Times New Roman" w:hAnsi="Times New Roman" w:cs="Times New Roman"/>
          <w:position w:val="-44"/>
        </w:rPr>
        <w:t>(4)</w:t>
      </w:r>
    </w:p>
    <w:p w14:paraId="211EC50C" w14:textId="4FCB3EED" w:rsidR="008A3155" w:rsidRPr="006F244F" w:rsidRDefault="008A3155" w:rsidP="008A3155">
      <w:pPr>
        <w:pStyle w:val="ListParagraph"/>
        <w:spacing w:after="120" w:line="360" w:lineRule="auto"/>
        <w:ind w:left="426"/>
        <w:rPr>
          <w:rFonts w:ascii="Times New Roman" w:hAnsi="Times New Roman" w:cs="Times New Roman"/>
          <w:position w:val="-44"/>
          <w:sz w:val="18"/>
          <w:szCs w:val="18"/>
        </w:rPr>
      </w:pPr>
      <w:r w:rsidRPr="004A776A">
        <w:rPr>
          <w:rFonts w:ascii="Times New Roman" w:hAnsi="Times New Roman" w:cs="Times New Roman"/>
          <w:i/>
          <w:position w:val="-44"/>
          <w:sz w:val="18"/>
          <w:szCs w:val="18"/>
        </w:rPr>
        <w:t>K</w:t>
      </w:r>
      <w:r w:rsidRPr="006F244F">
        <w:rPr>
          <w:rFonts w:ascii="Times New Roman" w:hAnsi="Times New Roman" w:cs="Times New Roman"/>
          <w:position w:val="-44"/>
          <w:sz w:val="18"/>
          <w:szCs w:val="18"/>
        </w:rPr>
        <w:t xml:space="preserve"> = 3</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 </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+ 60</w:t>
      </w:r>
      <w:r w:rsidRPr="00AE028D">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3</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rPr>
        <w:t xml:space="preserve"> + 936</w:t>
      </w:r>
      <w:r w:rsidRPr="00AE028D">
        <w:rPr>
          <w:rFonts w:ascii="Times New Roman" w:hAnsi="Times New Roman" w:cs="Times New Roman"/>
          <w:i/>
          <w:position w:val="-44"/>
          <w:sz w:val="18"/>
          <w:szCs w:val="18"/>
        </w:rPr>
        <w:t>BC</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rPr>
        <w:t xml:space="preserve"> + 630</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+ 4500</w:t>
      </w:r>
      <w:r w:rsidRPr="002A01A7">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2</w:t>
      </w:r>
      <w:r w:rsidRPr="002A01A7">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+ 3780</w:t>
      </w:r>
      <w:r w:rsidRPr="002A01A7">
        <w:rPr>
          <w:rFonts w:ascii="Times New Roman" w:hAnsi="Times New Roman" w:cs="Times New Roman"/>
          <w:i/>
          <w:position w:val="-44"/>
          <w:sz w:val="18"/>
          <w:szCs w:val="18"/>
        </w:rPr>
        <w:t>BD</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 xml:space="preserve"> + 10395</w:t>
      </w:r>
      <w:r w:rsidRPr="002A01A7">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w:t>
      </w:r>
      <w:r>
        <w:rPr>
          <w:rFonts w:ascii="Times New Roman" w:hAnsi="Times New Roman" w:cs="Times New Roman"/>
          <w:position w:val="-44"/>
          <w:sz w:val="18"/>
          <w:szCs w:val="18"/>
        </w:rPr>
        <w:t>–</w:t>
      </w:r>
      <w:r w:rsidRPr="006F244F">
        <w:rPr>
          <w:rFonts w:ascii="Times New Roman" w:hAnsi="Times New Roman" w:cs="Times New Roman"/>
          <w:position w:val="-44"/>
          <w:sz w:val="18"/>
          <w:szCs w:val="18"/>
        </w:rPr>
        <w:t xml:space="preserve"> 3</w:t>
      </w:r>
      <w:r>
        <w:rPr>
          <w:rFonts w:ascii="Times New Roman" w:hAnsi="Times New Roman" w:cs="Times New Roman"/>
          <w:position w:val="-44"/>
          <w:sz w:val="18"/>
          <w:szCs w:val="18"/>
        </w:rPr>
        <w:t xml:space="preserve"> </w:t>
      </w:r>
      <w:r>
        <w:rPr>
          <w:rFonts w:ascii="Times New Roman" w:hAnsi="Times New Roman" w:cs="Times New Roman"/>
          <w:position w:val="-44"/>
          <w:sz w:val="18"/>
          <w:szCs w:val="18"/>
        </w:rPr>
        <w:tab/>
      </w:r>
      <w:r w:rsidR="00974CA3">
        <w:rPr>
          <w:rFonts w:ascii="Times New Roman" w:hAnsi="Times New Roman" w:cs="Times New Roman"/>
          <w:position w:val="-44"/>
          <w:sz w:val="18"/>
          <w:szCs w:val="18"/>
        </w:rPr>
        <w:t xml:space="preserve">      </w:t>
      </w:r>
      <w:r w:rsidR="00AD0A28">
        <w:rPr>
          <w:rFonts w:ascii="Times New Roman" w:hAnsi="Times New Roman" w:cs="Times New Roman"/>
          <w:position w:val="-44"/>
        </w:rPr>
        <w:t>(5)</w:t>
      </w:r>
    </w:p>
    <w:p w14:paraId="6D6B5376" w14:textId="54ECA91B" w:rsidR="00B912DA" w:rsidRDefault="00B912DA" w:rsidP="00EE17AA">
      <w:pPr>
        <w:spacing w:line="360" w:lineRule="auto"/>
        <w:jc w:val="both"/>
      </w:pPr>
      <w:r>
        <w:lastRenderedPageBreak/>
        <w:t xml:space="preserve">Of the multiple solution sets possible for </w:t>
      </w:r>
      <w:r w:rsidRPr="002A01A7">
        <w:rPr>
          <w:i/>
        </w:rPr>
        <w:t>B</w:t>
      </w:r>
      <w:r>
        <w:t xml:space="preserve">, </w:t>
      </w:r>
      <w:r w:rsidRPr="002A01A7">
        <w:rPr>
          <w:i/>
        </w:rPr>
        <w:t>C</w:t>
      </w:r>
      <w:r>
        <w:t xml:space="preserve">, and </w:t>
      </w:r>
      <w:r w:rsidRPr="002A01A7">
        <w:rPr>
          <w:i/>
        </w:rPr>
        <w:t>D</w:t>
      </w:r>
      <w:r>
        <w:t>, only the set which has monotonically</w:t>
      </w:r>
      <w:r w:rsidR="00B331C8">
        <w:t xml:space="preserve"> increasingly quantile mapping</w:t>
      </w:r>
      <w:r w:rsidR="00965A6B">
        <w:t xml:space="preserve"> is acceptable</w:t>
      </w:r>
      <w:r w:rsidR="00B331C8">
        <w:t xml:space="preserve"> </w:t>
      </w:r>
      <w:r w:rsidR="00EA02E4">
        <w:t>[</w:t>
      </w:r>
      <w:r w:rsidR="00D45900">
        <w:t xml:space="preserve">as </w:t>
      </w:r>
      <w:proofErr w:type="spellStart"/>
      <w:r w:rsidR="00D45900" w:rsidRPr="00B91F3E">
        <w:rPr>
          <w:color w:val="FF0000"/>
        </w:rPr>
        <w:t>Eq</w:t>
      </w:r>
      <w:proofErr w:type="spellEnd"/>
      <w:r w:rsidR="00D45900" w:rsidRPr="00B91F3E">
        <w:rPr>
          <w:color w:val="FF0000"/>
        </w:rPr>
        <w:t xml:space="preserve"> (</w:t>
      </w:r>
      <w:r w:rsidR="00AD0A28" w:rsidRPr="00B91F3E">
        <w:rPr>
          <w:color w:val="FF0000"/>
        </w:rPr>
        <w:t>9</w:t>
      </w:r>
      <w:r w:rsidR="006911BA" w:rsidRPr="00B91F3E">
        <w:rPr>
          <w:color w:val="FF0000"/>
        </w:rPr>
        <w:t>a</w:t>
      </w:r>
      <w:r w:rsidR="00D45900" w:rsidRPr="00B91F3E">
        <w:rPr>
          <w:color w:val="FF0000"/>
        </w:rPr>
        <w:t>)</w:t>
      </w:r>
      <w:r w:rsidR="00D45900">
        <w:t xml:space="preserve"> shows</w:t>
      </w:r>
      <w:r w:rsidR="003D7360">
        <w:t>,</w:t>
      </w:r>
      <w:r w:rsidR="00D45900">
        <w:t xml:space="preserve"> </w:t>
      </w:r>
      <w:r w:rsidRPr="004A776A">
        <w:rPr>
          <w:i/>
        </w:rPr>
        <w:t>F</w:t>
      </w:r>
      <w:r>
        <w:t xml:space="preserve"> increases as </w:t>
      </w:r>
      <w:r w:rsidRPr="004A776A">
        <w:rPr>
          <w:i/>
        </w:rPr>
        <w:t>Z</w:t>
      </w:r>
      <w:r>
        <w:t xml:space="preserve"> increases</w:t>
      </w:r>
      <w:r w:rsidR="00EA02E4">
        <w:t>]</w:t>
      </w:r>
      <w:r w:rsidR="006911BA">
        <w:t>.</w:t>
      </w:r>
      <w:r>
        <w:t xml:space="preserve"> Values of </w:t>
      </w:r>
      <w:r w:rsidR="00CD54B4" w:rsidRPr="009E2FE7">
        <w:rPr>
          <w:i/>
        </w:rPr>
        <w:t>G</w:t>
      </w:r>
      <w:r w:rsidR="00CD54B4">
        <w:t xml:space="preserve"> </w:t>
      </w:r>
      <w:r>
        <w:t xml:space="preserve">and </w:t>
      </w:r>
      <w:r w:rsidR="00CD54B4" w:rsidRPr="009E2FE7">
        <w:rPr>
          <w:i/>
        </w:rPr>
        <w:t>K</w:t>
      </w:r>
      <w:r w:rsidR="00CD54B4">
        <w:t xml:space="preserve"> </w:t>
      </w:r>
      <w:r>
        <w:t xml:space="preserve">that satisfy the following two inequalities lead to acceptable solutions:    </w:t>
      </w:r>
    </w:p>
    <w:p w14:paraId="496DCECD" w14:textId="727C324E" w:rsidR="00B912DA" w:rsidRDefault="00B912DA" w:rsidP="00EE17AA">
      <w:pPr>
        <w:shd w:val="clear" w:color="auto" w:fill="FFFFFF"/>
        <w:wordWrap w:val="0"/>
        <w:jc w:val="center"/>
        <w:rPr>
          <w:rFonts w:ascii="var(--jp-code-font-family)" w:hAnsi="var(--jp-code-font-family)"/>
          <w:sz w:val="20"/>
          <w:szCs w:val="20"/>
        </w:rPr>
      </w:pPr>
      <w:r w:rsidRPr="009152D0">
        <w:rPr>
          <w:rFonts w:ascii="var(--jp-code-font-family)" w:hAnsi="var(--jp-code-font-family)"/>
          <w:i/>
          <w:sz w:val="20"/>
          <w:szCs w:val="20"/>
        </w:rPr>
        <w:t>K</w:t>
      </w:r>
      <w:r>
        <w:rPr>
          <w:rFonts w:ascii="var(--jp-code-font-family)" w:hAnsi="var(--jp-code-font-family)"/>
          <w:sz w:val="20"/>
          <w:szCs w:val="20"/>
        </w:rPr>
        <w:t xml:space="preserve"> </w:t>
      </w:r>
      <w:r w:rsidR="007C105D">
        <w:rPr>
          <w:rFonts w:ascii="var(--jp-code-font-family)" w:hAnsi="var(--jp-code-font-family)"/>
          <w:sz w:val="20"/>
          <w:szCs w:val="20"/>
        </w:rPr>
        <w:t>≥</w:t>
      </w:r>
      <w:r>
        <w:rPr>
          <w:rFonts w:ascii="var(--jp-code-font-family)" w:hAnsi="var(--jp-code-font-family)"/>
          <w:sz w:val="20"/>
          <w:szCs w:val="20"/>
        </w:rPr>
        <w:t xml:space="preserve"> 1.4207293092995221</w:t>
      </w:r>
      <w:r w:rsidR="00E432EF" w:rsidRPr="00E432EF">
        <w:rPr>
          <w:rFonts w:ascii="var(--jp-code-font-family)" w:hAnsi="var(--jp-code-font-family)"/>
          <w:sz w:val="20"/>
          <w:szCs w:val="20"/>
        </w:rPr>
        <w:t>G</w:t>
      </w:r>
      <w:r w:rsidR="00E432EF">
        <w:rPr>
          <w:rFonts w:ascii="var(--jp-code-font-family)" w:hAnsi="var(--jp-code-font-family)"/>
          <w:sz w:val="20"/>
          <w:szCs w:val="20"/>
          <w:vertAlign w:val="superscript"/>
        </w:rPr>
        <w:t>2</w:t>
      </w:r>
      <w:r w:rsidR="00E432EF">
        <w:rPr>
          <w:rFonts w:ascii="var(--jp-code-font-family)" w:hAnsi="var(--jp-code-font-family)"/>
          <w:sz w:val="20"/>
          <w:szCs w:val="20"/>
        </w:rPr>
        <w:t xml:space="preserve"> </w:t>
      </w:r>
      <w:r>
        <w:rPr>
          <w:rFonts w:ascii="var(--jp-code-font-family)" w:hAnsi="var(--jp-code-font-family)"/>
          <w:sz w:val="20"/>
          <w:szCs w:val="20"/>
        </w:rPr>
        <w:t>+ 0.4563229601239591</w:t>
      </w:r>
      <w:r w:rsidR="00E432EF">
        <w:rPr>
          <w:rFonts w:ascii="var(--jp-code-font-family)" w:hAnsi="var(--jp-code-font-family)"/>
          <w:i/>
          <w:sz w:val="20"/>
          <w:szCs w:val="20"/>
        </w:rPr>
        <w:t>G</w:t>
      </w:r>
      <w:r>
        <w:rPr>
          <w:rFonts w:ascii="var(--jp-code-font-family)" w:hAnsi="var(--jp-code-font-family)"/>
          <w:sz w:val="20"/>
          <w:szCs w:val="20"/>
        </w:rPr>
        <w:t xml:space="preserve"> + -0.2875094732604543</w:t>
      </w:r>
      <w:r w:rsidR="00A2062E">
        <w:rPr>
          <w:rFonts w:ascii="var(--jp-code-font-family)" w:hAnsi="var(--jp-code-font-family)"/>
          <w:sz w:val="20"/>
          <w:szCs w:val="20"/>
        </w:rPr>
        <w:t xml:space="preserve">         </w:t>
      </w:r>
      <w:r w:rsidR="00731245">
        <w:rPr>
          <w:rFonts w:ascii="var(--jp-code-font-family)" w:hAnsi="var(--jp-code-font-family)"/>
          <w:sz w:val="20"/>
          <w:szCs w:val="20"/>
        </w:rPr>
        <w:t>(</w:t>
      </w:r>
      <w:r w:rsidR="00AD0A28">
        <w:rPr>
          <w:rFonts w:ascii="var(--jp-code-font-family)" w:hAnsi="var(--jp-code-font-family)"/>
          <w:sz w:val="20"/>
          <w:szCs w:val="20"/>
        </w:rPr>
        <w:t>7</w:t>
      </w:r>
      <w:r w:rsidR="00731245">
        <w:rPr>
          <w:rFonts w:ascii="var(--jp-code-font-family)" w:hAnsi="var(--jp-code-font-family)"/>
          <w:sz w:val="20"/>
          <w:szCs w:val="20"/>
        </w:rPr>
        <w:t>)</w:t>
      </w:r>
    </w:p>
    <w:p w14:paraId="14A36EE9" w14:textId="00266AB1" w:rsidR="00B912DA" w:rsidRPr="00B9220F" w:rsidRDefault="00B912DA" w:rsidP="00EE17AA">
      <w:pPr>
        <w:shd w:val="clear" w:color="auto" w:fill="FFFFFF"/>
        <w:wordWrap w:val="0"/>
        <w:jc w:val="center"/>
        <w:rPr>
          <w:rFonts w:ascii="var(--jp-code-font-family)" w:hAnsi="var(--jp-code-font-family)"/>
          <w:sz w:val="20"/>
          <w:szCs w:val="20"/>
        </w:rPr>
      </w:pPr>
      <w:r w:rsidRPr="002A01A7">
        <w:rPr>
          <w:rFonts w:ascii="var(--jp-code-font-family)" w:hAnsi="var(--jp-code-font-family)"/>
          <w:i/>
          <w:sz w:val="20"/>
          <w:szCs w:val="20"/>
        </w:rPr>
        <w:t>K</w:t>
      </w:r>
      <w:r>
        <w:rPr>
          <w:rFonts w:ascii="var(--jp-code-font-family)" w:hAnsi="var(--jp-code-font-family)"/>
          <w:sz w:val="20"/>
          <w:szCs w:val="20"/>
        </w:rPr>
        <w:t xml:space="preserve"> </w:t>
      </w:r>
      <w:r w:rsidR="007C105D">
        <w:rPr>
          <w:rFonts w:ascii="var(--jp-code-font-family)" w:hAnsi="var(--jp-code-font-family)"/>
          <w:sz w:val="20"/>
          <w:szCs w:val="20"/>
        </w:rPr>
        <w:t>≥</w:t>
      </w:r>
      <w:r>
        <w:rPr>
          <w:rFonts w:ascii="var(--jp-code-font-family)" w:hAnsi="var(--jp-code-font-family)"/>
          <w:sz w:val="20"/>
          <w:szCs w:val="20"/>
        </w:rPr>
        <w:t xml:space="preserve"> 1.4180657316954324</w:t>
      </w:r>
      <w:r w:rsidR="00E432EF">
        <w:rPr>
          <w:rFonts w:ascii="var(--jp-code-font-family)" w:hAnsi="var(--jp-code-font-family)"/>
          <w:i/>
          <w:sz w:val="20"/>
          <w:szCs w:val="20"/>
        </w:rPr>
        <w:t>G</w:t>
      </w:r>
      <w:r w:rsidR="00EE17AA">
        <w:rPr>
          <w:rFonts w:ascii="var(--jp-code-font-family)" w:hAnsi="var(--jp-code-font-family)"/>
          <w:sz w:val="20"/>
          <w:szCs w:val="20"/>
          <w:vertAlign w:val="superscript"/>
        </w:rPr>
        <w:t>2</w:t>
      </w:r>
      <w:r>
        <w:rPr>
          <w:rFonts w:ascii="var(--jp-code-font-family)" w:hAnsi="var(--jp-code-font-family)"/>
          <w:sz w:val="20"/>
          <w:szCs w:val="20"/>
        </w:rPr>
        <w:t xml:space="preserve"> + -0.4579764479129402</w:t>
      </w:r>
      <w:r w:rsidR="00E432EF">
        <w:rPr>
          <w:rFonts w:ascii="var(--jp-code-font-family)" w:hAnsi="var(--jp-code-font-family)"/>
          <w:i/>
          <w:sz w:val="20"/>
          <w:szCs w:val="20"/>
        </w:rPr>
        <w:t>G</w:t>
      </w:r>
      <w:r>
        <w:rPr>
          <w:rFonts w:ascii="var(--jp-code-font-family)" w:hAnsi="var(--jp-code-font-family)"/>
          <w:sz w:val="20"/>
          <w:szCs w:val="20"/>
        </w:rPr>
        <w:t xml:space="preserve"> + -0.2886544863701676</w:t>
      </w:r>
      <w:r w:rsidR="00A2062E">
        <w:rPr>
          <w:rFonts w:ascii="var(--jp-code-font-family)" w:hAnsi="var(--jp-code-font-family)"/>
          <w:sz w:val="20"/>
          <w:szCs w:val="20"/>
        </w:rPr>
        <w:t xml:space="preserve">     </w:t>
      </w:r>
      <w:r w:rsidR="00731245">
        <w:rPr>
          <w:rFonts w:ascii="var(--jp-code-font-family)" w:hAnsi="var(--jp-code-font-family)"/>
          <w:sz w:val="20"/>
          <w:szCs w:val="20"/>
        </w:rPr>
        <w:t>(</w:t>
      </w:r>
      <w:r w:rsidR="00AD0A28">
        <w:rPr>
          <w:rFonts w:ascii="var(--jp-code-font-family)" w:hAnsi="var(--jp-code-font-family)"/>
          <w:sz w:val="20"/>
          <w:szCs w:val="20"/>
        </w:rPr>
        <w:t>8</w:t>
      </w:r>
      <w:r w:rsidR="00731245">
        <w:rPr>
          <w:rFonts w:ascii="var(--jp-code-font-family)" w:hAnsi="var(--jp-code-font-family)"/>
          <w:sz w:val="20"/>
          <w:szCs w:val="20"/>
        </w:rPr>
        <w:t>)</w:t>
      </w:r>
    </w:p>
    <w:p w14:paraId="4F00D154" w14:textId="77777777" w:rsidR="00B912DA" w:rsidRDefault="00B912DA" w:rsidP="008A3155">
      <w:pPr>
        <w:pStyle w:val="ListParagraph"/>
        <w:spacing w:after="120" w:line="360" w:lineRule="auto"/>
        <w:ind w:left="426"/>
        <w:contextualSpacing w:val="0"/>
        <w:rPr>
          <w:rFonts w:ascii="Times New Roman" w:hAnsi="Times New Roman" w:cs="Times New Roman"/>
          <w:sz w:val="24"/>
          <w:szCs w:val="24"/>
        </w:rPr>
      </w:pPr>
    </w:p>
    <w:p w14:paraId="4E0F236F" w14:textId="5523D677" w:rsidR="008A3155" w:rsidRPr="00BC0B81" w:rsidRDefault="008A3155" w:rsidP="00D02AB4">
      <w:pPr>
        <w:pStyle w:val="ListParagraph"/>
        <w:spacing w:after="120" w:line="360" w:lineRule="auto"/>
        <w:ind w:left="426"/>
        <w:contextualSpacing w:val="0"/>
        <w:outlineLvl w:val="0"/>
        <w:rPr>
          <w:rFonts w:ascii="Times New Roman" w:hAnsi="Times New Roman" w:cs="Times New Roman"/>
          <w:sz w:val="24"/>
          <w:szCs w:val="24"/>
        </w:rPr>
      </w:pPr>
      <w:r>
        <w:rPr>
          <w:rFonts w:ascii="Times New Roman" w:hAnsi="Times New Roman" w:cs="Times New Roman"/>
          <w:sz w:val="24"/>
          <w:szCs w:val="24"/>
        </w:rPr>
        <w:t xml:space="preserve">12.3.3.2 </w:t>
      </w:r>
      <w:r w:rsidRPr="00E618D3">
        <w:rPr>
          <w:rFonts w:ascii="Times New Roman" w:hAnsi="Times New Roman" w:cs="Times New Roman"/>
          <w:sz w:val="24"/>
          <w:szCs w:val="24"/>
        </w:rPr>
        <w:t xml:space="preserve">Then calculate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an estimate of the quantile corresponding to </w:t>
      </w:r>
      <w:r w:rsidRPr="009E2FE7">
        <w:rPr>
          <w:rFonts w:ascii="Times New Roman" w:hAnsi="Times New Roman" w:cs="Times New Roman"/>
          <w:i/>
          <w:sz w:val="24"/>
          <w:szCs w:val="24"/>
        </w:rPr>
        <w:t>Z</w:t>
      </w:r>
      <w:r>
        <w:rPr>
          <w:rFonts w:ascii="Times New Roman" w:hAnsi="Times New Roman" w:cs="Times New Roman"/>
          <w:sz w:val="24"/>
          <w:szCs w:val="24"/>
        </w:rPr>
        <w:t xml:space="preserve"> = 5:</w:t>
      </w:r>
    </w:p>
    <w:p w14:paraId="35CF3856" w14:textId="038430B8" w:rsidR="008A3155" w:rsidRPr="00EE605A"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w:t>
      </w:r>
      <w:r w:rsidRPr="007811B2">
        <w:rPr>
          <w:rFonts w:ascii="Times New Roman" w:hAnsi="Times New Roman" w:cs="Times New Roman"/>
          <w:i/>
          <w:sz w:val="24"/>
          <w:szCs w:val="24"/>
        </w:rPr>
        <w:t>C</w:t>
      </w:r>
      <w:r>
        <w:rPr>
          <w:rFonts w:ascii="Times New Roman" w:hAnsi="Times New Roman" w:cs="Times New Roman"/>
          <w:sz w:val="24"/>
          <w:szCs w:val="24"/>
        </w:rPr>
        <w:t xml:space="preserve"> +</w:t>
      </w:r>
      <w:r w:rsidRPr="007811B2">
        <w:rPr>
          <w:rFonts w:ascii="Times New Roman" w:hAnsi="Times New Roman" w:cs="Times New Roman"/>
          <w:i/>
          <w:sz w:val="24"/>
          <w:szCs w:val="24"/>
        </w:rPr>
        <w:t>B</w:t>
      </w:r>
      <w:r w:rsidRPr="009152D0">
        <w:rPr>
          <w:rFonts w:ascii="Times New Roman" w:hAnsi="Times New Roman" w:cs="Times New Roman"/>
          <w:i/>
          <w:sz w:val="24"/>
          <w:szCs w:val="24"/>
        </w:rPr>
        <w:t>Z</w:t>
      </w:r>
      <w:r>
        <w:rPr>
          <w:rFonts w:ascii="Times New Roman" w:hAnsi="Times New Roman" w:cs="Times New Roman"/>
          <w:sz w:val="24"/>
          <w:szCs w:val="24"/>
        </w:rPr>
        <w:t xml:space="preserve"> +</w:t>
      </w:r>
      <w:r w:rsidRPr="007811B2">
        <w:rPr>
          <w:rFonts w:ascii="Times New Roman" w:hAnsi="Times New Roman" w:cs="Times New Roman"/>
          <w:i/>
          <w:sz w:val="24"/>
          <w:szCs w:val="24"/>
        </w:rPr>
        <w:t>C</w:t>
      </w:r>
      <w:r w:rsidRPr="009152D0">
        <w:rPr>
          <w:rFonts w:ascii="Times New Roman" w:hAnsi="Times New Roman" w:cs="Times New Roman"/>
          <w:i/>
          <w:sz w:val="24"/>
          <w:szCs w:val="24"/>
        </w:rPr>
        <w:t>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7811B2">
        <w:rPr>
          <w:rFonts w:ascii="Times New Roman" w:hAnsi="Times New Roman" w:cs="Times New Roman"/>
          <w:i/>
          <w:sz w:val="24"/>
          <w:szCs w:val="24"/>
        </w:rPr>
        <w:t>D</w:t>
      </w:r>
      <w:r w:rsidRPr="009152D0">
        <w:rPr>
          <w:rFonts w:ascii="Times New Roman" w:hAnsi="Times New Roman" w:cs="Times New Roman"/>
          <w:i/>
          <w:sz w:val="24"/>
          <w:szCs w:val="24"/>
        </w:rPr>
        <w:t>Z</w:t>
      </w:r>
      <w:r>
        <w:rPr>
          <w:rFonts w:ascii="Times New Roman" w:hAnsi="Times New Roman" w:cs="Times New Roman"/>
          <w:sz w:val="24"/>
          <w:szCs w:val="24"/>
          <w:vertAlign w:val="superscript"/>
        </w:rPr>
        <w:t>3</w:t>
      </w:r>
      <w:r w:rsidR="00EE605A" w:rsidRPr="00EE605A">
        <w:rPr>
          <w:rFonts w:ascii="Times New Roman" w:hAnsi="Times New Roman" w:cs="Times New Roman"/>
          <w:sz w:val="24"/>
          <w:szCs w:val="24"/>
        </w:rPr>
        <w:t xml:space="preserve">      </w:t>
      </w:r>
      <w:r w:rsidR="00EE605A">
        <w:rPr>
          <w:rFonts w:ascii="Times New Roman" w:hAnsi="Times New Roman" w:cs="Times New Roman"/>
          <w:sz w:val="24"/>
          <w:szCs w:val="24"/>
        </w:rPr>
        <w:t xml:space="preserve">                               </w:t>
      </w:r>
      <w:r w:rsidR="00AD0A28">
        <w:rPr>
          <w:rFonts w:ascii="Times New Roman" w:hAnsi="Times New Roman" w:cs="Times New Roman"/>
          <w:sz w:val="24"/>
          <w:szCs w:val="24"/>
        </w:rPr>
        <w:t>(9</w:t>
      </w:r>
      <w:r w:rsidR="00731245">
        <w:rPr>
          <w:rFonts w:ascii="Times New Roman" w:hAnsi="Times New Roman" w:cs="Times New Roman"/>
          <w:sz w:val="24"/>
          <w:szCs w:val="24"/>
        </w:rPr>
        <w:t>a)</w:t>
      </w:r>
    </w:p>
    <w:p w14:paraId="459A454E" w14:textId="1D5B1956" w:rsidR="008A3155" w:rsidRPr="00EE605A" w:rsidRDefault="00EE605A" w:rsidP="00EE605A">
      <w:pPr>
        <w:spacing w:after="120" w:line="360" w:lineRule="auto"/>
        <w:ind w:left="2160"/>
      </w:pPr>
      <w:r>
        <w:t xml:space="preserve">       </w:t>
      </w:r>
      <w:r w:rsidR="00A2062E" w:rsidRPr="00EE605A">
        <w:t xml:space="preserve"> =</w:t>
      </w:r>
      <w:r w:rsidR="008A3155" w:rsidRPr="00EE605A">
        <w:t xml:space="preserve"> -</w:t>
      </w:r>
      <w:r w:rsidR="008A3155" w:rsidRPr="007811B2">
        <w:rPr>
          <w:i/>
        </w:rPr>
        <w:t>C</w:t>
      </w:r>
      <w:r w:rsidR="008A3155" w:rsidRPr="00EE605A">
        <w:t xml:space="preserve"> +</w:t>
      </w:r>
      <w:r w:rsidR="008A3155" w:rsidRPr="007811B2">
        <w:rPr>
          <w:i/>
        </w:rPr>
        <w:t>B(</w:t>
      </w:r>
      <w:r w:rsidR="008A3155" w:rsidRPr="00EE605A">
        <w:t xml:space="preserve">5) + </w:t>
      </w:r>
      <w:r w:rsidR="008A3155" w:rsidRPr="007811B2">
        <w:rPr>
          <w:i/>
        </w:rPr>
        <w:t>C</w:t>
      </w:r>
      <w:r w:rsidR="008A3155" w:rsidRPr="00EE605A">
        <w:t>(5</w:t>
      </w:r>
      <w:r w:rsidR="008A3155" w:rsidRPr="00EE605A">
        <w:rPr>
          <w:vertAlign w:val="superscript"/>
        </w:rPr>
        <w:t>2</w:t>
      </w:r>
      <w:r w:rsidR="008A3155" w:rsidRPr="00EE605A">
        <w:t xml:space="preserve">) + </w:t>
      </w:r>
      <w:r w:rsidR="008A3155" w:rsidRPr="007811B2">
        <w:rPr>
          <w:i/>
        </w:rPr>
        <w:t>D</w:t>
      </w:r>
      <w:r w:rsidR="008A3155" w:rsidRPr="00EE605A">
        <w:t>(5</w:t>
      </w:r>
      <w:r w:rsidR="008A3155" w:rsidRPr="00EE605A">
        <w:rPr>
          <w:vertAlign w:val="superscript"/>
        </w:rPr>
        <w:t>3</w:t>
      </w:r>
      <w:r w:rsidR="008A3155" w:rsidRPr="00EE605A">
        <w:t>)</w:t>
      </w:r>
      <w:r w:rsidRPr="00EE605A">
        <w:t xml:space="preserve">           </w:t>
      </w:r>
      <w:r>
        <w:t xml:space="preserve">         </w:t>
      </w:r>
      <w:r w:rsidRPr="00EE605A">
        <w:t xml:space="preserve">         </w:t>
      </w:r>
      <w:r w:rsidR="00AD0A28">
        <w:t>(9</w:t>
      </w:r>
      <w:r w:rsidR="00692718">
        <w:t>b)</w:t>
      </w:r>
    </w:p>
    <w:p w14:paraId="4A61A969" w14:textId="02200192" w:rsidR="008A3155" w:rsidRDefault="00527BFD" w:rsidP="007C105D">
      <w:pPr>
        <w:spacing w:after="120"/>
        <w:ind w:firstLine="425"/>
        <w:rPr>
          <w:sz w:val="22"/>
          <w:szCs w:val="22"/>
        </w:rPr>
      </w:pPr>
      <w:r>
        <w:rPr>
          <w:color w:val="FF0000"/>
          <w:sz w:val="22"/>
          <w:szCs w:val="22"/>
        </w:rPr>
        <w:t>Note 8</w:t>
      </w:r>
      <w:r w:rsidR="008A3155" w:rsidRPr="007C105D">
        <w:rPr>
          <w:i/>
          <w:sz w:val="22"/>
          <w:szCs w:val="22"/>
        </w:rPr>
        <w:t>—F</w:t>
      </w:r>
      <w:r w:rsidR="008A3155" w:rsidRPr="007C105D">
        <w:rPr>
          <w:sz w:val="22"/>
          <w:szCs w:val="22"/>
        </w:rPr>
        <w:t xml:space="preserve"> will generally be on the order of 5 to 10 on the first iteration and 5 to 7 on the last iteration.</w:t>
      </w:r>
    </w:p>
    <w:p w14:paraId="65505F17" w14:textId="77777777" w:rsidR="007C105D" w:rsidRPr="007C105D" w:rsidRDefault="007C105D" w:rsidP="007C105D">
      <w:pPr>
        <w:spacing w:after="120"/>
        <w:ind w:firstLine="425"/>
        <w:rPr>
          <w:sz w:val="22"/>
          <w:szCs w:val="22"/>
        </w:rPr>
      </w:pPr>
    </w:p>
    <w:p w14:paraId="1FAD0673" w14:textId="5FC2F452" w:rsidR="008A3155" w:rsidRPr="00E618D3" w:rsidRDefault="008A3155" w:rsidP="007C105D">
      <w:pPr>
        <w:pStyle w:val="ListParagraph"/>
        <w:spacing w:before="120" w:after="120" w:line="360" w:lineRule="auto"/>
        <w:ind w:left="425"/>
        <w:contextualSpacing w:val="0"/>
        <w:rPr>
          <w:rFonts w:ascii="Times New Roman" w:hAnsi="Times New Roman" w:cs="Times New Roman"/>
          <w:sz w:val="24"/>
          <w:szCs w:val="24"/>
        </w:rPr>
      </w:pPr>
      <w:r>
        <w:rPr>
          <w:rFonts w:ascii="Times New Roman" w:hAnsi="Times New Roman" w:cs="Times New Roman"/>
          <w:sz w:val="24"/>
          <w:szCs w:val="24"/>
        </w:rPr>
        <w:t>12.3.4 Omit t</w:t>
      </w:r>
      <w:r w:rsidRPr="00E618D3">
        <w:rPr>
          <w:rFonts w:ascii="Times New Roman" w:hAnsi="Times New Roman" w:cs="Times New Roman"/>
          <w:sz w:val="24"/>
          <w:szCs w:val="24"/>
        </w:rPr>
        <w:t xml:space="preserve">hose cycles with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&gt; </w:t>
      </w:r>
      <w:r w:rsidR="00CD48BC">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92738C">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92738C">
        <w:rPr>
          <w:rFonts w:ascii="Times New Roman" w:hAnsi="Times New Roman" w:cs="Times New Roman"/>
          <w:i/>
          <w:sz w:val="24"/>
          <w:szCs w:val="24"/>
        </w:rPr>
        <w:t>S</w:t>
      </w:r>
      <w:r w:rsidR="00581E67">
        <w:rPr>
          <w:rFonts w:ascii="Times New Roman" w:hAnsi="Times New Roman" w:cs="Times New Roman"/>
          <w:sz w:val="24"/>
          <w:szCs w:val="24"/>
        </w:rPr>
        <w:t>,</w:t>
      </w:r>
      <w:r w:rsidR="00414CEF">
        <w:rPr>
          <w:rFonts w:ascii="Times New Roman" w:hAnsi="Times New Roman" w:cs="Times New Roman"/>
          <w:sz w:val="24"/>
          <w:szCs w:val="24"/>
        </w:rPr>
        <w:t xml:space="preserve"> </w:t>
      </w:r>
      <w:r>
        <w:rPr>
          <w:rFonts w:ascii="Times New Roman" w:hAnsi="Times New Roman" w:cs="Times New Roman"/>
          <w:sz w:val="24"/>
          <w:szCs w:val="24"/>
        </w:rPr>
        <w:t>which are outliers.</w:t>
      </w:r>
    </w:p>
    <w:p w14:paraId="1E4DB026" w14:textId="575CF269" w:rsidR="00273E11"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12.3.5 </w:t>
      </w:r>
      <w:r w:rsidRPr="00E618D3">
        <w:rPr>
          <w:rFonts w:ascii="Times New Roman" w:hAnsi="Times New Roman" w:cs="Times New Roman"/>
          <w:sz w:val="24"/>
          <w:szCs w:val="24"/>
        </w:rPr>
        <w:t xml:space="preserve">If no outliers are found in </w:t>
      </w:r>
      <w:r w:rsidRPr="00492620">
        <w:rPr>
          <w:rFonts w:ascii="Times New Roman" w:hAnsi="Times New Roman" w:cs="Times New Roman"/>
          <w:color w:val="FF0000"/>
          <w:sz w:val="24"/>
          <w:szCs w:val="24"/>
        </w:rPr>
        <w:t>12.3.</w:t>
      </w:r>
      <w:r w:rsidR="00273E11" w:rsidRPr="00492620">
        <w:rPr>
          <w:rFonts w:ascii="Times New Roman" w:hAnsi="Times New Roman" w:cs="Times New Roman"/>
          <w:color w:val="FF0000"/>
          <w:sz w:val="24"/>
          <w:szCs w:val="24"/>
        </w:rPr>
        <w:t>4</w:t>
      </w:r>
      <w:r w:rsidR="00273E11" w:rsidRPr="00492620">
        <w:rPr>
          <w:rFonts w:ascii="Times New Roman" w:hAnsi="Times New Roman" w:cs="Times New Roman"/>
          <w:sz w:val="24"/>
          <w:szCs w:val="24"/>
        </w:rPr>
        <w:t>,</w:t>
      </w:r>
      <w:r w:rsidRPr="00E618D3">
        <w:rPr>
          <w:rFonts w:ascii="Times New Roman" w:hAnsi="Times New Roman" w:cs="Times New Roman"/>
          <w:sz w:val="24"/>
          <w:szCs w:val="24"/>
        </w:rPr>
        <w:t xml:space="preserve"> </w:t>
      </w:r>
      <w:r w:rsidR="007C105D">
        <w:rPr>
          <w:rFonts w:ascii="Times New Roman" w:hAnsi="Times New Roman" w:cs="Times New Roman"/>
          <w:sz w:val="24"/>
          <w:szCs w:val="24"/>
        </w:rPr>
        <w:t xml:space="preserve">the </w:t>
      </w:r>
      <w:r w:rsidRPr="00E618D3">
        <w:rPr>
          <w:rFonts w:ascii="Times New Roman" w:hAnsi="Times New Roman" w:cs="Times New Roman"/>
          <w:sz w:val="24"/>
          <w:szCs w:val="24"/>
        </w:rPr>
        <w:t>process</w:t>
      </w:r>
      <w:r>
        <w:rPr>
          <w:rFonts w:ascii="Times New Roman" w:hAnsi="Times New Roman" w:cs="Times New Roman"/>
          <w:sz w:val="24"/>
          <w:szCs w:val="24"/>
        </w:rPr>
        <w:t xml:space="preserve"> is complete.</w:t>
      </w:r>
      <w:r w:rsidRPr="00E618D3">
        <w:rPr>
          <w:rFonts w:ascii="Times New Roman" w:hAnsi="Times New Roman" w:cs="Times New Roman"/>
          <w:sz w:val="24"/>
          <w:szCs w:val="24"/>
        </w:rPr>
        <w:t xml:space="preserve"> </w:t>
      </w:r>
      <w:r w:rsidR="00273E11">
        <w:rPr>
          <w:rFonts w:ascii="Times New Roman" w:hAnsi="Times New Roman" w:cs="Times New Roman"/>
          <w:sz w:val="24"/>
          <w:szCs w:val="24"/>
        </w:rPr>
        <w:t xml:space="preserve">If outliers are found in </w:t>
      </w:r>
      <w:r w:rsidR="00273E11" w:rsidRPr="007C105D">
        <w:rPr>
          <w:rFonts w:ascii="Times New Roman" w:hAnsi="Times New Roman" w:cs="Times New Roman"/>
          <w:color w:val="FF0000"/>
          <w:sz w:val="24"/>
          <w:szCs w:val="24"/>
        </w:rPr>
        <w:t>12.3.4</w:t>
      </w:r>
      <w:r w:rsidR="00273E11">
        <w:rPr>
          <w:rFonts w:ascii="Times New Roman" w:hAnsi="Times New Roman" w:cs="Times New Roman"/>
          <w:sz w:val="24"/>
          <w:szCs w:val="24"/>
        </w:rPr>
        <w:t xml:space="preserve">, repeat steps </w:t>
      </w:r>
      <w:r w:rsidR="00273E11" w:rsidRPr="007C105D">
        <w:rPr>
          <w:rFonts w:ascii="Times New Roman" w:hAnsi="Times New Roman" w:cs="Times New Roman"/>
          <w:color w:val="FF0000"/>
          <w:sz w:val="24"/>
          <w:szCs w:val="24"/>
        </w:rPr>
        <w:t>12.3.3.1</w:t>
      </w:r>
      <w:r w:rsidR="00273E11">
        <w:rPr>
          <w:rFonts w:ascii="Times New Roman" w:hAnsi="Times New Roman" w:cs="Times New Roman"/>
          <w:sz w:val="24"/>
          <w:szCs w:val="24"/>
        </w:rPr>
        <w:t xml:space="preserve"> through </w:t>
      </w:r>
      <w:r w:rsidR="00273E11" w:rsidRPr="007C105D">
        <w:rPr>
          <w:rFonts w:ascii="Times New Roman" w:hAnsi="Times New Roman" w:cs="Times New Roman"/>
          <w:color w:val="FF0000"/>
          <w:sz w:val="24"/>
          <w:szCs w:val="24"/>
        </w:rPr>
        <w:t>12.3.4</w:t>
      </w:r>
      <w:r w:rsidR="00273E11">
        <w:rPr>
          <w:rFonts w:ascii="Times New Roman" w:hAnsi="Times New Roman" w:cs="Times New Roman"/>
          <w:sz w:val="24"/>
          <w:szCs w:val="24"/>
        </w:rPr>
        <w:t xml:space="preserve"> until no new outliers are found.</w:t>
      </w:r>
    </w:p>
    <w:p w14:paraId="4BDD336E" w14:textId="27057F10" w:rsidR="008A3155" w:rsidRPr="004413D9"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12.3.6 Record the </w:t>
      </w:r>
      <w:r w:rsidR="008A3155" w:rsidRPr="00E618D3">
        <w:rPr>
          <w:rFonts w:ascii="Times New Roman" w:hAnsi="Times New Roman" w:cs="Times New Roman"/>
          <w:sz w:val="24"/>
          <w:szCs w:val="24"/>
        </w:rPr>
        <w:t xml:space="preserve">total number of outliers from </w:t>
      </w:r>
      <w:r w:rsidR="008A3155" w:rsidRPr="007C105D">
        <w:rPr>
          <w:rFonts w:ascii="Times New Roman" w:hAnsi="Times New Roman" w:cs="Times New Roman"/>
          <w:color w:val="FF0000"/>
          <w:sz w:val="24"/>
          <w:szCs w:val="24"/>
        </w:rPr>
        <w:t>12.3.1.1</w:t>
      </w:r>
      <w:r w:rsidR="008A3155">
        <w:rPr>
          <w:rFonts w:ascii="Times New Roman" w:hAnsi="Times New Roman" w:cs="Times New Roman"/>
          <w:sz w:val="24"/>
          <w:szCs w:val="24"/>
        </w:rPr>
        <w:t xml:space="preserve"> and </w:t>
      </w:r>
      <w:r w:rsidR="008A3155" w:rsidRPr="007C105D">
        <w:rPr>
          <w:rFonts w:ascii="Times New Roman" w:hAnsi="Times New Roman" w:cs="Times New Roman"/>
          <w:color w:val="FF0000"/>
          <w:sz w:val="24"/>
          <w:szCs w:val="24"/>
        </w:rPr>
        <w:t>12.3.4</w:t>
      </w:r>
      <w:r w:rsidR="008A3155" w:rsidRPr="00E618D3">
        <w:rPr>
          <w:rFonts w:ascii="Times New Roman" w:hAnsi="Times New Roman" w:cs="Times New Roman"/>
          <w:sz w:val="24"/>
          <w:szCs w:val="24"/>
        </w:rPr>
        <w:t>.</w:t>
      </w:r>
    </w:p>
    <w:p w14:paraId="000AF202" w14:textId="7BE24BAB" w:rsidR="008A3155" w:rsidRPr="00EC7D6A" w:rsidRDefault="008A3155" w:rsidP="00D07987">
      <w:pPr>
        <w:spacing w:after="120" w:line="360" w:lineRule="auto"/>
        <w:ind w:firstLine="426"/>
        <w:rPr>
          <w:i/>
        </w:rPr>
      </w:pPr>
      <w:r w:rsidRPr="00D07987">
        <w:t>12.4</w:t>
      </w:r>
      <w:r w:rsidRPr="00EC7D6A">
        <w:rPr>
          <w:i/>
        </w:rPr>
        <w:t xml:space="preserve"> </w:t>
      </w:r>
      <w:r w:rsidR="00D07987">
        <w:rPr>
          <w:i/>
        </w:rPr>
        <w:t>Abnormal MFB2 Cycles—</w:t>
      </w:r>
      <w:r w:rsidRPr="00D07987">
        <w:t xml:space="preserve">Remove </w:t>
      </w:r>
      <w:r w:rsidR="00E53A1A" w:rsidRPr="00D07987">
        <w:t xml:space="preserve">abnormal </w:t>
      </w:r>
      <w:r w:rsidRPr="00D07987">
        <w:rPr>
          <w:i/>
        </w:rPr>
        <w:t>MF</w:t>
      </w:r>
      <w:r w:rsidR="00E53A1A" w:rsidRPr="00D07987">
        <w:rPr>
          <w:i/>
        </w:rPr>
        <w:t>B</w:t>
      </w:r>
      <w:r w:rsidR="00D07987" w:rsidRPr="00D07987">
        <w:rPr>
          <w:i/>
        </w:rPr>
        <w:t>2</w:t>
      </w:r>
      <w:r w:rsidR="00D07987">
        <w:t xml:space="preserve"> cycles individually for e</w:t>
      </w:r>
      <w:r w:rsidRPr="00D07987">
        <w:t xml:space="preserve">ach </w:t>
      </w:r>
      <w:r w:rsidR="00D07987">
        <w:t>c</w:t>
      </w:r>
      <w:r w:rsidRPr="00D07987">
        <w:t>ylinder</w:t>
      </w:r>
      <w:r w:rsidR="00D07987">
        <w:t xml:space="preserve"> as foll</w:t>
      </w:r>
      <w:r w:rsidR="00B91F3E">
        <w:t>o</w:t>
      </w:r>
      <w:r w:rsidR="00D07987">
        <w:t>ws</w:t>
      </w:r>
      <w:r w:rsidRPr="00D07987">
        <w:t>:</w:t>
      </w:r>
    </w:p>
    <w:p w14:paraId="3EF2F18C" w14:textId="034BB83C" w:rsidR="008A3155" w:rsidRPr="000A1DCD" w:rsidRDefault="008A3155" w:rsidP="008A3155">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12.4.1 Remove obvious outliers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(see </w:t>
      </w:r>
      <w:r w:rsidR="00527BFD">
        <w:rPr>
          <w:rFonts w:ascii="Times New Roman" w:hAnsi="Times New Roman" w:cs="Times New Roman"/>
          <w:color w:val="FF0000"/>
          <w:sz w:val="24"/>
          <w:szCs w:val="24"/>
        </w:rPr>
        <w:t xml:space="preserve">Note </w:t>
      </w:r>
      <w:r w:rsidR="009E2FE7">
        <w:rPr>
          <w:rFonts w:ascii="Times New Roman" w:hAnsi="Times New Roman" w:cs="Times New Roman"/>
          <w:color w:val="FF0000"/>
          <w:sz w:val="24"/>
          <w:szCs w:val="24"/>
        </w:rPr>
        <w:t>7</w:t>
      </w:r>
      <w:r w:rsidRPr="000A1DCD">
        <w:rPr>
          <w:rFonts w:ascii="Times New Roman" w:hAnsi="Times New Roman" w:cs="Times New Roman"/>
          <w:sz w:val="24"/>
          <w:szCs w:val="24"/>
        </w:rPr>
        <w:t>).</w:t>
      </w:r>
    </w:p>
    <w:p w14:paraId="092951E5" w14:textId="6DDB8081" w:rsidR="008A3155" w:rsidRPr="004413D9" w:rsidRDefault="008A3155" w:rsidP="004C7D84">
      <w:pPr>
        <w:pStyle w:val="ListParagraph"/>
        <w:spacing w:after="120" w:line="360" w:lineRule="auto"/>
        <w:ind w:left="0" w:firstLine="426"/>
        <w:rPr>
          <w:sz w:val="24"/>
          <w:szCs w:val="24"/>
        </w:rPr>
      </w:pPr>
      <w:r>
        <w:rPr>
          <w:sz w:val="24"/>
          <w:szCs w:val="24"/>
        </w:rPr>
        <w:t xml:space="preserve">12.4.1.1 </w:t>
      </w:r>
      <w:r w:rsidRPr="004413D9">
        <w:rPr>
          <w:sz w:val="24"/>
          <w:szCs w:val="24"/>
        </w:rPr>
        <w:t xml:space="preserve">Remove </w:t>
      </w:r>
      <w:r w:rsidRPr="0092738C">
        <w:rPr>
          <w:i/>
          <w:sz w:val="24"/>
          <w:szCs w:val="24"/>
        </w:rPr>
        <w:t>MF</w:t>
      </w:r>
      <w:r w:rsidR="00273E11" w:rsidRPr="0092738C">
        <w:rPr>
          <w:i/>
          <w:sz w:val="24"/>
          <w:szCs w:val="24"/>
        </w:rPr>
        <w:t>B</w:t>
      </w:r>
      <w:r w:rsidRPr="0092738C">
        <w:rPr>
          <w:i/>
          <w:sz w:val="24"/>
          <w:szCs w:val="24"/>
        </w:rPr>
        <w:t>2</w:t>
      </w:r>
      <w:r w:rsidRPr="004413D9">
        <w:rPr>
          <w:sz w:val="24"/>
          <w:szCs w:val="24"/>
        </w:rPr>
        <w:t xml:space="preserve"> &lt; 0</w:t>
      </w:r>
      <w:r>
        <w:rPr>
          <w:sz w:val="24"/>
          <w:szCs w:val="24"/>
        </w:rPr>
        <w:sym w:font="Symbol" w:char="F0B0"/>
      </w:r>
      <w:r w:rsidR="007C105D">
        <w:rPr>
          <w:sz w:val="24"/>
          <w:szCs w:val="24"/>
        </w:rPr>
        <w:t>.</w:t>
      </w:r>
      <w:r w:rsidRPr="004413D9">
        <w:rPr>
          <w:sz w:val="24"/>
          <w:szCs w:val="24"/>
        </w:rPr>
        <w:t xml:space="preserve"> (</w:t>
      </w:r>
      <w:r>
        <w:rPr>
          <w:sz w:val="24"/>
          <w:szCs w:val="24"/>
        </w:rPr>
        <w:t xml:space="preserve">It is assumed that </w:t>
      </w:r>
      <w:r w:rsidR="00581E67">
        <w:rPr>
          <w:sz w:val="24"/>
          <w:szCs w:val="24"/>
        </w:rPr>
        <w:t xml:space="preserve">any cycle with a </w:t>
      </w:r>
      <w:r w:rsidRPr="0092738C">
        <w:rPr>
          <w:i/>
          <w:sz w:val="24"/>
          <w:szCs w:val="24"/>
        </w:rPr>
        <w:t>MF</w:t>
      </w:r>
      <w:r w:rsidR="00581E67" w:rsidRPr="0092738C">
        <w:rPr>
          <w:i/>
          <w:sz w:val="24"/>
          <w:szCs w:val="24"/>
        </w:rPr>
        <w:t>B</w:t>
      </w:r>
      <w:r w:rsidRPr="0092738C">
        <w:rPr>
          <w:i/>
          <w:sz w:val="24"/>
          <w:szCs w:val="24"/>
        </w:rPr>
        <w:t>2</w:t>
      </w:r>
      <w:r>
        <w:rPr>
          <w:sz w:val="24"/>
          <w:szCs w:val="24"/>
        </w:rPr>
        <w:t xml:space="preserve"> </w:t>
      </w:r>
      <w:r w:rsidR="00581E67">
        <w:rPr>
          <w:sz w:val="24"/>
          <w:szCs w:val="24"/>
        </w:rPr>
        <w:t>&lt;</w:t>
      </w:r>
      <w:r>
        <w:rPr>
          <w:sz w:val="24"/>
          <w:szCs w:val="24"/>
        </w:rPr>
        <w:t xml:space="preserve"> 0</w:t>
      </w:r>
      <w:r>
        <w:rPr>
          <w:sz w:val="24"/>
          <w:szCs w:val="24"/>
        </w:rPr>
        <w:sym w:font="Symbol" w:char="F0B0"/>
      </w:r>
      <w:r>
        <w:rPr>
          <w:sz w:val="24"/>
          <w:szCs w:val="24"/>
        </w:rPr>
        <w:t xml:space="preserve"> is </w:t>
      </w:r>
      <w:r w:rsidR="00581E67">
        <w:rPr>
          <w:sz w:val="24"/>
          <w:szCs w:val="24"/>
        </w:rPr>
        <w:t>an outlier</w:t>
      </w:r>
      <w:r>
        <w:rPr>
          <w:sz w:val="24"/>
          <w:szCs w:val="24"/>
        </w:rPr>
        <w:t>.)</w:t>
      </w:r>
    </w:p>
    <w:p w14:paraId="11376AA1" w14:textId="7CAB7EF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12.4.2 Calculate</w:t>
      </w:r>
      <w:r w:rsidR="000E7802">
        <w:rPr>
          <w:rFonts w:ascii="Times New Roman" w:hAnsi="Times New Roman" w:cs="Times New Roman"/>
          <w:sz w:val="24"/>
          <w:szCs w:val="24"/>
        </w:rPr>
        <w:t xml:space="preserve"> </w:t>
      </w:r>
      <w:r w:rsidR="000E7802">
        <w:rPr>
          <w:rFonts w:ascii="Times New Roman" w:hAnsi="Times New Roman" w:cs="Times New Roman"/>
          <w:i/>
          <w:sz w:val="24"/>
          <w:szCs w:val="24"/>
        </w:rPr>
        <w:t>M, S, G,</w:t>
      </w:r>
      <w:r w:rsidR="000E7802">
        <w:rPr>
          <w:rFonts w:ascii="Times New Roman" w:hAnsi="Times New Roman" w:cs="Times New Roman"/>
          <w:sz w:val="24"/>
          <w:szCs w:val="24"/>
        </w:rPr>
        <w:t xml:space="preserve"> and </w:t>
      </w:r>
      <w:r w:rsidR="000E7802">
        <w:rPr>
          <w:rFonts w:ascii="Times New Roman" w:hAnsi="Times New Roman" w:cs="Times New Roman"/>
          <w:i/>
          <w:sz w:val="24"/>
          <w:szCs w:val="24"/>
        </w:rPr>
        <w:t xml:space="preserve">K </w:t>
      </w:r>
      <w:r w:rsidR="000E7802">
        <w:rPr>
          <w:rFonts w:ascii="Times New Roman" w:hAnsi="Times New Roman" w:cs="Times New Roman"/>
          <w:sz w:val="24"/>
          <w:szCs w:val="24"/>
        </w:rPr>
        <w:t xml:space="preserve">(see </w:t>
      </w:r>
      <w:r w:rsidR="000E7802" w:rsidRPr="00CF4608">
        <w:rPr>
          <w:rFonts w:ascii="Times New Roman" w:hAnsi="Times New Roman" w:cs="Times New Roman"/>
          <w:color w:val="FF0000"/>
          <w:sz w:val="24"/>
          <w:szCs w:val="24"/>
        </w:rPr>
        <w:t>12.3.</w:t>
      </w:r>
      <w:r w:rsidR="00CF4608" w:rsidRPr="00CF4608">
        <w:rPr>
          <w:rFonts w:ascii="Times New Roman" w:hAnsi="Times New Roman" w:cs="Times New Roman"/>
          <w:color w:val="FF0000"/>
          <w:sz w:val="24"/>
          <w:szCs w:val="24"/>
        </w:rPr>
        <w:t>2</w:t>
      </w:r>
      <w:r w:rsidR="00CF4608">
        <w:rPr>
          <w:rFonts w:ascii="Times New Roman" w:hAnsi="Times New Roman" w:cs="Times New Roman"/>
          <w:sz w:val="24"/>
          <w:szCs w:val="24"/>
        </w:rPr>
        <w:t>)</w:t>
      </w:r>
      <w:r>
        <w:rPr>
          <w:rFonts w:ascii="Times New Roman" w:hAnsi="Times New Roman" w:cs="Times New Roman"/>
          <w:sz w:val="24"/>
          <w:szCs w:val="24"/>
        </w:rPr>
        <w:t xml:space="preserve"> for</w:t>
      </w:r>
      <w:r w:rsidRPr="00E618D3">
        <w:rPr>
          <w:rFonts w:ascii="Times New Roman" w:hAnsi="Times New Roman" w:cs="Times New Roman"/>
          <w:sz w:val="24"/>
          <w:szCs w:val="24"/>
        </w:rPr>
        <w:t xml:space="preserve"> the remaining results</w:t>
      </w:r>
      <w:r w:rsidR="00B91F3E">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1CDCF2ED" w14:textId="3DCDE515" w:rsidR="008A3155" w:rsidRPr="00E618D3" w:rsidRDefault="008A3155" w:rsidP="004C7D84">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12.4.3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 xml:space="preserve">the </w:t>
      </w:r>
      <w:r w:rsidRPr="00E618D3">
        <w:rPr>
          <w:rFonts w:ascii="Times New Roman" w:hAnsi="Times New Roman" w:cs="Times New Roman"/>
          <w:sz w:val="24"/>
          <w:szCs w:val="24"/>
        </w:rPr>
        <w:t xml:space="preserve">distributions subject to </w:t>
      </w:r>
      <w:r>
        <w:rPr>
          <w:rFonts w:ascii="Times New Roman" w:hAnsi="Times New Roman" w:cs="Times New Roman"/>
          <w:sz w:val="24"/>
          <w:szCs w:val="24"/>
        </w:rPr>
        <w:t>s</w:t>
      </w:r>
      <w:r w:rsidRPr="00E618D3">
        <w:rPr>
          <w:rFonts w:ascii="Times New Roman" w:hAnsi="Times New Roman" w:cs="Times New Roman"/>
          <w:sz w:val="24"/>
          <w:szCs w:val="24"/>
        </w:rPr>
        <w:t xml:space="preserve">kewness and kurtosis corresponding to the -5 </w:t>
      </w:r>
      <w:r w:rsidR="00473126">
        <w:rPr>
          <w:rFonts w:ascii="Times New Roman" w:hAnsi="Times New Roman" w:cs="Times New Roman"/>
          <w:sz w:val="24"/>
          <w:szCs w:val="24"/>
        </w:rPr>
        <w:t xml:space="preserve">standard deviations </w:t>
      </w:r>
      <w:r w:rsidRPr="00E618D3">
        <w:rPr>
          <w:rFonts w:ascii="Times New Roman" w:hAnsi="Times New Roman" w:cs="Times New Roman"/>
          <w:sz w:val="24"/>
          <w:szCs w:val="24"/>
        </w:rPr>
        <w:t xml:space="preserve">that </w:t>
      </w:r>
      <w:r w:rsidR="00473126">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63603713" w14:textId="48FEDFFE" w:rsidR="008A3155" w:rsidRPr="00CB1C4C" w:rsidRDefault="008A3155" w:rsidP="00D02AB4">
      <w:pPr>
        <w:pStyle w:val="ListParagraph"/>
        <w:spacing w:line="360" w:lineRule="auto"/>
        <w:ind w:left="0" w:firstLine="425"/>
        <w:contextualSpacing w:val="0"/>
        <w:outlineLvl w:val="0"/>
        <w:rPr>
          <w:sz w:val="24"/>
          <w:szCs w:val="24"/>
        </w:rPr>
      </w:pPr>
      <w:r>
        <w:rPr>
          <w:sz w:val="24"/>
          <w:szCs w:val="24"/>
        </w:rPr>
        <w:t xml:space="preserve">12.4.3.1 </w:t>
      </w:r>
      <w:r w:rsidRPr="00797A53">
        <w:rPr>
          <w:sz w:val="24"/>
          <w:szCs w:val="24"/>
        </w:rPr>
        <w:t xml:space="preserve">Simultaneously solve for </w:t>
      </w:r>
      <w:r w:rsidRPr="006F4A66">
        <w:rPr>
          <w:i/>
          <w:sz w:val="24"/>
          <w:szCs w:val="24"/>
        </w:rPr>
        <w:t>B</w:t>
      </w:r>
      <w:r w:rsidRPr="00BC0B81">
        <w:rPr>
          <w:sz w:val="24"/>
          <w:szCs w:val="24"/>
        </w:rPr>
        <w:t xml:space="preserve">, </w:t>
      </w:r>
      <w:r w:rsidRPr="006F4A66">
        <w:rPr>
          <w:i/>
          <w:sz w:val="24"/>
          <w:szCs w:val="24"/>
        </w:rPr>
        <w:t>C</w:t>
      </w:r>
      <w:r w:rsidRPr="00BC0B81">
        <w:rPr>
          <w:sz w:val="24"/>
          <w:szCs w:val="24"/>
        </w:rPr>
        <w:t xml:space="preserve"> and </w:t>
      </w:r>
      <w:r w:rsidRPr="006F4A66">
        <w:rPr>
          <w:i/>
          <w:sz w:val="24"/>
          <w:szCs w:val="24"/>
        </w:rPr>
        <w:t>D</w:t>
      </w:r>
      <w:r w:rsidRPr="00BC0B81">
        <w:rPr>
          <w:sz w:val="24"/>
          <w:szCs w:val="24"/>
        </w:rPr>
        <w:t xml:space="preserve"> </w:t>
      </w:r>
      <w:r w:rsidRPr="00797A53">
        <w:rPr>
          <w:sz w:val="24"/>
          <w:szCs w:val="24"/>
        </w:rPr>
        <w:t xml:space="preserve">in </w:t>
      </w:r>
      <w:proofErr w:type="spellStart"/>
      <w:r w:rsidRPr="007C105D">
        <w:rPr>
          <w:color w:val="FF0000"/>
          <w:sz w:val="24"/>
          <w:szCs w:val="24"/>
        </w:rPr>
        <w:t>Eqs</w:t>
      </w:r>
      <w:proofErr w:type="spellEnd"/>
      <w:r w:rsidRPr="007C105D">
        <w:rPr>
          <w:color w:val="FF0000"/>
          <w:sz w:val="24"/>
          <w:szCs w:val="24"/>
        </w:rPr>
        <w:t xml:space="preserve"> (</w:t>
      </w:r>
      <w:r w:rsidR="00AD0A28">
        <w:rPr>
          <w:color w:val="FF0000"/>
          <w:sz w:val="24"/>
          <w:szCs w:val="24"/>
        </w:rPr>
        <w:t>3</w:t>
      </w:r>
      <w:r w:rsidRPr="007C105D">
        <w:rPr>
          <w:color w:val="FF0000"/>
          <w:sz w:val="24"/>
          <w:szCs w:val="24"/>
        </w:rPr>
        <w:t>), (</w:t>
      </w:r>
      <w:r w:rsidR="00AD0A28">
        <w:rPr>
          <w:color w:val="FF0000"/>
          <w:sz w:val="24"/>
          <w:szCs w:val="24"/>
        </w:rPr>
        <w:t>4</w:t>
      </w:r>
      <w:r w:rsidRPr="007C105D">
        <w:rPr>
          <w:color w:val="FF0000"/>
          <w:sz w:val="24"/>
          <w:szCs w:val="24"/>
        </w:rPr>
        <w:t>)</w:t>
      </w:r>
      <w:r w:rsidR="00B91F3E">
        <w:rPr>
          <w:color w:val="FF0000"/>
          <w:sz w:val="24"/>
          <w:szCs w:val="24"/>
        </w:rPr>
        <w:t>,</w:t>
      </w:r>
      <w:r w:rsidRPr="007C105D">
        <w:rPr>
          <w:color w:val="FF0000"/>
          <w:sz w:val="24"/>
          <w:szCs w:val="24"/>
        </w:rPr>
        <w:t xml:space="preserve"> </w:t>
      </w:r>
      <w:r>
        <w:rPr>
          <w:sz w:val="24"/>
          <w:szCs w:val="24"/>
        </w:rPr>
        <w:t xml:space="preserve">and </w:t>
      </w:r>
      <w:r w:rsidR="007C105D">
        <w:rPr>
          <w:color w:val="FF0000"/>
          <w:sz w:val="24"/>
          <w:szCs w:val="24"/>
        </w:rPr>
        <w:t>(</w:t>
      </w:r>
      <w:r w:rsidR="00AD0A28">
        <w:rPr>
          <w:color w:val="FF0000"/>
          <w:sz w:val="24"/>
          <w:szCs w:val="24"/>
        </w:rPr>
        <w:t>5</w:t>
      </w:r>
      <w:r w:rsidR="007C105D">
        <w:rPr>
          <w:color w:val="FF0000"/>
          <w:sz w:val="24"/>
          <w:szCs w:val="24"/>
        </w:rPr>
        <w:t>)</w:t>
      </w:r>
      <w:r w:rsidRPr="007C105D">
        <w:rPr>
          <w:sz w:val="24"/>
          <w:szCs w:val="24"/>
        </w:rPr>
        <w:t xml:space="preserve"> </w:t>
      </w:r>
      <w:r>
        <w:rPr>
          <w:sz w:val="24"/>
          <w:szCs w:val="24"/>
        </w:rPr>
        <w:t xml:space="preserve">using the values for </w:t>
      </w:r>
      <w:r w:rsidR="002A095D" w:rsidRPr="002A095D">
        <w:rPr>
          <w:i/>
          <w:sz w:val="24"/>
          <w:szCs w:val="24"/>
        </w:rPr>
        <w:t>G</w:t>
      </w:r>
      <w:r w:rsidR="002A095D">
        <w:rPr>
          <w:sz w:val="24"/>
          <w:szCs w:val="24"/>
        </w:rPr>
        <w:t xml:space="preserve"> and </w:t>
      </w:r>
      <w:r w:rsidRPr="002A095D">
        <w:rPr>
          <w:i/>
          <w:sz w:val="24"/>
          <w:szCs w:val="24"/>
        </w:rPr>
        <w:t>K</w:t>
      </w:r>
      <w:r>
        <w:rPr>
          <w:sz w:val="24"/>
          <w:szCs w:val="24"/>
        </w:rPr>
        <w:t xml:space="preserve"> determined in </w:t>
      </w:r>
      <w:r w:rsidRPr="007C105D">
        <w:rPr>
          <w:color w:val="FF0000"/>
          <w:sz w:val="24"/>
          <w:szCs w:val="24"/>
        </w:rPr>
        <w:t>12.4.2</w:t>
      </w:r>
      <w:r>
        <w:rPr>
          <w:sz w:val="24"/>
          <w:szCs w:val="24"/>
        </w:rPr>
        <w:t>.</w:t>
      </w:r>
    </w:p>
    <w:p w14:paraId="7D2DD0F4" w14:textId="41165099" w:rsidR="008A3155" w:rsidRPr="008A1AB7"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12.4.3.2 </w:t>
      </w:r>
      <w:r w:rsidRPr="008A1AB7">
        <w:rPr>
          <w:rFonts w:ascii="Times New Roman" w:hAnsi="Times New Roman" w:cs="Times New Roman"/>
          <w:sz w:val="24"/>
          <w:szCs w:val="24"/>
        </w:rPr>
        <w:t xml:space="preserve">Then calculate </w:t>
      </w:r>
      <w:r w:rsidRPr="008A1AB7">
        <w:rPr>
          <w:rFonts w:ascii="Times New Roman" w:hAnsi="Times New Roman" w:cs="Times New Roman"/>
          <w:i/>
          <w:sz w:val="24"/>
          <w:szCs w:val="24"/>
        </w:rPr>
        <w:t>F</w:t>
      </w:r>
      <w:r w:rsidRPr="008A1AB7">
        <w:rPr>
          <w:rFonts w:ascii="Times New Roman" w:hAnsi="Times New Roman" w:cs="Times New Roman"/>
          <w:sz w:val="24"/>
          <w:szCs w:val="24"/>
        </w:rPr>
        <w:t xml:space="preserve">, an estimate of the quantile </w:t>
      </w:r>
      <w:r w:rsidR="00AA415A">
        <w:rPr>
          <w:rFonts w:ascii="Times New Roman" w:hAnsi="Times New Roman" w:cs="Times New Roman"/>
          <w:sz w:val="24"/>
          <w:szCs w:val="24"/>
        </w:rPr>
        <w:t xml:space="preserve">function </w:t>
      </w:r>
      <w:r w:rsidRPr="008A1AB7">
        <w:rPr>
          <w:rFonts w:ascii="Times New Roman" w:hAnsi="Times New Roman" w:cs="Times New Roman"/>
          <w:sz w:val="24"/>
          <w:szCs w:val="24"/>
        </w:rPr>
        <w:t xml:space="preserve">corresponding to </w:t>
      </w:r>
      <w:r w:rsidRPr="008A1AB7">
        <w:rPr>
          <w:rFonts w:ascii="Times New Roman" w:hAnsi="Times New Roman" w:cs="Times New Roman"/>
          <w:i/>
          <w:sz w:val="24"/>
          <w:szCs w:val="24"/>
        </w:rPr>
        <w:t>Z</w:t>
      </w:r>
      <w:r w:rsidRPr="008A1AB7">
        <w:rPr>
          <w:rFonts w:ascii="Times New Roman" w:hAnsi="Times New Roman" w:cs="Times New Roman"/>
          <w:sz w:val="24"/>
          <w:szCs w:val="24"/>
        </w:rPr>
        <w:t xml:space="preserve"> = -5.</w:t>
      </w:r>
    </w:p>
    <w:p w14:paraId="3F2ACD02" w14:textId="380236F0" w:rsidR="00B331C8" w:rsidRPr="00EE605A" w:rsidRDefault="00B331C8" w:rsidP="00B331C8">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w:t>
      </w:r>
      <w:r w:rsidRPr="006F4A66">
        <w:rPr>
          <w:rFonts w:ascii="Times New Roman" w:hAnsi="Times New Roman" w:cs="Times New Roman"/>
          <w:i/>
          <w:sz w:val="24"/>
          <w:szCs w:val="24"/>
        </w:rPr>
        <w:t>C</w:t>
      </w:r>
      <w:r>
        <w:rPr>
          <w:rFonts w:ascii="Times New Roman" w:hAnsi="Times New Roman" w:cs="Times New Roman"/>
          <w:sz w:val="24"/>
          <w:szCs w:val="24"/>
        </w:rPr>
        <w:t xml:space="preserve"> +</w:t>
      </w:r>
      <w:r w:rsidRPr="006F4A66">
        <w:rPr>
          <w:rFonts w:ascii="Times New Roman" w:hAnsi="Times New Roman" w:cs="Times New Roman"/>
          <w:i/>
          <w:sz w:val="24"/>
          <w:szCs w:val="24"/>
        </w:rPr>
        <w:t>BZ</w:t>
      </w:r>
      <w:r>
        <w:rPr>
          <w:rFonts w:ascii="Times New Roman" w:hAnsi="Times New Roman" w:cs="Times New Roman"/>
          <w:sz w:val="24"/>
          <w:szCs w:val="24"/>
        </w:rPr>
        <w:t xml:space="preserve"> +</w:t>
      </w:r>
      <w:r w:rsidRPr="006F4A66">
        <w:rPr>
          <w:rFonts w:ascii="Times New Roman" w:hAnsi="Times New Roman" w:cs="Times New Roman"/>
          <w:i/>
          <w:sz w:val="24"/>
          <w:szCs w:val="24"/>
        </w:rPr>
        <w:t>CZ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6F4A66">
        <w:rPr>
          <w:rFonts w:ascii="Times New Roman" w:hAnsi="Times New Roman" w:cs="Times New Roman"/>
          <w:i/>
          <w:sz w:val="24"/>
          <w:szCs w:val="24"/>
        </w:rPr>
        <w:t>DZ</w:t>
      </w:r>
      <w:r>
        <w:rPr>
          <w:rFonts w:ascii="Times New Roman" w:hAnsi="Times New Roman" w:cs="Times New Roman"/>
          <w:sz w:val="24"/>
          <w:szCs w:val="24"/>
          <w:vertAlign w:val="superscript"/>
        </w:rPr>
        <w:t>3</w:t>
      </w:r>
      <w:r w:rsidRPr="00EE605A">
        <w:rPr>
          <w:rFonts w:ascii="Times New Roman" w:hAnsi="Times New Roman" w:cs="Times New Roman"/>
          <w:sz w:val="24"/>
          <w:szCs w:val="24"/>
        </w:rPr>
        <w:t xml:space="preserve">      </w:t>
      </w:r>
      <w:r>
        <w:rPr>
          <w:rFonts w:ascii="Times New Roman" w:hAnsi="Times New Roman" w:cs="Times New Roman"/>
          <w:sz w:val="24"/>
          <w:szCs w:val="24"/>
        </w:rPr>
        <w:t xml:space="preserve">                                </w:t>
      </w:r>
      <w:r w:rsidR="00AD0A28">
        <w:rPr>
          <w:rFonts w:ascii="Times New Roman" w:hAnsi="Times New Roman" w:cs="Times New Roman"/>
          <w:sz w:val="24"/>
          <w:szCs w:val="24"/>
        </w:rPr>
        <w:t>(10</w:t>
      </w:r>
      <w:r w:rsidR="001734D4">
        <w:rPr>
          <w:rFonts w:ascii="Times New Roman" w:hAnsi="Times New Roman" w:cs="Times New Roman"/>
          <w:sz w:val="24"/>
          <w:szCs w:val="24"/>
        </w:rPr>
        <w:t>a)</w:t>
      </w:r>
    </w:p>
    <w:p w14:paraId="3D82A293" w14:textId="1DF4AD8A" w:rsidR="00B331C8" w:rsidRDefault="00B331C8" w:rsidP="00B331C8">
      <w:pPr>
        <w:spacing w:after="120" w:line="360" w:lineRule="auto"/>
      </w:pPr>
      <w:r>
        <w:t xml:space="preserve">                                          </w:t>
      </w:r>
      <w:r w:rsidRPr="00EE605A">
        <w:t xml:space="preserve"> = -</w:t>
      </w:r>
      <w:r w:rsidRPr="006F4A66">
        <w:rPr>
          <w:i/>
        </w:rPr>
        <w:t>C</w:t>
      </w:r>
      <w:r w:rsidRPr="00EE605A">
        <w:t xml:space="preserve"> +</w:t>
      </w:r>
      <w:r w:rsidRPr="006F4A66">
        <w:rPr>
          <w:i/>
        </w:rPr>
        <w:t>B</w:t>
      </w:r>
      <w:r w:rsidRPr="00EE605A">
        <w:t>(</w:t>
      </w:r>
      <w:r>
        <w:t>-</w:t>
      </w:r>
      <w:r w:rsidRPr="00EE605A">
        <w:t xml:space="preserve">5) + </w:t>
      </w:r>
      <w:r w:rsidRPr="006F4A66">
        <w:rPr>
          <w:i/>
        </w:rPr>
        <w:t>C</w:t>
      </w:r>
      <w:r w:rsidRPr="00EE605A">
        <w:t>(</w:t>
      </w:r>
      <w:r>
        <w:t>-</w:t>
      </w:r>
      <w:r w:rsidRPr="00EE605A">
        <w:t>5</w:t>
      </w:r>
      <w:r w:rsidRPr="00EE605A">
        <w:rPr>
          <w:vertAlign w:val="superscript"/>
        </w:rPr>
        <w:t>2</w:t>
      </w:r>
      <w:r w:rsidRPr="00EE605A">
        <w:t xml:space="preserve">) + </w:t>
      </w:r>
      <w:r w:rsidRPr="006F4A66">
        <w:rPr>
          <w:i/>
        </w:rPr>
        <w:t>D</w:t>
      </w:r>
      <w:r w:rsidRPr="00EE605A">
        <w:t>(</w:t>
      </w:r>
      <w:r>
        <w:t>-</w:t>
      </w:r>
      <w:r w:rsidRPr="00EE605A">
        <w:t>5</w:t>
      </w:r>
      <w:r w:rsidRPr="00EE605A">
        <w:rPr>
          <w:vertAlign w:val="superscript"/>
        </w:rPr>
        <w:t>3</w:t>
      </w:r>
      <w:r w:rsidRPr="00EE605A">
        <w:t xml:space="preserve">) </w:t>
      </w:r>
      <w:r w:rsidR="001734D4">
        <w:t xml:space="preserve">                          </w:t>
      </w:r>
      <w:r w:rsidR="00AD0A28">
        <w:t>(10</w:t>
      </w:r>
      <w:r w:rsidR="001734D4">
        <w:t>b)</w:t>
      </w:r>
    </w:p>
    <w:p w14:paraId="23FFA5AB" w14:textId="366182E2" w:rsidR="008A3155" w:rsidRDefault="00D060E5" w:rsidP="00B331C8">
      <w:pPr>
        <w:spacing w:after="120"/>
        <w:ind w:firstLine="426"/>
        <w:rPr>
          <w:sz w:val="22"/>
          <w:szCs w:val="22"/>
        </w:rPr>
      </w:pPr>
      <w:r>
        <w:rPr>
          <w:smallCaps/>
          <w:color w:val="FF0000"/>
          <w:sz w:val="22"/>
          <w:szCs w:val="22"/>
        </w:rPr>
        <w:lastRenderedPageBreak/>
        <w:t>Note 9</w:t>
      </w:r>
      <w:r w:rsidR="008A3155" w:rsidRPr="00562F27">
        <w:rPr>
          <w:i/>
          <w:sz w:val="22"/>
          <w:szCs w:val="22"/>
        </w:rPr>
        <w:t>—F</w:t>
      </w:r>
      <w:r w:rsidR="008A3155" w:rsidRPr="00562F27">
        <w:rPr>
          <w:sz w:val="22"/>
          <w:szCs w:val="22"/>
        </w:rPr>
        <w:t xml:space="preserve"> will generally be on the order of -4 to -10 on the first iteration and -4 to -7 on the last iteration.</w:t>
      </w:r>
    </w:p>
    <w:p w14:paraId="5C802455" w14:textId="77777777" w:rsidR="007C105D" w:rsidRDefault="007C105D" w:rsidP="007C105D">
      <w:pPr>
        <w:spacing w:after="120"/>
        <w:ind w:firstLine="425"/>
        <w:rPr>
          <w:sz w:val="22"/>
          <w:szCs w:val="22"/>
        </w:rPr>
      </w:pPr>
    </w:p>
    <w:p w14:paraId="31FEB07C" w14:textId="67AD3BF6" w:rsidR="00B912DA" w:rsidRPr="004B2D21" w:rsidRDefault="006F4A66" w:rsidP="004B2D21">
      <w:pPr>
        <w:spacing w:line="360" w:lineRule="auto"/>
        <w:jc w:val="both"/>
      </w:pPr>
      <w:r>
        <w:t xml:space="preserve">Of the multiple solution sets possible for </w:t>
      </w:r>
      <w:r w:rsidRPr="002A01A7">
        <w:rPr>
          <w:i/>
        </w:rPr>
        <w:t>B</w:t>
      </w:r>
      <w:r>
        <w:t xml:space="preserve">, </w:t>
      </w:r>
      <w:r w:rsidRPr="002A01A7">
        <w:rPr>
          <w:i/>
        </w:rPr>
        <w:t>C</w:t>
      </w:r>
      <w:r>
        <w:t xml:space="preserve">, and </w:t>
      </w:r>
      <w:r w:rsidRPr="002A01A7">
        <w:rPr>
          <w:i/>
        </w:rPr>
        <w:t>D</w:t>
      </w:r>
      <w:r>
        <w:t xml:space="preserve">, only the set which has monotonically increasingly quantile mapping is acceptable (as </w:t>
      </w:r>
      <w:proofErr w:type="spellStart"/>
      <w:r w:rsidRPr="00B91F3E">
        <w:rPr>
          <w:color w:val="FF0000"/>
        </w:rPr>
        <w:t>Eq</w:t>
      </w:r>
      <w:proofErr w:type="spellEnd"/>
      <w:r w:rsidRPr="00B91F3E">
        <w:rPr>
          <w:color w:val="FF0000"/>
        </w:rPr>
        <w:t xml:space="preserve"> (</w:t>
      </w:r>
      <w:r w:rsidR="00AD0A28" w:rsidRPr="00B91F3E">
        <w:rPr>
          <w:color w:val="FF0000"/>
        </w:rPr>
        <w:t>10</w:t>
      </w:r>
      <w:r w:rsidRPr="00B91F3E">
        <w:rPr>
          <w:color w:val="FF0000"/>
        </w:rPr>
        <w:t>a)</w:t>
      </w:r>
      <w:r>
        <w:t xml:space="preserve"> shows, </w:t>
      </w:r>
      <w:r w:rsidRPr="006C58E3">
        <w:rPr>
          <w:i/>
        </w:rPr>
        <w:t>F</w:t>
      </w:r>
      <w:r>
        <w:t xml:space="preserve"> increases as </w:t>
      </w:r>
      <w:r w:rsidRPr="006C58E3">
        <w:rPr>
          <w:i/>
        </w:rPr>
        <w:t>Z</w:t>
      </w:r>
      <w:r>
        <w:t xml:space="preserve"> increases). </w:t>
      </w:r>
      <w:r w:rsidR="00B912DA">
        <w:t xml:space="preserve">Values of </w:t>
      </w:r>
      <w:r w:rsidR="00CD54B4" w:rsidRPr="00CD54B4">
        <w:rPr>
          <w:i/>
        </w:rPr>
        <w:t>G</w:t>
      </w:r>
      <w:r w:rsidR="00CD54B4">
        <w:t xml:space="preserve"> </w:t>
      </w:r>
      <w:r w:rsidR="00B912DA">
        <w:t xml:space="preserve">and </w:t>
      </w:r>
      <w:r w:rsidR="00CD54B4" w:rsidRPr="00CD54B4">
        <w:rPr>
          <w:i/>
        </w:rPr>
        <w:t>K</w:t>
      </w:r>
      <w:r w:rsidR="00CD54B4">
        <w:t xml:space="preserve"> </w:t>
      </w:r>
      <w:r w:rsidR="00B912DA">
        <w:t xml:space="preserve">that satisfy the </w:t>
      </w:r>
      <w:r w:rsidR="00CD54B4">
        <w:t xml:space="preserve">inequalities in </w:t>
      </w:r>
      <w:proofErr w:type="spellStart"/>
      <w:r w:rsidR="00B91F3E">
        <w:rPr>
          <w:color w:val="FF0000"/>
        </w:rPr>
        <w:t>Eq</w:t>
      </w:r>
      <w:r w:rsidR="00923BD9" w:rsidRPr="00B91F3E">
        <w:rPr>
          <w:color w:val="FF0000"/>
        </w:rPr>
        <w:t>s</w:t>
      </w:r>
      <w:proofErr w:type="spellEnd"/>
      <w:r w:rsidR="00923BD9" w:rsidRPr="00B91F3E">
        <w:rPr>
          <w:color w:val="FF0000"/>
        </w:rPr>
        <w:t xml:space="preserve"> (7)</w:t>
      </w:r>
      <w:r w:rsidR="00923BD9">
        <w:t xml:space="preserve"> and </w:t>
      </w:r>
      <w:r w:rsidR="00923BD9" w:rsidRPr="00B91F3E">
        <w:rPr>
          <w:color w:val="FF0000"/>
        </w:rPr>
        <w:t xml:space="preserve">(8) </w:t>
      </w:r>
      <w:r w:rsidR="00B912DA">
        <w:t>lead to acceptable solutions</w:t>
      </w:r>
      <w:r w:rsidR="00923BD9">
        <w:t>.</w:t>
      </w:r>
      <w:r w:rsidR="00B912DA">
        <w:t xml:space="preserve">    </w:t>
      </w:r>
    </w:p>
    <w:p w14:paraId="21834F9D" w14:textId="1D82C1F8"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12.4.4 Omit t</w:t>
      </w:r>
      <w:r w:rsidRPr="00E618D3">
        <w:rPr>
          <w:rFonts w:ascii="Times New Roman" w:hAnsi="Times New Roman" w:cs="Times New Roman"/>
          <w:sz w:val="24"/>
          <w:szCs w:val="24"/>
        </w:rPr>
        <w:t xml:space="preserve">hose cycles with </w:t>
      </w:r>
      <w:r w:rsidRPr="0092738C">
        <w:rPr>
          <w:rFonts w:ascii="Times New Roman" w:hAnsi="Times New Roman" w:cs="Times New Roman"/>
          <w:i/>
          <w:sz w:val="24"/>
          <w:szCs w:val="24"/>
        </w:rPr>
        <w:t>MF</w:t>
      </w:r>
      <w:r w:rsidR="00273E11" w:rsidRPr="0092738C">
        <w:rPr>
          <w:rFonts w:ascii="Times New Roman" w:hAnsi="Times New Roman" w:cs="Times New Roman"/>
          <w:i/>
          <w:sz w:val="24"/>
          <w:szCs w:val="24"/>
        </w:rPr>
        <w:t>B</w:t>
      </w:r>
      <w:r w:rsidRPr="0092738C">
        <w:rPr>
          <w:rFonts w:ascii="Times New Roman" w:hAnsi="Times New Roman" w:cs="Times New Roman"/>
          <w:i/>
          <w:sz w:val="24"/>
          <w:szCs w:val="24"/>
        </w:rPr>
        <w:t>2</w:t>
      </w:r>
      <w:r w:rsidRPr="00E618D3">
        <w:rPr>
          <w:rFonts w:ascii="Times New Roman" w:hAnsi="Times New Roman" w:cs="Times New Roman"/>
          <w:sz w:val="24"/>
          <w:szCs w:val="24"/>
        </w:rPr>
        <w:t xml:space="preserve"> &lt; </w:t>
      </w:r>
      <w:r w:rsidR="00CD48BC" w:rsidRPr="006965C9">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6C58E3">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92738C">
        <w:rPr>
          <w:rFonts w:ascii="Times New Roman" w:hAnsi="Times New Roman" w:cs="Times New Roman"/>
          <w:i/>
          <w:sz w:val="24"/>
          <w:szCs w:val="24"/>
        </w:rPr>
        <w:t>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E618D3">
        <w:rPr>
          <w:rFonts w:ascii="Times New Roman" w:hAnsi="Times New Roman" w:cs="Times New Roman"/>
          <w:sz w:val="24"/>
          <w:szCs w:val="24"/>
        </w:rPr>
        <w:t>are outliers</w:t>
      </w:r>
      <w:r w:rsidR="00273E11">
        <w:rPr>
          <w:rFonts w:ascii="Times New Roman" w:hAnsi="Times New Roman" w:cs="Times New Roman"/>
          <w:sz w:val="24"/>
          <w:szCs w:val="24"/>
        </w:rPr>
        <w:t>.</w:t>
      </w:r>
    </w:p>
    <w:p w14:paraId="4592003E" w14:textId="1518F0F2" w:rsidR="008A3155" w:rsidRDefault="008A3155" w:rsidP="004C7D84">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12.4.5 </w:t>
      </w:r>
      <w:r w:rsidR="00273E11" w:rsidRPr="00E618D3">
        <w:rPr>
          <w:rFonts w:ascii="Times New Roman" w:hAnsi="Times New Roman" w:cs="Times New Roman"/>
          <w:sz w:val="24"/>
          <w:szCs w:val="24"/>
        </w:rPr>
        <w:t xml:space="preserve">If no outliers are found in </w:t>
      </w:r>
      <w:r w:rsidR="00273E11" w:rsidRPr="00B91F3E">
        <w:rPr>
          <w:rFonts w:ascii="Times New Roman" w:hAnsi="Times New Roman" w:cs="Times New Roman"/>
          <w:color w:val="FF0000"/>
          <w:sz w:val="24"/>
          <w:szCs w:val="24"/>
        </w:rPr>
        <w:t>12.4.4</w:t>
      </w:r>
      <w:r w:rsidR="00273E11" w:rsidRPr="00105AA9">
        <w:rPr>
          <w:rFonts w:ascii="Times New Roman" w:hAnsi="Times New Roman" w:cs="Times New Roman"/>
          <w:sz w:val="24"/>
          <w:szCs w:val="24"/>
        </w:rPr>
        <w:t>,</w:t>
      </w:r>
      <w:r w:rsidR="00273E11" w:rsidRPr="00E618D3">
        <w:rPr>
          <w:rFonts w:ascii="Times New Roman" w:hAnsi="Times New Roman" w:cs="Times New Roman"/>
          <w:sz w:val="24"/>
          <w:szCs w:val="24"/>
        </w:rPr>
        <w:t xml:space="preserve"> </w:t>
      </w:r>
      <w:r w:rsidR="004C7D84">
        <w:rPr>
          <w:rFonts w:ascii="Times New Roman" w:hAnsi="Times New Roman" w:cs="Times New Roman"/>
          <w:sz w:val="24"/>
          <w:szCs w:val="24"/>
        </w:rPr>
        <w:t xml:space="preserve">the </w:t>
      </w:r>
      <w:r w:rsidR="00273E11" w:rsidRPr="00E618D3">
        <w:rPr>
          <w:rFonts w:ascii="Times New Roman" w:hAnsi="Times New Roman" w:cs="Times New Roman"/>
          <w:sz w:val="24"/>
          <w:szCs w:val="24"/>
        </w:rPr>
        <w:t>process</w:t>
      </w:r>
      <w:r w:rsidR="00273E11">
        <w:rPr>
          <w:rFonts w:ascii="Times New Roman" w:hAnsi="Times New Roman" w:cs="Times New Roman"/>
          <w:sz w:val="24"/>
          <w:szCs w:val="24"/>
        </w:rPr>
        <w:t xml:space="preserve"> is complete.</w:t>
      </w:r>
      <w:r w:rsidR="00273E11" w:rsidRPr="00E618D3">
        <w:rPr>
          <w:rFonts w:ascii="Times New Roman" w:hAnsi="Times New Roman" w:cs="Times New Roman"/>
          <w:sz w:val="24"/>
          <w:szCs w:val="24"/>
        </w:rPr>
        <w:t xml:space="preserve"> </w:t>
      </w:r>
      <w:r w:rsidR="00273E11">
        <w:rPr>
          <w:rFonts w:ascii="Times New Roman" w:hAnsi="Times New Roman" w:cs="Times New Roman"/>
          <w:sz w:val="24"/>
          <w:szCs w:val="24"/>
        </w:rPr>
        <w:t xml:space="preserve">If outliers are found in </w:t>
      </w:r>
      <w:r w:rsidR="00273E11" w:rsidRPr="00B91F3E">
        <w:rPr>
          <w:rFonts w:ascii="Times New Roman" w:hAnsi="Times New Roman" w:cs="Times New Roman"/>
          <w:color w:val="FF0000"/>
          <w:sz w:val="24"/>
          <w:szCs w:val="24"/>
        </w:rPr>
        <w:t>12.4.4</w:t>
      </w:r>
      <w:r w:rsidR="00273E11">
        <w:rPr>
          <w:rFonts w:ascii="Times New Roman" w:hAnsi="Times New Roman" w:cs="Times New Roman"/>
          <w:sz w:val="24"/>
          <w:szCs w:val="24"/>
        </w:rPr>
        <w:t xml:space="preserve">, repeat steps </w:t>
      </w:r>
      <w:r w:rsidR="00273E11" w:rsidRPr="00B91F3E">
        <w:rPr>
          <w:rFonts w:ascii="Times New Roman" w:hAnsi="Times New Roman" w:cs="Times New Roman"/>
          <w:color w:val="FF0000"/>
          <w:sz w:val="24"/>
          <w:szCs w:val="24"/>
        </w:rPr>
        <w:t>12.4.3.1</w:t>
      </w:r>
      <w:r w:rsidR="00273E11">
        <w:rPr>
          <w:rFonts w:ascii="Times New Roman" w:hAnsi="Times New Roman" w:cs="Times New Roman"/>
          <w:sz w:val="24"/>
          <w:szCs w:val="24"/>
        </w:rPr>
        <w:t xml:space="preserve"> through </w:t>
      </w:r>
      <w:r w:rsidR="00273E11" w:rsidRPr="00B91F3E">
        <w:rPr>
          <w:rFonts w:ascii="Times New Roman" w:hAnsi="Times New Roman" w:cs="Times New Roman"/>
          <w:color w:val="FF0000"/>
          <w:sz w:val="24"/>
          <w:szCs w:val="24"/>
        </w:rPr>
        <w:t>12.4.4</w:t>
      </w:r>
      <w:r w:rsidR="00273E11">
        <w:rPr>
          <w:rFonts w:ascii="Times New Roman" w:hAnsi="Times New Roman" w:cs="Times New Roman"/>
          <w:sz w:val="24"/>
          <w:szCs w:val="24"/>
        </w:rPr>
        <w:t xml:space="preserve"> until no new outliers are found.</w:t>
      </w:r>
    </w:p>
    <w:p w14:paraId="224DAF7C" w14:textId="05C02198" w:rsidR="00273E11"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12.4.6 Record the </w:t>
      </w:r>
      <w:r w:rsidRPr="00E618D3">
        <w:rPr>
          <w:rFonts w:ascii="Times New Roman" w:hAnsi="Times New Roman" w:cs="Times New Roman"/>
          <w:sz w:val="24"/>
          <w:szCs w:val="24"/>
        </w:rPr>
        <w:t xml:space="preserve">total number of outliers from </w:t>
      </w:r>
      <w:r w:rsidRPr="002667D1">
        <w:rPr>
          <w:rFonts w:ascii="Times New Roman" w:hAnsi="Times New Roman" w:cs="Times New Roman"/>
          <w:color w:val="FF0000"/>
          <w:sz w:val="24"/>
          <w:szCs w:val="24"/>
        </w:rPr>
        <w:t>12.4.1.1</w:t>
      </w:r>
      <w:r>
        <w:rPr>
          <w:rFonts w:ascii="Times New Roman" w:hAnsi="Times New Roman" w:cs="Times New Roman"/>
          <w:sz w:val="24"/>
          <w:szCs w:val="24"/>
        </w:rPr>
        <w:t xml:space="preserve"> and </w:t>
      </w:r>
      <w:r w:rsidRPr="002667D1">
        <w:rPr>
          <w:rFonts w:ascii="Times New Roman" w:hAnsi="Times New Roman" w:cs="Times New Roman"/>
          <w:color w:val="FF0000"/>
          <w:sz w:val="24"/>
          <w:szCs w:val="24"/>
        </w:rPr>
        <w:t>12.4.4</w:t>
      </w:r>
      <w:r w:rsidRPr="00E618D3">
        <w:rPr>
          <w:rFonts w:ascii="Times New Roman" w:hAnsi="Times New Roman" w:cs="Times New Roman"/>
          <w:sz w:val="24"/>
          <w:szCs w:val="24"/>
        </w:rPr>
        <w:t>.</w:t>
      </w:r>
    </w:p>
    <w:p w14:paraId="0D2A05EF" w14:textId="7F80B58D" w:rsidR="00E90BF4" w:rsidRPr="004A4CE0" w:rsidRDefault="008A3155" w:rsidP="004A4CE0">
      <w:pPr>
        <w:pStyle w:val="ListParagraph"/>
        <w:spacing w:after="120" w:line="360" w:lineRule="auto"/>
        <w:ind w:left="826" w:hanging="400"/>
        <w:rPr>
          <w:rFonts w:ascii="Times New Roman" w:hAnsi="Times New Roman" w:cs="Times New Roman"/>
          <w:i/>
          <w:sz w:val="24"/>
          <w:szCs w:val="24"/>
        </w:rPr>
      </w:pPr>
      <w:r w:rsidRPr="006E768F">
        <w:rPr>
          <w:rFonts w:ascii="Times New Roman" w:hAnsi="Times New Roman" w:cs="Times New Roman"/>
          <w:sz w:val="24"/>
          <w:szCs w:val="24"/>
        </w:rPr>
        <w:t>12.</w:t>
      </w:r>
      <w:r>
        <w:rPr>
          <w:rFonts w:ascii="Times New Roman" w:hAnsi="Times New Roman" w:cs="Times New Roman"/>
          <w:sz w:val="24"/>
          <w:szCs w:val="24"/>
        </w:rPr>
        <w:t>5</w:t>
      </w:r>
      <w:r>
        <w:rPr>
          <w:rFonts w:ascii="Times New Roman" w:hAnsi="Times New Roman" w:cs="Times New Roman"/>
          <w:i/>
          <w:sz w:val="24"/>
          <w:szCs w:val="24"/>
        </w:rPr>
        <w:t xml:space="preserve"> </w:t>
      </w:r>
      <w:r w:rsidRPr="006E768F">
        <w:rPr>
          <w:rFonts w:ascii="Times New Roman" w:hAnsi="Times New Roman" w:cs="Times New Roman"/>
          <w:i/>
          <w:sz w:val="24"/>
          <w:szCs w:val="24"/>
        </w:rPr>
        <w:t>Report LSPI Cycles:</w:t>
      </w:r>
    </w:p>
    <w:p w14:paraId="26422866" w14:textId="7CA2D5C6" w:rsidR="008A3155" w:rsidRPr="00E618D3" w:rsidRDefault="008A3155" w:rsidP="008A3155">
      <w:pPr>
        <w:spacing w:after="120" w:line="360" w:lineRule="auto"/>
        <w:ind w:firstLine="426"/>
      </w:pPr>
      <w:r>
        <w:t>12.5.</w:t>
      </w:r>
      <w:r w:rsidR="004A4CE0">
        <w:t>1</w:t>
      </w:r>
      <w:r>
        <w:t xml:space="preserve"> On Form 11 of the Report Forms (see </w:t>
      </w:r>
      <w:r w:rsidR="0066781C">
        <w:t>A</w:t>
      </w:r>
      <w:r w:rsidR="004C7D84">
        <w:t xml:space="preserve">nnex </w:t>
      </w:r>
      <w:r w:rsidRPr="004C7D84">
        <w:rPr>
          <w:color w:val="FF0000"/>
        </w:rPr>
        <w:t>A12</w:t>
      </w:r>
      <w:r>
        <w:t>), r</w:t>
      </w:r>
      <w:r w:rsidRPr="00E618D3">
        <w:t>eport the following data for each cylinder</w:t>
      </w:r>
      <w:r>
        <w:t xml:space="preserve"> for each iteration A through D:</w:t>
      </w:r>
    </w:p>
    <w:p w14:paraId="531489D9" w14:textId="53141659" w:rsidR="008A3155" w:rsidRPr="00E618D3"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12.5.</w:t>
      </w:r>
      <w:r w:rsidR="004A4CE0">
        <w:rPr>
          <w:rFonts w:ascii="Times New Roman" w:hAnsi="Times New Roman" w:cs="Times New Roman"/>
          <w:sz w:val="24"/>
          <w:szCs w:val="24"/>
        </w:rPr>
        <w:t>1</w:t>
      </w:r>
      <w:r>
        <w:rPr>
          <w:rFonts w:ascii="Times New Roman" w:hAnsi="Times New Roman" w:cs="Times New Roman"/>
          <w:sz w:val="24"/>
          <w:szCs w:val="24"/>
        </w:rPr>
        <w:t xml:space="preserve">.1 </w:t>
      </w:r>
      <w:r w:rsidRPr="00E618D3">
        <w:rPr>
          <w:rFonts w:ascii="Times New Roman" w:hAnsi="Times New Roman" w:cs="Times New Roman"/>
          <w:sz w:val="24"/>
          <w:szCs w:val="24"/>
        </w:rPr>
        <w:t>Total number of combined LSPI cycles</w:t>
      </w:r>
      <w:r w:rsidR="00473126">
        <w:rPr>
          <w:rFonts w:ascii="Times New Roman" w:hAnsi="Times New Roman" w:cs="Times New Roman"/>
          <w:sz w:val="24"/>
          <w:szCs w:val="24"/>
        </w:rPr>
        <w:t xml:space="preserve">. An LSPI cycle is defined as any combustion event </w:t>
      </w:r>
      <w:r w:rsidRPr="00E618D3">
        <w:rPr>
          <w:rFonts w:ascii="Times New Roman" w:hAnsi="Times New Roman" w:cs="Times New Roman"/>
          <w:sz w:val="24"/>
          <w:szCs w:val="24"/>
        </w:rPr>
        <w:t xml:space="preserve">containing both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and </w:t>
      </w:r>
      <w:r w:rsidRPr="00E54261">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outliers.</w:t>
      </w:r>
    </w:p>
    <w:p w14:paraId="55F93DE5" w14:textId="508BF637" w:rsidR="008A3155" w:rsidRPr="00E618D3" w:rsidRDefault="008A3155" w:rsidP="00D02AB4">
      <w:pPr>
        <w:pStyle w:val="ListParagraph"/>
        <w:spacing w:after="120" w:line="360" w:lineRule="auto"/>
        <w:ind w:left="1206" w:hanging="780"/>
        <w:contextualSpacing w:val="0"/>
        <w:outlineLvl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.2 </w:t>
      </w:r>
      <w:r w:rsidRPr="00E618D3">
        <w:rPr>
          <w:rFonts w:ascii="Times New Roman" w:hAnsi="Times New Roman" w:cs="Times New Roman"/>
          <w:sz w:val="24"/>
          <w:szCs w:val="24"/>
        </w:rPr>
        <w:t xml:space="preserve">Total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55C861E4" w14:textId="54091BD8"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.3 </w:t>
      </w:r>
      <w:r w:rsidRPr="00E618D3">
        <w:rPr>
          <w:rFonts w:ascii="Times New Roman" w:hAnsi="Times New Roman" w:cs="Times New Roman"/>
          <w:sz w:val="24"/>
          <w:szCs w:val="24"/>
        </w:rPr>
        <w:t xml:space="preserve">Total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Pr="0092738C">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036050A8" w14:textId="2039527E" w:rsidR="008A3155" w:rsidRPr="00E618D3" w:rsidRDefault="008A3155" w:rsidP="00D02AB4">
      <w:pPr>
        <w:pStyle w:val="ListParagraph"/>
        <w:spacing w:after="120" w:line="360" w:lineRule="auto"/>
        <w:ind w:left="1206" w:hanging="780"/>
        <w:contextualSpacing w:val="0"/>
        <w:outlineLvl w:val="0"/>
        <w:rPr>
          <w:rFonts w:ascii="Times New Roman" w:hAnsi="Times New Roman" w:cs="Times New Roman"/>
          <w:sz w:val="24"/>
          <w:szCs w:val="24"/>
        </w:rPr>
      </w:pPr>
      <w:r>
        <w:rPr>
          <w:rFonts w:ascii="Times New Roman" w:hAnsi="Times New Roman" w:cs="Times New Roman"/>
          <w:sz w:val="24"/>
          <w:szCs w:val="24"/>
        </w:rPr>
        <w:t>12.5.</w:t>
      </w:r>
      <w:r w:rsidR="00EF4DC6">
        <w:rPr>
          <w:rFonts w:ascii="Times New Roman" w:hAnsi="Times New Roman" w:cs="Times New Roman"/>
          <w:sz w:val="24"/>
          <w:szCs w:val="24"/>
        </w:rPr>
        <w:t>1</w:t>
      </w:r>
      <w:r>
        <w:rPr>
          <w:rFonts w:ascii="Times New Roman" w:hAnsi="Times New Roman" w:cs="Times New Roman"/>
          <w:sz w:val="24"/>
          <w:szCs w:val="24"/>
        </w:rPr>
        <w:t xml:space="preserve">.4 </w:t>
      </w:r>
      <w:r w:rsidRPr="007F3B38">
        <w:rPr>
          <w:rFonts w:ascii="Times New Roman" w:hAnsi="Times New Roman" w:cs="Times New Roman"/>
          <w:sz w:val="24"/>
          <w:szCs w:val="24"/>
        </w:rPr>
        <w:t>Number of invalid cycles</w:t>
      </w:r>
      <w:r w:rsidR="007F3B38">
        <w:rPr>
          <w:rFonts w:ascii="Times New Roman" w:hAnsi="Times New Roman" w:cs="Times New Roman"/>
          <w:sz w:val="24"/>
          <w:szCs w:val="24"/>
        </w:rPr>
        <w:t>.</w:t>
      </w:r>
    </w:p>
    <w:p w14:paraId="097B1546" w14:textId="3B57A8F6" w:rsidR="008A3155" w:rsidRDefault="00414CEF" w:rsidP="008A3155">
      <w:pPr>
        <w:pStyle w:val="Subsec1"/>
        <w:spacing w:line="360" w:lineRule="auto"/>
        <w:ind w:firstLine="426"/>
        <w:rPr>
          <w:sz w:val="24"/>
        </w:rPr>
      </w:pPr>
      <w:r>
        <w:rPr>
          <w:sz w:val="24"/>
        </w:rPr>
        <w:t xml:space="preserve">12.6 </w:t>
      </w:r>
      <w:r w:rsidR="008A3155">
        <w:rPr>
          <w:sz w:val="24"/>
        </w:rPr>
        <w:t>Record the controlled, monitored and controller area network (</w:t>
      </w:r>
      <w:r w:rsidR="008A3155" w:rsidRPr="0092738C">
        <w:rPr>
          <w:i/>
          <w:sz w:val="24"/>
        </w:rPr>
        <w:t>CAN</w:t>
      </w:r>
      <w:r w:rsidR="008A3155">
        <w:rPr>
          <w:sz w:val="24"/>
        </w:rPr>
        <w:t xml:space="preserve">) </w:t>
      </w:r>
      <w:r w:rsidR="008A3155" w:rsidRPr="00F43CF2">
        <w:rPr>
          <w:sz w:val="24"/>
        </w:rPr>
        <w:t xml:space="preserve">bus data listed in </w:t>
      </w:r>
      <w:r w:rsidR="008A3155">
        <w:rPr>
          <w:color w:val="FF0000"/>
          <w:sz w:val="24"/>
        </w:rPr>
        <w:t xml:space="preserve">Table </w:t>
      </w:r>
      <w:r w:rsidR="00970FF6">
        <w:rPr>
          <w:color w:val="FF0000"/>
          <w:sz w:val="24"/>
        </w:rPr>
        <w:t>11</w:t>
      </w:r>
      <w:r w:rsidR="008A3155" w:rsidRPr="00A61E45">
        <w:rPr>
          <w:color w:val="FF0000"/>
          <w:sz w:val="24"/>
        </w:rPr>
        <w:t xml:space="preserve"> </w:t>
      </w:r>
      <w:r w:rsidR="008A3155" w:rsidRPr="00F43CF2">
        <w:rPr>
          <w:sz w:val="24"/>
        </w:rPr>
        <w:t>at a rate of 1/sec.</w:t>
      </w:r>
      <w:r w:rsidR="008A3155">
        <w:rPr>
          <w:sz w:val="24"/>
        </w:rPr>
        <w:t xml:space="preserve"> See Annex </w:t>
      </w:r>
      <w:r w:rsidR="008A3155" w:rsidRPr="00EF4DC6">
        <w:rPr>
          <w:color w:val="FF0000"/>
          <w:sz w:val="24"/>
        </w:rPr>
        <w:t>A10</w:t>
      </w:r>
      <w:r w:rsidR="008A3155">
        <w:rPr>
          <w:sz w:val="24"/>
        </w:rPr>
        <w:t xml:space="preserve"> for data acquisition addresses for the </w:t>
      </w:r>
      <w:r w:rsidR="008A3155" w:rsidRPr="0092738C">
        <w:rPr>
          <w:i/>
          <w:sz w:val="24"/>
        </w:rPr>
        <w:t>CAN</w:t>
      </w:r>
      <w:r w:rsidR="008A3155">
        <w:rPr>
          <w:sz w:val="24"/>
        </w:rPr>
        <w:t xml:space="preserve"> bus data. </w:t>
      </w:r>
    </w:p>
    <w:p w14:paraId="51EBC47E" w14:textId="521E7D38" w:rsidR="008A3155" w:rsidRPr="00F43CF2" w:rsidRDefault="008A3155" w:rsidP="008A3155">
      <w:pPr>
        <w:pStyle w:val="Subsec1"/>
        <w:spacing w:line="360" w:lineRule="auto"/>
        <w:ind w:firstLine="426"/>
        <w:rPr>
          <w:sz w:val="24"/>
        </w:rPr>
      </w:pPr>
      <w:r>
        <w:rPr>
          <w:sz w:val="24"/>
        </w:rPr>
        <w:t>12.6.1 Re</w:t>
      </w:r>
      <w:r w:rsidR="00473126">
        <w:rPr>
          <w:sz w:val="24"/>
        </w:rPr>
        <w:t>port</w:t>
      </w:r>
      <w:r>
        <w:rPr>
          <w:sz w:val="24"/>
        </w:rPr>
        <w:t xml:space="preserve"> </w:t>
      </w:r>
      <w:r w:rsidRPr="0092738C">
        <w:rPr>
          <w:i/>
          <w:sz w:val="24"/>
        </w:rPr>
        <w:t>CAN</w:t>
      </w:r>
      <w:r>
        <w:rPr>
          <w:sz w:val="24"/>
        </w:rPr>
        <w:t xml:space="preserve"> bus data for the four iterations A through D (see </w:t>
      </w:r>
      <w:r w:rsidRPr="00EF4DC6">
        <w:rPr>
          <w:color w:val="FF0000"/>
          <w:sz w:val="24"/>
        </w:rPr>
        <w:t>11.3</w:t>
      </w:r>
      <w:r>
        <w:rPr>
          <w:sz w:val="24"/>
        </w:rPr>
        <w:t xml:space="preserve">), on Forms 9 and 10 of the Report Forms (see </w:t>
      </w:r>
      <w:r w:rsidR="00EF4DC6">
        <w:rPr>
          <w:sz w:val="24"/>
        </w:rPr>
        <w:t xml:space="preserve">Annex </w:t>
      </w:r>
      <w:r w:rsidRPr="00EF4DC6">
        <w:rPr>
          <w:color w:val="FF0000"/>
          <w:sz w:val="24"/>
        </w:rPr>
        <w:t>A12</w:t>
      </w:r>
      <w:r>
        <w:rPr>
          <w:sz w:val="24"/>
        </w:rPr>
        <w:t xml:space="preserve">).  </w:t>
      </w:r>
    </w:p>
    <w:p w14:paraId="65D4CE08" w14:textId="2DFEAA30" w:rsidR="00E90BF4" w:rsidRDefault="008A3155" w:rsidP="00077ADB">
      <w:pPr>
        <w:pStyle w:val="Subsec1"/>
        <w:spacing w:line="360" w:lineRule="auto"/>
        <w:ind w:firstLine="426"/>
        <w:rPr>
          <w:sz w:val="24"/>
        </w:rPr>
      </w:pPr>
      <w:r>
        <w:rPr>
          <w:sz w:val="24"/>
        </w:rPr>
        <w:t xml:space="preserve">12.7 </w:t>
      </w:r>
      <w:r w:rsidRPr="0026128D">
        <w:rPr>
          <w:i/>
          <w:sz w:val="24"/>
        </w:rPr>
        <w:t>Calculation of LSPI Events</w:t>
      </w:r>
      <w:r>
        <w:rPr>
          <w:sz w:val="24"/>
        </w:rPr>
        <w:t>—</w:t>
      </w:r>
      <w:r w:rsidRPr="00637082">
        <w:rPr>
          <w:sz w:val="24"/>
        </w:rPr>
        <w:t xml:space="preserve">At the end of each 175,000 cycle run, </w:t>
      </w:r>
      <w:r w:rsidR="00E90BF4">
        <w:rPr>
          <w:sz w:val="24"/>
        </w:rPr>
        <w:t>calculate the number of LSPI events as described in this section using the f</w:t>
      </w:r>
      <w:r w:rsidR="00CC2C6B">
        <w:rPr>
          <w:sz w:val="24"/>
        </w:rPr>
        <w:t xml:space="preserve">ollowing data from the AVL </w:t>
      </w:r>
      <w:proofErr w:type="spellStart"/>
      <w:r w:rsidR="00CC2C6B">
        <w:rPr>
          <w:sz w:val="24"/>
        </w:rPr>
        <w:t>IndiC</w:t>
      </w:r>
      <w:r w:rsidR="00E90BF4">
        <w:rPr>
          <w:sz w:val="24"/>
        </w:rPr>
        <w:t>om</w:t>
      </w:r>
      <w:proofErr w:type="spellEnd"/>
      <w:r w:rsidR="00E90BF4">
        <w:rPr>
          <w:sz w:val="24"/>
        </w:rPr>
        <w:t xml:space="preserve"> combustion software to determine iteration validity:</w:t>
      </w:r>
    </w:p>
    <w:p w14:paraId="4AD0999A" w14:textId="29BF1BD0" w:rsidR="008A3155" w:rsidRDefault="005C7BC8" w:rsidP="007F3B38">
      <w:pPr>
        <w:pStyle w:val="Subsec1"/>
        <w:spacing w:line="360" w:lineRule="auto"/>
        <w:ind w:firstLine="709"/>
        <w:rPr>
          <w:color w:val="000000"/>
          <w:sz w:val="24"/>
          <w:szCs w:val="24"/>
        </w:rPr>
      </w:pPr>
      <w:r>
        <w:rPr>
          <w:color w:val="000000"/>
          <w:sz w:val="24"/>
          <w:szCs w:val="24"/>
        </w:rPr>
        <w:t xml:space="preserve">a) </w:t>
      </w:r>
      <w:r w:rsidR="00A9148F">
        <w:rPr>
          <w:i/>
          <w:color w:val="000000"/>
          <w:sz w:val="24"/>
          <w:szCs w:val="24"/>
        </w:rPr>
        <w:t>PP</w:t>
      </w:r>
      <w:r w:rsidR="001148DD">
        <w:rPr>
          <w:i/>
          <w:color w:val="000000"/>
          <w:sz w:val="24"/>
          <w:szCs w:val="24"/>
        </w:rPr>
        <w:t xml:space="preserve"> </w:t>
      </w:r>
      <w:r w:rsidR="001148DD" w:rsidRPr="001148DD">
        <w:rPr>
          <w:color w:val="000000"/>
          <w:sz w:val="24"/>
          <w:szCs w:val="24"/>
        </w:rPr>
        <w:t xml:space="preserve">(see </w:t>
      </w:r>
      <w:r w:rsidR="001148DD" w:rsidRPr="001148DD">
        <w:rPr>
          <w:color w:val="FF0000"/>
          <w:sz w:val="24"/>
          <w:szCs w:val="24"/>
        </w:rPr>
        <w:t>Note 5</w:t>
      </w:r>
      <w:r w:rsidR="001148DD" w:rsidRPr="001148DD">
        <w:rPr>
          <w:color w:val="000000"/>
          <w:sz w:val="24"/>
          <w:szCs w:val="24"/>
        </w:rPr>
        <w:t>)</w:t>
      </w:r>
      <w:r w:rsidR="008A3155" w:rsidRPr="001148DD">
        <w:rPr>
          <w:color w:val="000000"/>
          <w:sz w:val="24"/>
          <w:szCs w:val="24"/>
        </w:rPr>
        <w:t>;</w:t>
      </w:r>
    </w:p>
    <w:p w14:paraId="3FA180D6" w14:textId="52334587" w:rsidR="008A3155" w:rsidRPr="003F686E" w:rsidRDefault="003F686E" w:rsidP="009660CA">
      <w:pPr>
        <w:pStyle w:val="Subsec1"/>
        <w:spacing w:line="360" w:lineRule="auto"/>
        <w:ind w:firstLine="709"/>
        <w:rPr>
          <w:color w:val="000000"/>
          <w:sz w:val="24"/>
          <w:szCs w:val="24"/>
        </w:rPr>
      </w:pPr>
      <w:r>
        <w:rPr>
          <w:color w:val="000000"/>
          <w:sz w:val="24"/>
          <w:szCs w:val="24"/>
        </w:rPr>
        <w:t xml:space="preserve">b) </w:t>
      </w:r>
      <w:r w:rsidR="008A3155" w:rsidRPr="005C7BC8">
        <w:rPr>
          <w:i/>
          <w:sz w:val="24"/>
          <w:szCs w:val="24"/>
        </w:rPr>
        <w:t>MFB2</w:t>
      </w:r>
      <w:r w:rsidR="008A3155" w:rsidRPr="00CF1A18">
        <w:rPr>
          <w:sz w:val="24"/>
          <w:szCs w:val="24"/>
        </w:rPr>
        <w:t>;</w:t>
      </w:r>
    </w:p>
    <w:p w14:paraId="5702E088" w14:textId="1AEB9848" w:rsidR="008A3155" w:rsidRDefault="008A3155" w:rsidP="005F71E4">
      <w:pPr>
        <w:pStyle w:val="aolmailmsonormal"/>
        <w:numPr>
          <w:ilvl w:val="0"/>
          <w:numId w:val="21"/>
        </w:numPr>
        <w:spacing w:before="0" w:beforeAutospacing="0"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Pressure minimum voltage (</w:t>
      </w:r>
      <w:r w:rsidRPr="005C7BC8">
        <w:rPr>
          <w:rFonts w:ascii="Times New Roman" w:hAnsi="Times New Roman" w:cs="Times New Roman"/>
          <w:i/>
          <w:color w:val="000000"/>
          <w:sz w:val="24"/>
          <w:szCs w:val="24"/>
        </w:rPr>
        <w:t>PMINV</w:t>
      </w:r>
      <w:r w:rsidR="000B2409">
        <w:rPr>
          <w:rFonts w:ascii="Times New Roman" w:hAnsi="Times New Roman" w:cs="Times New Roman"/>
          <w:color w:val="000000"/>
          <w:sz w:val="24"/>
          <w:szCs w:val="24"/>
        </w:rPr>
        <w:t>).</w:t>
      </w:r>
    </w:p>
    <w:p w14:paraId="78191433" w14:textId="77777777" w:rsidR="008A3155" w:rsidRDefault="008A3155" w:rsidP="00B521B6">
      <w:pPr>
        <w:pStyle w:val="aolmailmsonormal"/>
        <w:spacing w:before="0" w:beforeAutospacing="0" w:after="0" w:afterAutospacing="0"/>
        <w:ind w:hanging="731"/>
        <w:rPr>
          <w:rFonts w:ascii="Times New Roman" w:hAnsi="Times New Roman" w:cs="Times New Roman"/>
          <w:color w:val="000000"/>
          <w:sz w:val="24"/>
          <w:szCs w:val="24"/>
        </w:rPr>
      </w:pPr>
    </w:p>
    <w:p w14:paraId="7528D984" w14:textId="1BE217E9" w:rsidR="008A3155" w:rsidRDefault="008A3155" w:rsidP="000B2409">
      <w:pPr>
        <w:spacing w:line="360" w:lineRule="auto"/>
        <w:ind w:firstLine="425"/>
      </w:pPr>
      <w:r>
        <w:t xml:space="preserve">12.7.1 For each iteration A through D, on Forms 12 through 15 of the Report Forms, </w:t>
      </w:r>
      <w:r w:rsidR="00F05F71">
        <w:t>report cylinder</w:t>
      </w:r>
      <w:r w:rsidR="000B2409">
        <w:t xml:space="preserve"> </w:t>
      </w:r>
      <w:r w:rsidR="000B2409" w:rsidRPr="00EF4DC6">
        <w:t>number</w:t>
      </w:r>
      <w:r w:rsidR="00F05F71">
        <w:t xml:space="preserve">, cycle number, </w:t>
      </w:r>
      <w:r w:rsidR="00A9148F">
        <w:rPr>
          <w:i/>
        </w:rPr>
        <w:t>PP</w:t>
      </w:r>
      <w:r w:rsidR="0042387C">
        <w:t>,</w:t>
      </w:r>
      <w:r w:rsidR="00EF4DC6">
        <w:rPr>
          <w:i/>
        </w:rPr>
        <w:t xml:space="preserve"> </w:t>
      </w:r>
      <w:r w:rsidRPr="000B2409">
        <w:rPr>
          <w:i/>
        </w:rPr>
        <w:t>MFB2</w:t>
      </w:r>
      <w:r>
        <w:t xml:space="preserve"> and </w:t>
      </w:r>
      <w:r w:rsidR="00F05F71">
        <w:t xml:space="preserve">type of combustion event for each abnormal combustion cycle identified in sections </w:t>
      </w:r>
      <w:r w:rsidR="00F05F71" w:rsidRPr="00EF4DC6">
        <w:rPr>
          <w:color w:val="FF0000"/>
        </w:rPr>
        <w:t>12.3</w:t>
      </w:r>
      <w:r w:rsidR="00F05F71">
        <w:t xml:space="preserve"> and </w:t>
      </w:r>
      <w:r w:rsidR="00F05F71" w:rsidRPr="00EF4DC6">
        <w:rPr>
          <w:color w:val="FF0000"/>
        </w:rPr>
        <w:t>12.4</w:t>
      </w:r>
      <w:r w:rsidR="00F05F71">
        <w:t xml:space="preserve">. </w:t>
      </w:r>
    </w:p>
    <w:p w14:paraId="43C7CB47" w14:textId="77777777" w:rsidR="000B2409" w:rsidRPr="00EF4DC6" w:rsidRDefault="000B2409" w:rsidP="000B2409">
      <w:pPr>
        <w:spacing w:before="0" w:after="0" w:line="360" w:lineRule="auto"/>
        <w:ind w:firstLine="426"/>
      </w:pPr>
      <w:r w:rsidRPr="00EF4DC6">
        <w:lastRenderedPageBreak/>
        <w:t>12.7.1.1 An abnormal combustion event is defined as follows:</w:t>
      </w:r>
    </w:p>
    <w:p w14:paraId="62CE39DC" w14:textId="099DDA68" w:rsidR="000B2409" w:rsidRPr="00EF4DC6" w:rsidRDefault="000B2409" w:rsidP="000B2409">
      <w:pPr>
        <w:spacing w:before="0" w:after="0" w:line="360" w:lineRule="auto"/>
        <w:ind w:firstLine="851"/>
      </w:pPr>
      <w:r w:rsidRPr="00EF4DC6">
        <w:t xml:space="preserve">a) </w:t>
      </w:r>
      <w:r w:rsidR="00A9148F">
        <w:rPr>
          <w:i/>
        </w:rPr>
        <w:t>PP</w:t>
      </w:r>
      <w:r w:rsidRPr="00EF4DC6">
        <w:t xml:space="preserve"> only;</w:t>
      </w:r>
    </w:p>
    <w:p w14:paraId="1C8E8950" w14:textId="0790580B" w:rsidR="000B2409" w:rsidRPr="00EF4DC6" w:rsidRDefault="000B2409" w:rsidP="000B2409">
      <w:pPr>
        <w:spacing w:before="0" w:after="0" w:line="360" w:lineRule="auto"/>
        <w:ind w:firstLine="851"/>
      </w:pPr>
      <w:r w:rsidRPr="00EF4DC6">
        <w:t xml:space="preserve">b) </w:t>
      </w:r>
      <w:r w:rsidRPr="00EF4DC6">
        <w:rPr>
          <w:i/>
        </w:rPr>
        <w:t>MFB2</w:t>
      </w:r>
      <w:r w:rsidRPr="00EF4DC6">
        <w:t xml:space="preserve"> only;</w:t>
      </w:r>
    </w:p>
    <w:p w14:paraId="2336741E" w14:textId="63324EDD" w:rsidR="000B2409" w:rsidRPr="00EF4DC6" w:rsidRDefault="000B2409" w:rsidP="000B2409">
      <w:pPr>
        <w:spacing w:before="0" w:after="0" w:line="360" w:lineRule="auto"/>
        <w:ind w:firstLine="851"/>
      </w:pPr>
      <w:r w:rsidRPr="00EF4DC6">
        <w:t xml:space="preserve">c) both </w:t>
      </w:r>
      <w:r w:rsidR="00A9148F">
        <w:rPr>
          <w:i/>
        </w:rPr>
        <w:t>PP</w:t>
      </w:r>
      <w:r w:rsidRPr="00EF4DC6">
        <w:t xml:space="preserve"> and </w:t>
      </w:r>
      <w:r w:rsidRPr="00EF4DC6">
        <w:rPr>
          <w:i/>
        </w:rPr>
        <w:t>MFB2</w:t>
      </w:r>
      <w:r w:rsidR="00EF4DC6">
        <w:t xml:space="preserve"> (</w:t>
      </w:r>
      <w:r w:rsidR="00516E92" w:rsidRPr="00EF4DC6">
        <w:t>this is defined as an LSPI event)</w:t>
      </w:r>
      <w:r w:rsidR="00EF4DC6">
        <w:t>.</w:t>
      </w:r>
    </w:p>
    <w:p w14:paraId="3B2D99DC" w14:textId="5E5BA700" w:rsidR="008A3155" w:rsidRDefault="008A3155" w:rsidP="007C2F6A">
      <w:pPr>
        <w:spacing w:before="120" w:after="0" w:line="360" w:lineRule="auto"/>
        <w:ind w:firstLine="426"/>
        <w:rPr>
          <w:rFonts w:eastAsiaTheme="minorEastAsia"/>
          <w:snapToGrid/>
          <w:color w:val="000000"/>
        </w:rPr>
      </w:pPr>
      <w:r>
        <w:t xml:space="preserve">12.8 </w:t>
      </w:r>
      <w:r w:rsidRPr="00E53A1A">
        <w:rPr>
          <w:i/>
        </w:rPr>
        <w:t>Calculation of Avera</w:t>
      </w:r>
      <w:r w:rsidR="000E0A3C">
        <w:rPr>
          <w:i/>
        </w:rPr>
        <w:t xml:space="preserve">ge Number of </w:t>
      </w:r>
      <w:proofErr w:type="spellStart"/>
      <w:r w:rsidR="000E0A3C">
        <w:rPr>
          <w:i/>
        </w:rPr>
        <w:t>Preignition</w:t>
      </w:r>
      <w:proofErr w:type="spellEnd"/>
      <w:r w:rsidR="000E0A3C">
        <w:rPr>
          <w:i/>
        </w:rPr>
        <w:t xml:space="preserve"> Events</w:t>
      </w:r>
      <w:r w:rsidR="00D62555">
        <w:rPr>
          <w:i/>
        </w:rPr>
        <w:t xml:space="preserve"> </w:t>
      </w:r>
      <w:r w:rsidR="000E0A3C">
        <w:rPr>
          <w:i/>
        </w:rPr>
        <w:t>(</w:t>
      </w:r>
      <w:proofErr w:type="spellStart"/>
      <w:r w:rsidRPr="00E53A1A">
        <w:rPr>
          <w:i/>
        </w:rPr>
        <w:t>AvPIE</w:t>
      </w:r>
      <w:proofErr w:type="spellEnd"/>
      <w:r w:rsidR="000E0A3C">
        <w:rPr>
          <w:i/>
        </w:rPr>
        <w:t>)</w:t>
      </w:r>
      <w:r>
        <w:t xml:space="preserve">—Report on Form 4 of the Report Form (see Annex </w:t>
      </w:r>
      <w:r w:rsidRPr="004917BC">
        <w:rPr>
          <w:color w:val="FF0000"/>
        </w:rPr>
        <w:t>A12</w:t>
      </w:r>
      <w:r>
        <w:t xml:space="preserve">) </w:t>
      </w:r>
      <w:r w:rsidRPr="00820196">
        <w:rPr>
          <w:rFonts w:eastAsiaTheme="minorEastAsia"/>
          <w:snapToGrid/>
          <w:color w:val="000000"/>
        </w:rPr>
        <w:t xml:space="preserve">the total number of LSPI events for each iteration A through D (see </w:t>
      </w:r>
      <w:r w:rsidR="00AD77E9">
        <w:rPr>
          <w:rFonts w:eastAsiaTheme="minorEastAsia"/>
          <w:snapToGrid/>
          <w:color w:val="FF0000"/>
        </w:rPr>
        <w:t>11</w:t>
      </w:r>
      <w:r w:rsidRPr="000E0A3C">
        <w:rPr>
          <w:rFonts w:eastAsiaTheme="minorEastAsia"/>
          <w:snapToGrid/>
          <w:color w:val="FF0000"/>
        </w:rPr>
        <w:t>.3</w:t>
      </w:r>
      <w:r w:rsidRPr="00820196">
        <w:rPr>
          <w:rFonts w:eastAsiaTheme="minorEastAsia"/>
          <w:snapToGrid/>
          <w:color w:val="000000"/>
        </w:rPr>
        <w:t xml:space="preserve">). Calculate the average number of events for these four iterations and report as </w:t>
      </w:r>
      <w:proofErr w:type="spellStart"/>
      <w:r w:rsidRPr="00982F07">
        <w:rPr>
          <w:rFonts w:eastAsiaTheme="minorEastAsia"/>
          <w:i/>
          <w:snapToGrid/>
          <w:color w:val="000000"/>
        </w:rPr>
        <w:t>AvPIE</w:t>
      </w:r>
      <w:proofErr w:type="spellEnd"/>
      <w:r w:rsidRPr="00820196">
        <w:rPr>
          <w:rFonts w:eastAsiaTheme="minorEastAsia"/>
          <w:snapToGrid/>
          <w:color w:val="000000"/>
        </w:rPr>
        <w:t>.</w:t>
      </w:r>
    </w:p>
    <w:p w14:paraId="2F1F6087" w14:textId="06EBF8FC" w:rsidR="0034558D" w:rsidRPr="00820196" w:rsidRDefault="00982F07" w:rsidP="007C2F6A">
      <w:pPr>
        <w:spacing w:before="120" w:after="0" w:line="360" w:lineRule="auto"/>
        <w:ind w:firstLine="426"/>
        <w:rPr>
          <w:rFonts w:eastAsiaTheme="minorEastAsia"/>
          <w:snapToGrid/>
          <w:color w:val="000000"/>
        </w:rPr>
      </w:pPr>
      <w:r>
        <w:rPr>
          <w:rFonts w:eastAsiaTheme="minorEastAsia"/>
          <w:snapToGrid/>
          <w:color w:val="000000"/>
        </w:rPr>
        <w:t xml:space="preserve">12.8.1 </w:t>
      </w:r>
      <w:r w:rsidR="0034558D">
        <w:rPr>
          <w:rFonts w:eastAsiaTheme="minorEastAsia"/>
          <w:snapToGrid/>
          <w:color w:val="000000"/>
        </w:rPr>
        <w:t xml:space="preserve">If Severity Adjusted or Industry Corrected final </w:t>
      </w:r>
      <w:proofErr w:type="spellStart"/>
      <w:r w:rsidR="0034558D" w:rsidRPr="00982F07">
        <w:rPr>
          <w:rFonts w:eastAsiaTheme="minorEastAsia"/>
          <w:i/>
          <w:snapToGrid/>
          <w:color w:val="000000"/>
        </w:rPr>
        <w:t>AvPIE</w:t>
      </w:r>
      <w:proofErr w:type="spellEnd"/>
      <w:r w:rsidR="0034558D">
        <w:rPr>
          <w:rFonts w:eastAsiaTheme="minorEastAsia"/>
          <w:snapToGrid/>
          <w:color w:val="000000"/>
        </w:rPr>
        <w:t xml:space="preserve"> </w:t>
      </w:r>
      <w:r w:rsidR="000E0A3C">
        <w:rPr>
          <w:rFonts w:eastAsiaTheme="minorEastAsia"/>
          <w:snapToGrid/>
          <w:color w:val="000000"/>
        </w:rPr>
        <w:t xml:space="preserve">values </w:t>
      </w:r>
      <w:r w:rsidR="0034558D">
        <w:rPr>
          <w:rFonts w:eastAsiaTheme="minorEastAsia"/>
          <w:snapToGrid/>
          <w:color w:val="000000"/>
        </w:rPr>
        <w:t xml:space="preserve">are less than zero, report the final </w:t>
      </w:r>
      <w:proofErr w:type="spellStart"/>
      <w:r w:rsidR="0034558D" w:rsidRPr="00982F07">
        <w:rPr>
          <w:rFonts w:eastAsiaTheme="minorEastAsia"/>
          <w:i/>
          <w:snapToGrid/>
          <w:color w:val="000000"/>
        </w:rPr>
        <w:t>AvPIE</w:t>
      </w:r>
      <w:proofErr w:type="spellEnd"/>
      <w:r w:rsidR="0034558D">
        <w:rPr>
          <w:rFonts w:eastAsiaTheme="minorEastAsia"/>
          <w:snapToGrid/>
          <w:color w:val="000000"/>
        </w:rPr>
        <w:t xml:space="preserve"> as zero.  </w:t>
      </w:r>
    </w:p>
    <w:p w14:paraId="51B8EECA" w14:textId="77777777" w:rsidR="008A3155" w:rsidRDefault="008A3155" w:rsidP="009247FC">
      <w:pPr>
        <w:pStyle w:val="Subsec1"/>
        <w:spacing w:line="360" w:lineRule="auto"/>
        <w:rPr>
          <w:sz w:val="24"/>
        </w:rPr>
      </w:pPr>
    </w:p>
    <w:p w14:paraId="640B405B" w14:textId="1C66C578" w:rsidR="008A3155" w:rsidRDefault="008A3155">
      <w:pPr>
        <w:spacing w:before="0" w:after="0"/>
        <w:rPr>
          <w:snapToGrid/>
          <w:szCs w:val="20"/>
        </w:rPr>
      </w:pPr>
      <w:r>
        <w:br w:type="page"/>
      </w:r>
    </w:p>
    <w:p w14:paraId="2DB2411F" w14:textId="77777777" w:rsidR="003E343A" w:rsidRPr="00F43CF2" w:rsidRDefault="003E343A" w:rsidP="009247FC">
      <w:pPr>
        <w:pStyle w:val="Subsec1"/>
        <w:spacing w:line="360" w:lineRule="auto"/>
        <w:rPr>
          <w:sz w:val="24"/>
        </w:rPr>
      </w:pPr>
    </w:p>
    <w:p w14:paraId="602B745F" w14:textId="77777777" w:rsidR="00062DBE" w:rsidRPr="00F43CF2" w:rsidRDefault="00062DBE" w:rsidP="00062DBE">
      <w:pPr>
        <w:pStyle w:val="Subsec1"/>
        <w:rPr>
          <w:sz w:val="24"/>
        </w:rPr>
      </w:pPr>
    </w:p>
    <w:p w14:paraId="7E1C51BA" w14:textId="019123CE" w:rsidR="00062DBE" w:rsidRPr="00A04B20" w:rsidRDefault="00970FF6" w:rsidP="00D02AB4">
      <w:pPr>
        <w:pStyle w:val="Caption"/>
        <w:outlineLvl w:val="0"/>
        <w:rPr>
          <w:rFonts w:ascii="Arial" w:hAnsi="Arial" w:cs="Arial"/>
          <w:sz w:val="24"/>
          <w:szCs w:val="24"/>
        </w:rPr>
      </w:pPr>
      <w:r>
        <w:rPr>
          <w:rFonts w:ascii="Arial" w:hAnsi="Arial" w:cs="Arial"/>
          <w:sz w:val="24"/>
          <w:szCs w:val="24"/>
        </w:rPr>
        <w:t>Table 11</w:t>
      </w:r>
      <w:r w:rsidR="00062DBE" w:rsidRPr="00103CD3">
        <w:rPr>
          <w:rFonts w:ascii="Arial" w:hAnsi="Arial" w:cs="Arial"/>
          <w:sz w:val="24"/>
          <w:szCs w:val="24"/>
        </w:rPr>
        <w:t>. Recorded Test Points</w:t>
      </w:r>
    </w:p>
    <w:tbl>
      <w:tblPr>
        <w:tblW w:w="7693" w:type="dxa"/>
        <w:tblInd w:w="1678" w:type="dxa"/>
        <w:tblLayout w:type="fixed"/>
        <w:tblCellMar>
          <w:left w:w="0" w:type="dxa"/>
          <w:right w:w="0" w:type="dxa"/>
        </w:tblCellMar>
        <w:tblLook w:val="01E0" w:firstRow="1" w:lastRow="1" w:firstColumn="1" w:lastColumn="1" w:noHBand="0" w:noVBand="0"/>
      </w:tblPr>
      <w:tblGrid>
        <w:gridCol w:w="1840"/>
        <w:gridCol w:w="4152"/>
        <w:gridCol w:w="1701"/>
      </w:tblGrid>
      <w:tr w:rsidR="003F070D" w14:paraId="49AD7715" w14:textId="77777777" w:rsidTr="003F070D">
        <w:trPr>
          <w:trHeight w:hRule="exact" w:val="287"/>
        </w:trPr>
        <w:tc>
          <w:tcPr>
            <w:tcW w:w="1840" w:type="dxa"/>
            <w:tcBorders>
              <w:top w:val="single" w:sz="7" w:space="0" w:color="000000"/>
              <w:left w:val="single" w:sz="12" w:space="0" w:color="000000"/>
              <w:bottom w:val="single" w:sz="12" w:space="0" w:color="000000"/>
              <w:right w:val="single" w:sz="12" w:space="0" w:color="000000"/>
            </w:tcBorders>
          </w:tcPr>
          <w:p w14:paraId="75D73F81" w14:textId="77777777" w:rsidR="00592B65" w:rsidRDefault="00592B65" w:rsidP="00062DBE">
            <w:pPr>
              <w:spacing w:before="22"/>
              <w:ind w:left="27"/>
              <w:rPr>
                <w:rFonts w:ascii="Arial" w:eastAsia="Arial" w:hAnsi="Arial" w:cs="Arial"/>
                <w:b/>
                <w:spacing w:val="-5"/>
                <w:sz w:val="17"/>
                <w:szCs w:val="17"/>
              </w:rPr>
            </w:pPr>
          </w:p>
        </w:tc>
        <w:tc>
          <w:tcPr>
            <w:tcW w:w="4152" w:type="dxa"/>
            <w:tcBorders>
              <w:top w:val="single" w:sz="7" w:space="0" w:color="000000"/>
              <w:left w:val="single" w:sz="12" w:space="0" w:color="000000"/>
              <w:bottom w:val="single" w:sz="12" w:space="0" w:color="000000"/>
              <w:right w:val="single" w:sz="12" w:space="0" w:color="000000"/>
            </w:tcBorders>
          </w:tcPr>
          <w:p w14:paraId="6209DD93" w14:textId="0E5F3740" w:rsidR="00592B65" w:rsidRDefault="00592B65" w:rsidP="00062DB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701" w:type="dxa"/>
            <w:tcBorders>
              <w:top w:val="single" w:sz="7" w:space="0" w:color="000000"/>
              <w:left w:val="single" w:sz="12" w:space="0" w:color="000000"/>
              <w:bottom w:val="single" w:sz="12" w:space="0" w:color="000000"/>
              <w:right w:val="single" w:sz="12" w:space="0" w:color="000000"/>
            </w:tcBorders>
          </w:tcPr>
          <w:p w14:paraId="2F862E5D" w14:textId="77777777" w:rsidR="00592B65" w:rsidRDefault="00592B65" w:rsidP="00062DBE">
            <w:pPr>
              <w:spacing w:before="22"/>
              <w:ind w:left="210"/>
              <w:rPr>
                <w:rFonts w:ascii="Arial" w:eastAsia="Arial" w:hAnsi="Arial" w:cs="Arial"/>
                <w:sz w:val="17"/>
                <w:szCs w:val="17"/>
              </w:rPr>
            </w:pPr>
            <w:r>
              <w:rPr>
                <w:rFonts w:ascii="Arial" w:eastAsia="Arial" w:hAnsi="Arial" w:cs="Arial"/>
                <w:b/>
                <w:spacing w:val="-10"/>
                <w:sz w:val="17"/>
                <w:szCs w:val="17"/>
              </w:rPr>
              <w:t>U</w:t>
            </w:r>
            <w:r>
              <w:rPr>
                <w:rFonts w:ascii="Arial" w:eastAsia="Arial" w:hAnsi="Arial" w:cs="Arial"/>
                <w:b/>
                <w:spacing w:val="-9"/>
                <w:sz w:val="17"/>
                <w:szCs w:val="17"/>
              </w:rPr>
              <w:t>nits</w:t>
            </w:r>
          </w:p>
        </w:tc>
      </w:tr>
      <w:tr w:rsidR="003F070D" w14:paraId="57CB098C" w14:textId="77777777" w:rsidTr="003F070D">
        <w:trPr>
          <w:trHeight w:hRule="exact" w:val="253"/>
        </w:trPr>
        <w:tc>
          <w:tcPr>
            <w:tcW w:w="1840" w:type="dxa"/>
            <w:tcBorders>
              <w:top w:val="single" w:sz="12" w:space="0" w:color="000000"/>
              <w:left w:val="single" w:sz="12" w:space="0" w:color="000000"/>
              <w:right w:val="single" w:sz="12" w:space="0" w:color="000000"/>
            </w:tcBorders>
          </w:tcPr>
          <w:p w14:paraId="3146491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65B2F842" w14:textId="28A1357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sidR="00FD098C">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701" w:type="dxa"/>
            <w:tcBorders>
              <w:top w:val="single" w:sz="12" w:space="0" w:color="000000"/>
              <w:left w:val="single" w:sz="12" w:space="0" w:color="000000"/>
              <w:bottom w:val="single" w:sz="12" w:space="0" w:color="000000"/>
              <w:right w:val="single" w:sz="12" w:space="0" w:color="000000"/>
            </w:tcBorders>
          </w:tcPr>
          <w:p w14:paraId="1DEAE7CB" w14:textId="77777777" w:rsidR="00592B65" w:rsidRDefault="00592B65" w:rsidP="00062DBE">
            <w:pPr>
              <w:spacing w:before="4"/>
              <w:ind w:left="294"/>
              <w:rPr>
                <w:rFonts w:ascii="Arial" w:eastAsia="Arial" w:hAnsi="Arial" w:cs="Arial"/>
                <w:sz w:val="17"/>
                <w:szCs w:val="17"/>
              </w:rPr>
            </w:pPr>
            <w:r>
              <w:rPr>
                <w:rFonts w:ascii="Arial" w:eastAsia="Arial" w:hAnsi="Arial" w:cs="Arial"/>
                <w:sz w:val="17"/>
                <w:szCs w:val="17"/>
              </w:rPr>
              <w:t>r</w:t>
            </w:r>
            <w:r>
              <w:rPr>
                <w:rFonts w:ascii="Arial" w:eastAsia="Arial" w:hAnsi="Arial" w:cs="Arial"/>
                <w:spacing w:val="5"/>
                <w:sz w:val="17"/>
                <w:szCs w:val="17"/>
              </w:rPr>
              <w:t>/min</w:t>
            </w:r>
          </w:p>
        </w:tc>
      </w:tr>
      <w:tr w:rsidR="003F070D" w14:paraId="7E2D03E9" w14:textId="77777777" w:rsidTr="003F070D">
        <w:trPr>
          <w:trHeight w:hRule="exact" w:val="253"/>
        </w:trPr>
        <w:tc>
          <w:tcPr>
            <w:tcW w:w="1840" w:type="dxa"/>
            <w:tcBorders>
              <w:left w:val="single" w:sz="12" w:space="0" w:color="000000"/>
              <w:right w:val="single" w:sz="12" w:space="0" w:color="000000"/>
            </w:tcBorders>
          </w:tcPr>
          <w:p w14:paraId="3E82A7D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7D8EF9E" w14:textId="706DC74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5"/>
                <w:sz w:val="17"/>
                <w:szCs w:val="17"/>
              </w:rPr>
              <w:t>torque</w:t>
            </w:r>
          </w:p>
        </w:tc>
        <w:tc>
          <w:tcPr>
            <w:tcW w:w="1701" w:type="dxa"/>
            <w:tcBorders>
              <w:top w:val="single" w:sz="12" w:space="0" w:color="000000"/>
              <w:left w:val="single" w:sz="12" w:space="0" w:color="000000"/>
              <w:bottom w:val="single" w:sz="12" w:space="0" w:color="000000"/>
              <w:right w:val="single" w:sz="12" w:space="0" w:color="000000"/>
            </w:tcBorders>
          </w:tcPr>
          <w:p w14:paraId="286D24E4" w14:textId="77777777" w:rsidR="00592B65" w:rsidRDefault="00592B65" w:rsidP="00062DBE">
            <w:pPr>
              <w:spacing w:before="4"/>
              <w:ind w:left="275" w:right="257"/>
              <w:rPr>
                <w:rFonts w:ascii="Arial" w:eastAsia="Arial" w:hAnsi="Arial" w:cs="Arial"/>
                <w:sz w:val="17"/>
                <w:szCs w:val="17"/>
              </w:rPr>
            </w:pPr>
            <w:proofErr w:type="spellStart"/>
            <w:r>
              <w:rPr>
                <w:rFonts w:ascii="Arial" w:eastAsia="Arial" w:hAnsi="Arial" w:cs="Arial"/>
                <w:spacing w:val="5"/>
                <w:w w:val="99"/>
                <w:sz w:val="17"/>
                <w:szCs w:val="17"/>
              </w:rPr>
              <w:t>N•m</w:t>
            </w:r>
            <w:proofErr w:type="spellEnd"/>
          </w:p>
        </w:tc>
      </w:tr>
      <w:tr w:rsidR="003F070D" w14:paraId="7D2F9FFB" w14:textId="77777777" w:rsidTr="003F070D">
        <w:trPr>
          <w:trHeight w:hRule="exact" w:val="253"/>
        </w:trPr>
        <w:tc>
          <w:tcPr>
            <w:tcW w:w="1840" w:type="dxa"/>
            <w:tcBorders>
              <w:left w:val="single" w:sz="12" w:space="0" w:color="000000"/>
              <w:right w:val="single" w:sz="12" w:space="0" w:color="000000"/>
            </w:tcBorders>
          </w:tcPr>
          <w:p w14:paraId="270B61D5" w14:textId="77777777" w:rsidR="00592B65" w:rsidRDefault="00592B65" w:rsidP="00062DBE">
            <w:pPr>
              <w:spacing w:before="2"/>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ED79680" w14:textId="356CB93E" w:rsidR="00592B65" w:rsidRDefault="00592B65" w:rsidP="00062DB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w:t>
            </w:r>
            <w:r>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FB566A5" w14:textId="77777777" w:rsidR="00592B65" w:rsidRDefault="00592B65" w:rsidP="00062DBE">
            <w:pPr>
              <w:spacing w:before="2"/>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18C77DE8" w14:textId="77777777" w:rsidTr="003F070D">
        <w:trPr>
          <w:trHeight w:hRule="exact" w:val="253"/>
        </w:trPr>
        <w:tc>
          <w:tcPr>
            <w:tcW w:w="1840" w:type="dxa"/>
            <w:tcBorders>
              <w:left w:val="single" w:sz="12" w:space="0" w:color="000000"/>
              <w:right w:val="single" w:sz="12" w:space="0" w:color="000000"/>
            </w:tcBorders>
          </w:tcPr>
          <w:p w14:paraId="092F1D8B" w14:textId="77777777" w:rsidR="00592B65" w:rsidRDefault="00592B65" w:rsidP="00062DBE">
            <w:pPr>
              <w:spacing w:before="4"/>
              <w:ind w:left="27"/>
              <w:rPr>
                <w:rFonts w:ascii="Arial" w:eastAsia="Arial" w:hAnsi="Arial" w:cs="Arial"/>
                <w:spacing w:val="-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0494DAF" w14:textId="7AB4E7D7" w:rsidR="00592B65" w:rsidRDefault="00592B65" w:rsidP="00062DB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w:t>
            </w:r>
            <w:r>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35DF61"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D7C385D" w14:textId="77777777" w:rsidTr="003F070D">
        <w:trPr>
          <w:trHeight w:hRule="exact" w:val="253"/>
        </w:trPr>
        <w:tc>
          <w:tcPr>
            <w:tcW w:w="1840" w:type="dxa"/>
            <w:tcBorders>
              <w:left w:val="single" w:sz="12" w:space="0" w:color="000000"/>
              <w:right w:val="single" w:sz="12" w:space="0" w:color="000000"/>
            </w:tcBorders>
          </w:tcPr>
          <w:p w14:paraId="10B17F11" w14:textId="77777777" w:rsidR="00592B65" w:rsidRDefault="00592B65" w:rsidP="00062DBE">
            <w:pPr>
              <w:spacing w:before="4"/>
              <w:ind w:left="27"/>
              <w:rPr>
                <w:rFonts w:ascii="Arial" w:eastAsia="Arial" w:hAnsi="Arial" w:cs="Arial"/>
                <w:spacing w:val="-1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23FFD0" w14:textId="6F8D097A" w:rsidR="00592B65" w:rsidRDefault="00592B65" w:rsidP="00062DB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w:t>
            </w:r>
            <w:r>
              <w:rPr>
                <w:rFonts w:ascii="Arial" w:eastAsia="Arial" w:hAnsi="Arial" w:cs="Arial"/>
                <w:spacing w:val="5"/>
                <w:sz w:val="17"/>
                <w:szCs w:val="17"/>
              </w:rPr>
              <w:t>cha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5197A7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6DEC4ADC" w14:textId="77777777" w:rsidTr="003F070D">
        <w:trPr>
          <w:trHeight w:hRule="exact" w:val="253"/>
        </w:trPr>
        <w:tc>
          <w:tcPr>
            <w:tcW w:w="1840" w:type="dxa"/>
            <w:tcBorders>
              <w:left w:val="single" w:sz="12" w:space="0" w:color="000000"/>
              <w:right w:val="single" w:sz="12" w:space="0" w:color="000000"/>
            </w:tcBorders>
          </w:tcPr>
          <w:p w14:paraId="18A283EE" w14:textId="0817C8F0" w:rsidR="00592B65" w:rsidRPr="00592B65" w:rsidRDefault="00592B65" w:rsidP="00062DBE">
            <w:pPr>
              <w:spacing w:before="4"/>
              <w:ind w:left="27"/>
              <w:rPr>
                <w:rFonts w:ascii="Arial" w:eastAsia="Arial" w:hAnsi="Arial" w:cs="Arial"/>
                <w:b/>
                <w:spacing w:val="-5"/>
              </w:rPr>
            </w:pPr>
            <w:r w:rsidRPr="00592B65">
              <w:rPr>
                <w:rFonts w:ascii="Arial" w:eastAsia="Arial" w:hAnsi="Arial" w:cs="Arial"/>
                <w:b/>
                <w:spacing w:val="-5"/>
              </w:rPr>
              <w:t>Controlled</w:t>
            </w:r>
          </w:p>
        </w:tc>
        <w:tc>
          <w:tcPr>
            <w:tcW w:w="4152" w:type="dxa"/>
            <w:tcBorders>
              <w:top w:val="single" w:sz="12" w:space="0" w:color="000000"/>
              <w:left w:val="single" w:sz="12" w:space="0" w:color="000000"/>
              <w:bottom w:val="single" w:sz="12" w:space="0" w:color="000000"/>
              <w:right w:val="single" w:sz="12" w:space="0" w:color="000000"/>
            </w:tcBorders>
          </w:tcPr>
          <w:p w14:paraId="7666F150" w14:textId="04645877"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448697"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2CCD9A10" w14:textId="77777777" w:rsidTr="003F070D">
        <w:trPr>
          <w:trHeight w:hRule="exact" w:val="253"/>
        </w:trPr>
        <w:tc>
          <w:tcPr>
            <w:tcW w:w="1840" w:type="dxa"/>
            <w:tcBorders>
              <w:left w:val="single" w:sz="12" w:space="0" w:color="000000"/>
              <w:right w:val="single" w:sz="12" w:space="0" w:color="000000"/>
            </w:tcBorders>
          </w:tcPr>
          <w:p w14:paraId="3C500549"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28688ED" w14:textId="7B4527A3"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CC7F46">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3E3FB348" w14:textId="46E8F4D9" w:rsidR="00592B65" w:rsidRDefault="00592B65" w:rsidP="00CC7F46">
            <w:pPr>
              <w:spacing w:before="4"/>
              <w:ind w:left="238"/>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5"/>
                <w:sz w:val="17"/>
                <w:szCs w:val="17"/>
              </w:rPr>
              <w:t>a</w:t>
            </w:r>
            <w:proofErr w:type="spellEnd"/>
            <w:r>
              <w:rPr>
                <w:rFonts w:ascii="Arial" w:eastAsia="Arial" w:hAnsi="Arial" w:cs="Arial"/>
                <w:spacing w:val="5"/>
                <w:sz w:val="17"/>
                <w:szCs w:val="17"/>
              </w:rPr>
              <w:t xml:space="preserve"> </w:t>
            </w:r>
          </w:p>
        </w:tc>
      </w:tr>
      <w:tr w:rsidR="003F070D" w14:paraId="616B607D" w14:textId="77777777" w:rsidTr="003F070D">
        <w:trPr>
          <w:trHeight w:hRule="exact" w:val="253"/>
        </w:trPr>
        <w:tc>
          <w:tcPr>
            <w:tcW w:w="1840" w:type="dxa"/>
            <w:tcBorders>
              <w:left w:val="single" w:sz="12" w:space="0" w:color="000000"/>
              <w:right w:val="single" w:sz="12" w:space="0" w:color="000000"/>
            </w:tcBorders>
          </w:tcPr>
          <w:p w14:paraId="24EC6256" w14:textId="77777777" w:rsidR="00592B65" w:rsidRDefault="00592B65" w:rsidP="00062DBE">
            <w:pPr>
              <w:spacing w:before="2"/>
              <w:ind w:left="27"/>
              <w:rPr>
                <w:rFonts w:ascii="Arial" w:eastAsia="Arial" w:hAnsi="Arial" w:cs="Arial"/>
                <w:w w:val="99"/>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FA596CD" w14:textId="270E97AB" w:rsidR="00592B65" w:rsidRDefault="00592B65" w:rsidP="00062DB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5E96FCC1" w14:textId="7206158D" w:rsidR="00592B65" w:rsidRDefault="00592B65" w:rsidP="00CC7F46">
            <w:pPr>
              <w:spacing w:before="2"/>
              <w:ind w:left="252"/>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5"/>
                <w:sz w:val="17"/>
                <w:szCs w:val="17"/>
              </w:rPr>
              <w:t>a</w:t>
            </w:r>
            <w:proofErr w:type="spellEnd"/>
            <w:r>
              <w:rPr>
                <w:rFonts w:ascii="Arial" w:eastAsia="Arial" w:hAnsi="Arial" w:cs="Arial"/>
                <w:spacing w:val="5"/>
                <w:sz w:val="17"/>
                <w:szCs w:val="17"/>
              </w:rPr>
              <w:t xml:space="preserve"> </w:t>
            </w:r>
          </w:p>
        </w:tc>
      </w:tr>
      <w:tr w:rsidR="003F070D" w14:paraId="7551785B" w14:textId="77777777" w:rsidTr="003F070D">
        <w:trPr>
          <w:trHeight w:hRule="exact" w:val="253"/>
        </w:trPr>
        <w:tc>
          <w:tcPr>
            <w:tcW w:w="1840" w:type="dxa"/>
            <w:tcBorders>
              <w:left w:val="single" w:sz="12" w:space="0" w:color="000000"/>
              <w:right w:val="single" w:sz="12" w:space="0" w:color="000000"/>
            </w:tcBorders>
          </w:tcPr>
          <w:p w14:paraId="62C9F0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01483F" w14:textId="1B85458D"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13D3CC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6960073" w14:textId="77777777" w:rsidTr="003F070D">
        <w:trPr>
          <w:trHeight w:hRule="exact" w:val="253"/>
        </w:trPr>
        <w:tc>
          <w:tcPr>
            <w:tcW w:w="1840" w:type="dxa"/>
            <w:tcBorders>
              <w:left w:val="single" w:sz="12" w:space="0" w:color="000000"/>
              <w:right w:val="single" w:sz="12" w:space="0" w:color="000000"/>
            </w:tcBorders>
          </w:tcPr>
          <w:p w14:paraId="4A5E07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2EAE3751" w14:textId="781EA2F2"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701" w:type="dxa"/>
            <w:tcBorders>
              <w:top w:val="single" w:sz="12" w:space="0" w:color="000000"/>
              <w:left w:val="single" w:sz="12" w:space="0" w:color="000000"/>
              <w:bottom w:val="single" w:sz="12" w:space="0" w:color="000000"/>
              <w:right w:val="single" w:sz="12" w:space="0" w:color="000000"/>
            </w:tcBorders>
          </w:tcPr>
          <w:p w14:paraId="6C8CF4BE" w14:textId="77777777" w:rsidR="00592B65" w:rsidRDefault="00592B65" w:rsidP="00062DBE">
            <w:pPr>
              <w:spacing w:before="4"/>
              <w:ind w:left="280"/>
              <w:rPr>
                <w:rFonts w:ascii="Arial" w:eastAsia="Arial" w:hAnsi="Arial" w:cs="Arial"/>
                <w:sz w:val="17"/>
                <w:szCs w:val="17"/>
              </w:rPr>
            </w:pPr>
            <w:r>
              <w:rPr>
                <w:rFonts w:ascii="Arial" w:eastAsia="Arial" w:hAnsi="Arial" w:cs="Arial"/>
                <w:spacing w:val="5"/>
                <w:sz w:val="17"/>
                <w:szCs w:val="17"/>
              </w:rPr>
              <w:t>g</w:t>
            </w:r>
            <w:r>
              <w:rPr>
                <w:rFonts w:ascii="Arial" w:eastAsia="Arial" w:hAnsi="Arial" w:cs="Arial"/>
                <w:spacing w:val="-5"/>
                <w:sz w:val="17"/>
                <w:szCs w:val="17"/>
              </w:rPr>
              <w:t>/</w:t>
            </w:r>
            <w:r>
              <w:rPr>
                <w:rFonts w:ascii="Arial" w:eastAsia="Arial" w:hAnsi="Arial" w:cs="Arial"/>
                <w:sz w:val="17"/>
                <w:szCs w:val="17"/>
              </w:rPr>
              <w:t>kg</w:t>
            </w:r>
          </w:p>
        </w:tc>
      </w:tr>
      <w:tr w:rsidR="003F070D" w14:paraId="0B370D53" w14:textId="77777777" w:rsidTr="003F070D">
        <w:trPr>
          <w:trHeight w:hRule="exact" w:val="253"/>
        </w:trPr>
        <w:tc>
          <w:tcPr>
            <w:tcW w:w="1840" w:type="dxa"/>
            <w:tcBorders>
              <w:left w:val="single" w:sz="12" w:space="0" w:color="000000"/>
              <w:bottom w:val="single" w:sz="12" w:space="0" w:color="000000"/>
              <w:right w:val="single" w:sz="12" w:space="0" w:color="000000"/>
            </w:tcBorders>
          </w:tcPr>
          <w:p w14:paraId="1B939715"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BEF5B58" w14:textId="1454FDA6"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389019B5" w14:textId="77777777" w:rsidR="00592B65" w:rsidRDefault="00592B65" w:rsidP="00062DBE">
            <w:pPr>
              <w:spacing w:before="4"/>
              <w:ind w:left="252"/>
              <w:rPr>
                <w:rFonts w:ascii="Arial" w:eastAsia="Arial" w:hAnsi="Arial" w:cs="Arial"/>
                <w:sz w:val="17"/>
                <w:szCs w:val="17"/>
              </w:rPr>
            </w:pPr>
            <w:r>
              <w:rPr>
                <w:rFonts w:ascii="Arial" w:eastAsia="Arial" w:hAnsi="Arial" w:cs="Arial"/>
                <w:spacing w:val="5"/>
                <w:w w:val="99"/>
                <w:sz w:val="17"/>
                <w:szCs w:val="17"/>
              </w:rPr>
              <w:t>L</w:t>
            </w:r>
            <w:r>
              <w:rPr>
                <w:rFonts w:ascii="Arial" w:eastAsia="Arial" w:hAnsi="Arial" w:cs="Arial"/>
                <w:spacing w:val="-5"/>
                <w:w w:val="99"/>
                <w:sz w:val="17"/>
                <w:szCs w:val="17"/>
              </w:rPr>
              <w:t>/</w:t>
            </w:r>
            <w:r>
              <w:rPr>
                <w:rFonts w:ascii="Arial" w:eastAsia="Arial" w:hAnsi="Arial" w:cs="Arial"/>
                <w:w w:val="99"/>
                <w:sz w:val="17"/>
                <w:szCs w:val="17"/>
              </w:rPr>
              <w:t>m</w:t>
            </w:r>
            <w:r>
              <w:rPr>
                <w:rFonts w:ascii="Arial" w:eastAsia="Arial" w:hAnsi="Arial" w:cs="Arial"/>
                <w:spacing w:val="-33"/>
                <w:sz w:val="17"/>
                <w:szCs w:val="17"/>
              </w:rPr>
              <w:t xml:space="preserve"> </w:t>
            </w:r>
            <w:r>
              <w:rPr>
                <w:rFonts w:ascii="Arial" w:eastAsia="Arial" w:hAnsi="Arial" w:cs="Arial"/>
                <w:spacing w:val="5"/>
                <w:sz w:val="17"/>
                <w:szCs w:val="17"/>
              </w:rPr>
              <w:t>i</w:t>
            </w:r>
            <w:r>
              <w:rPr>
                <w:rFonts w:ascii="Arial" w:eastAsia="Arial" w:hAnsi="Arial" w:cs="Arial"/>
                <w:sz w:val="17"/>
                <w:szCs w:val="17"/>
              </w:rPr>
              <w:t>n</w:t>
            </w:r>
          </w:p>
        </w:tc>
      </w:tr>
    </w:tbl>
    <w:p w14:paraId="5A06D116" w14:textId="77777777" w:rsidR="00062DBE" w:rsidRDefault="00062DBE" w:rsidP="00062DBE">
      <w:pPr>
        <w:spacing w:before="19" w:line="220" w:lineRule="exact"/>
        <w:rPr>
          <w:sz w:val="22"/>
          <w:szCs w:val="22"/>
        </w:rPr>
      </w:pPr>
    </w:p>
    <w:tbl>
      <w:tblPr>
        <w:tblW w:w="7711" w:type="dxa"/>
        <w:tblInd w:w="1660" w:type="dxa"/>
        <w:tblLayout w:type="fixed"/>
        <w:tblCellMar>
          <w:left w:w="0" w:type="dxa"/>
          <w:right w:w="0" w:type="dxa"/>
        </w:tblCellMar>
        <w:tblLook w:val="01E0" w:firstRow="1" w:lastRow="1" w:firstColumn="1" w:lastColumn="1" w:noHBand="0" w:noVBand="0"/>
      </w:tblPr>
      <w:tblGrid>
        <w:gridCol w:w="1854"/>
        <w:gridCol w:w="4156"/>
        <w:gridCol w:w="1701"/>
      </w:tblGrid>
      <w:tr w:rsidR="003F070D" w14:paraId="6CA29864" w14:textId="77777777" w:rsidTr="003F070D">
        <w:trPr>
          <w:trHeight w:hRule="exact" w:val="247"/>
        </w:trPr>
        <w:tc>
          <w:tcPr>
            <w:tcW w:w="1854" w:type="dxa"/>
            <w:tcBorders>
              <w:top w:val="single" w:sz="7" w:space="0" w:color="000000"/>
              <w:left w:val="single" w:sz="12" w:space="0" w:color="000000"/>
              <w:right w:val="single" w:sz="12" w:space="0" w:color="000000"/>
            </w:tcBorders>
          </w:tcPr>
          <w:p w14:paraId="03EC87E9"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7" w:space="0" w:color="000000"/>
              <w:left w:val="single" w:sz="12" w:space="0" w:color="000000"/>
              <w:bottom w:val="single" w:sz="12" w:space="0" w:color="000000"/>
              <w:right w:val="single" w:sz="12" w:space="0" w:color="000000"/>
            </w:tcBorders>
          </w:tcPr>
          <w:p w14:paraId="6291A650" w14:textId="622015AD"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 xml:space="preserve">w </w:t>
            </w:r>
            <w:r>
              <w:rPr>
                <w:rFonts w:ascii="Arial" w:eastAsia="Arial" w:hAnsi="Arial" w:cs="Arial"/>
                <w:spacing w:val="5"/>
                <w:sz w:val="17"/>
                <w:szCs w:val="17"/>
              </w:rPr>
              <w:t>rate</w:t>
            </w:r>
          </w:p>
        </w:tc>
        <w:tc>
          <w:tcPr>
            <w:tcW w:w="1701" w:type="dxa"/>
            <w:tcBorders>
              <w:top w:val="single" w:sz="7" w:space="0" w:color="000000"/>
              <w:left w:val="single" w:sz="12" w:space="0" w:color="000000"/>
              <w:bottom w:val="single" w:sz="12" w:space="0" w:color="000000"/>
              <w:right w:val="single" w:sz="12" w:space="0" w:color="000000"/>
            </w:tcBorders>
          </w:tcPr>
          <w:p w14:paraId="08A63DEE"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w:t>
            </w:r>
            <w:r>
              <w:rPr>
                <w:rFonts w:ascii="Arial" w:eastAsia="Arial" w:hAnsi="Arial" w:cs="Arial"/>
                <w:spacing w:val="4"/>
                <w:sz w:val="17"/>
                <w:szCs w:val="17"/>
              </w:rPr>
              <w:t>g</w:t>
            </w:r>
            <w:r>
              <w:rPr>
                <w:rFonts w:ascii="Arial" w:eastAsia="Arial" w:hAnsi="Arial" w:cs="Arial"/>
                <w:spacing w:val="-5"/>
                <w:sz w:val="17"/>
                <w:szCs w:val="17"/>
              </w:rPr>
              <w:t>/</w:t>
            </w:r>
            <w:r>
              <w:rPr>
                <w:rFonts w:ascii="Arial" w:eastAsia="Arial" w:hAnsi="Arial" w:cs="Arial"/>
                <w:spacing w:val="5"/>
                <w:sz w:val="17"/>
                <w:szCs w:val="17"/>
              </w:rPr>
              <w:t>h</w:t>
            </w:r>
          </w:p>
        </w:tc>
      </w:tr>
      <w:tr w:rsidR="003F070D" w14:paraId="01F97782" w14:textId="77777777" w:rsidTr="003F070D">
        <w:trPr>
          <w:trHeight w:hRule="exact" w:val="254"/>
        </w:trPr>
        <w:tc>
          <w:tcPr>
            <w:tcW w:w="1854" w:type="dxa"/>
            <w:tcBorders>
              <w:left w:val="single" w:sz="12" w:space="0" w:color="000000"/>
              <w:right w:val="single" w:sz="12" w:space="0" w:color="000000"/>
            </w:tcBorders>
          </w:tcPr>
          <w:p w14:paraId="7994C30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360FE9" w14:textId="3DE0E188"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proofErr w:type="spellStart"/>
            <w:r>
              <w:rPr>
                <w:rFonts w:ascii="Arial" w:eastAsia="Arial" w:hAnsi="Arial" w:cs="Arial"/>
                <w:spacing w:val="4"/>
                <w:sz w:val="17"/>
                <w:szCs w:val="17"/>
              </w:rPr>
              <w:t>u</w:t>
            </w:r>
            <w:r>
              <w:rPr>
                <w:rFonts w:ascii="Arial" w:eastAsia="Arial" w:hAnsi="Arial" w:cs="Arial"/>
                <w:sz w:val="17"/>
                <w:szCs w:val="17"/>
              </w:rPr>
              <w:t>re</w:t>
            </w:r>
            <w:proofErr w:type="spellEnd"/>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670D3D67" w14:textId="394488A3" w:rsidR="00163D6E" w:rsidRDefault="00163D6E" w:rsidP="00E13498">
            <w:pPr>
              <w:spacing w:before="5"/>
              <w:ind w:left="253"/>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pacing w:val="4"/>
                <w:sz w:val="17"/>
                <w:szCs w:val="17"/>
              </w:rPr>
              <w:t xml:space="preserve"> </w:t>
            </w:r>
          </w:p>
        </w:tc>
      </w:tr>
      <w:tr w:rsidR="003F070D" w14:paraId="06A080B6" w14:textId="77777777" w:rsidTr="003F070D">
        <w:trPr>
          <w:trHeight w:hRule="exact" w:val="254"/>
        </w:trPr>
        <w:tc>
          <w:tcPr>
            <w:tcW w:w="1854" w:type="dxa"/>
            <w:tcBorders>
              <w:left w:val="single" w:sz="12" w:space="0" w:color="000000"/>
              <w:right w:val="single" w:sz="12" w:space="0" w:color="000000"/>
            </w:tcBorders>
          </w:tcPr>
          <w:p w14:paraId="62368634" w14:textId="77777777" w:rsidR="00163D6E" w:rsidRDefault="00163D6E" w:rsidP="00062DBE">
            <w:pPr>
              <w:spacing w:before="5"/>
              <w:ind w:left="28"/>
              <w:rPr>
                <w:rFonts w:ascii="Arial" w:eastAsia="Arial" w:hAnsi="Arial" w:cs="Arial"/>
                <w:spacing w:val="-1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C88F10B" w14:textId="6C1D0F51"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w:t>
            </w:r>
            <w:r>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6C940C15" w14:textId="153AB308" w:rsidR="00163D6E" w:rsidRDefault="00163D6E" w:rsidP="00E13498">
            <w:pPr>
              <w:spacing w:before="5"/>
              <w:ind w:left="253"/>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p>
        </w:tc>
      </w:tr>
      <w:tr w:rsidR="003F070D" w14:paraId="574E620E" w14:textId="77777777" w:rsidTr="003F070D">
        <w:trPr>
          <w:trHeight w:hRule="exact" w:val="254"/>
        </w:trPr>
        <w:tc>
          <w:tcPr>
            <w:tcW w:w="1854" w:type="dxa"/>
            <w:tcBorders>
              <w:left w:val="single" w:sz="12" w:space="0" w:color="000000"/>
              <w:right w:val="single" w:sz="12" w:space="0" w:color="000000"/>
            </w:tcBorders>
          </w:tcPr>
          <w:p w14:paraId="59FFBEA1" w14:textId="77777777" w:rsidR="00163D6E" w:rsidRDefault="00163D6E" w:rsidP="00062DBE">
            <w:pPr>
              <w:spacing w:before="4"/>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1A7F89C1" w14:textId="16B598B2" w:rsidR="00163D6E" w:rsidRDefault="00163D6E" w:rsidP="00062DB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29D479B8" w14:textId="07F2EDE9" w:rsidR="00163D6E" w:rsidRDefault="00163D6E" w:rsidP="00E13498">
            <w:pPr>
              <w:spacing w:before="4"/>
              <w:ind w:left="254"/>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pacing w:val="4"/>
                <w:sz w:val="17"/>
                <w:szCs w:val="17"/>
              </w:rPr>
              <w:t xml:space="preserve"> </w:t>
            </w:r>
          </w:p>
        </w:tc>
      </w:tr>
      <w:tr w:rsidR="003F070D" w14:paraId="07296C29" w14:textId="77777777" w:rsidTr="003F070D">
        <w:trPr>
          <w:trHeight w:hRule="exact" w:val="254"/>
        </w:trPr>
        <w:tc>
          <w:tcPr>
            <w:tcW w:w="1854" w:type="dxa"/>
            <w:tcBorders>
              <w:left w:val="single" w:sz="12" w:space="0" w:color="000000"/>
              <w:right w:val="single" w:sz="12" w:space="0" w:color="000000"/>
            </w:tcBorders>
          </w:tcPr>
          <w:p w14:paraId="32B025E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46E83BB" w14:textId="4FAF9AB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0EC06D2F" w14:textId="0D9DB95F" w:rsidR="00163D6E" w:rsidRDefault="00163D6E" w:rsidP="00E13498">
            <w:pPr>
              <w:spacing w:before="5"/>
              <w:ind w:left="239"/>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pacing w:val="4"/>
                <w:sz w:val="17"/>
                <w:szCs w:val="17"/>
              </w:rPr>
              <w:t xml:space="preserve"> </w:t>
            </w:r>
          </w:p>
        </w:tc>
      </w:tr>
      <w:tr w:rsidR="003F070D" w14:paraId="2A35DE49" w14:textId="77777777" w:rsidTr="003F070D">
        <w:trPr>
          <w:trHeight w:hRule="exact" w:val="254"/>
        </w:trPr>
        <w:tc>
          <w:tcPr>
            <w:tcW w:w="1854" w:type="dxa"/>
            <w:tcBorders>
              <w:left w:val="single" w:sz="12" w:space="0" w:color="000000"/>
              <w:right w:val="single" w:sz="12" w:space="0" w:color="000000"/>
            </w:tcBorders>
          </w:tcPr>
          <w:p w14:paraId="0DEEE2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3C42384" w14:textId="2CC29AA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he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1693411E" w14:textId="76DD2E0D" w:rsidR="00163D6E" w:rsidRDefault="00163D6E" w:rsidP="00E13498">
            <w:pPr>
              <w:spacing w:before="5"/>
              <w:ind w:left="238"/>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pacing w:val="4"/>
                <w:sz w:val="17"/>
                <w:szCs w:val="17"/>
              </w:rPr>
              <w:t xml:space="preserve"> </w:t>
            </w:r>
          </w:p>
        </w:tc>
      </w:tr>
      <w:tr w:rsidR="003F070D" w14:paraId="7FB9A680" w14:textId="77777777" w:rsidTr="003F070D">
        <w:trPr>
          <w:trHeight w:hRule="exact" w:val="254"/>
        </w:trPr>
        <w:tc>
          <w:tcPr>
            <w:tcW w:w="1854" w:type="dxa"/>
            <w:tcBorders>
              <w:left w:val="single" w:sz="12" w:space="0" w:color="000000"/>
              <w:right w:val="single" w:sz="12" w:space="0" w:color="000000"/>
            </w:tcBorders>
          </w:tcPr>
          <w:p w14:paraId="5BBA34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58A8F7F" w14:textId="2086501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FAFA0D4"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77B83B74" w14:textId="77777777" w:rsidTr="003F070D">
        <w:trPr>
          <w:trHeight w:hRule="exact" w:val="254"/>
        </w:trPr>
        <w:tc>
          <w:tcPr>
            <w:tcW w:w="1854" w:type="dxa"/>
            <w:tcBorders>
              <w:left w:val="single" w:sz="12" w:space="0" w:color="000000"/>
              <w:right w:val="single" w:sz="12" w:space="0" w:color="000000"/>
            </w:tcBorders>
          </w:tcPr>
          <w:p w14:paraId="3E9920EB" w14:textId="4A785CFE" w:rsidR="00163D6E" w:rsidRPr="00592B65" w:rsidRDefault="00163D6E" w:rsidP="00062DBE">
            <w:pPr>
              <w:spacing w:before="5"/>
              <w:ind w:left="28"/>
              <w:rPr>
                <w:rFonts w:ascii="Arial" w:eastAsia="Arial" w:hAnsi="Arial" w:cs="Arial"/>
                <w:b/>
                <w:w w:val="99"/>
              </w:rPr>
            </w:pPr>
            <w:r w:rsidRPr="00592B65">
              <w:rPr>
                <w:rFonts w:ascii="Arial" w:eastAsia="Arial" w:hAnsi="Arial" w:cs="Arial"/>
                <w:b/>
                <w:w w:val="99"/>
              </w:rPr>
              <w:t>Monitored</w:t>
            </w:r>
          </w:p>
        </w:tc>
        <w:tc>
          <w:tcPr>
            <w:tcW w:w="4156" w:type="dxa"/>
            <w:tcBorders>
              <w:top w:val="single" w:sz="12" w:space="0" w:color="000000"/>
              <w:left w:val="single" w:sz="12" w:space="0" w:color="000000"/>
              <w:bottom w:val="single" w:sz="12" w:space="0" w:color="000000"/>
              <w:right w:val="single" w:sz="12" w:space="0" w:color="000000"/>
            </w:tcBorders>
          </w:tcPr>
          <w:p w14:paraId="6D93A76E" w14:textId="118F3962"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8B1BD9"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43BC4BAB" w14:textId="77777777" w:rsidTr="003F070D">
        <w:trPr>
          <w:trHeight w:hRule="exact" w:val="254"/>
        </w:trPr>
        <w:tc>
          <w:tcPr>
            <w:tcW w:w="1854" w:type="dxa"/>
            <w:tcBorders>
              <w:left w:val="single" w:sz="12" w:space="0" w:color="000000"/>
              <w:right w:val="single" w:sz="12" w:space="0" w:color="000000"/>
            </w:tcBorders>
          </w:tcPr>
          <w:p w14:paraId="323007AD"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11880F5" w14:textId="44EE266B"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E13498">
              <w:rPr>
                <w:rFonts w:ascii="Arial" w:eastAsia="Arial" w:hAnsi="Arial" w:cs="Arial"/>
                <w:sz w:val="17"/>
                <w:szCs w:val="17"/>
              </w:rPr>
              <w:t xml:space="preserve"> (gauge) </w:t>
            </w:r>
          </w:p>
        </w:tc>
        <w:tc>
          <w:tcPr>
            <w:tcW w:w="1701" w:type="dxa"/>
            <w:tcBorders>
              <w:top w:val="single" w:sz="12" w:space="0" w:color="000000"/>
              <w:left w:val="single" w:sz="12" w:space="0" w:color="000000"/>
              <w:bottom w:val="single" w:sz="12" w:space="0" w:color="000000"/>
              <w:right w:val="single" w:sz="12" w:space="0" w:color="000000"/>
            </w:tcBorders>
          </w:tcPr>
          <w:p w14:paraId="2417E516" w14:textId="1E3C9FF0" w:rsidR="00163D6E" w:rsidRDefault="00163D6E" w:rsidP="00E13498">
            <w:pPr>
              <w:spacing w:before="4"/>
              <w:ind w:left="239"/>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pacing w:val="4"/>
                <w:sz w:val="17"/>
                <w:szCs w:val="17"/>
              </w:rPr>
              <w:t xml:space="preserve"> </w:t>
            </w:r>
          </w:p>
        </w:tc>
      </w:tr>
      <w:tr w:rsidR="003F070D" w14:paraId="06EED7B0" w14:textId="77777777" w:rsidTr="003F070D">
        <w:trPr>
          <w:trHeight w:hRule="exact" w:val="254"/>
        </w:trPr>
        <w:tc>
          <w:tcPr>
            <w:tcW w:w="1854" w:type="dxa"/>
            <w:tcBorders>
              <w:left w:val="single" w:sz="12" w:space="0" w:color="000000"/>
              <w:right w:val="single" w:sz="12" w:space="0" w:color="000000"/>
            </w:tcBorders>
          </w:tcPr>
          <w:p w14:paraId="4EA44891"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5789597" w14:textId="7F44AFC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E13498">
              <w:rPr>
                <w:rFonts w:ascii="Arial" w:eastAsia="Arial" w:hAnsi="Arial" w:cs="Arial"/>
                <w:sz w:val="17"/>
                <w:szCs w:val="17"/>
              </w:rPr>
              <w:t xml:space="preserve"> (gauge)  </w:t>
            </w:r>
          </w:p>
        </w:tc>
        <w:tc>
          <w:tcPr>
            <w:tcW w:w="1701" w:type="dxa"/>
            <w:tcBorders>
              <w:top w:val="single" w:sz="12" w:space="0" w:color="000000"/>
              <w:left w:val="single" w:sz="12" w:space="0" w:color="000000"/>
              <w:bottom w:val="single" w:sz="12" w:space="0" w:color="000000"/>
              <w:right w:val="single" w:sz="12" w:space="0" w:color="000000"/>
            </w:tcBorders>
          </w:tcPr>
          <w:p w14:paraId="0E0F95B4" w14:textId="16D06D5E" w:rsidR="00163D6E" w:rsidRDefault="00163D6E" w:rsidP="00E13498">
            <w:pPr>
              <w:spacing w:before="5"/>
              <w:ind w:left="239"/>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z w:val="17"/>
                <w:szCs w:val="17"/>
              </w:rPr>
              <w:t xml:space="preserve"> </w:t>
            </w:r>
          </w:p>
        </w:tc>
      </w:tr>
      <w:tr w:rsidR="003F070D" w14:paraId="3D2CE85B" w14:textId="77777777" w:rsidTr="003F070D">
        <w:trPr>
          <w:trHeight w:hRule="exact" w:val="254"/>
        </w:trPr>
        <w:tc>
          <w:tcPr>
            <w:tcW w:w="1854" w:type="dxa"/>
            <w:tcBorders>
              <w:left w:val="single" w:sz="12" w:space="0" w:color="000000"/>
              <w:right w:val="single" w:sz="12" w:space="0" w:color="000000"/>
            </w:tcBorders>
          </w:tcPr>
          <w:p w14:paraId="5A4E144B"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71FB45DA" w14:textId="0F80C68F"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701" w:type="dxa"/>
            <w:tcBorders>
              <w:top w:val="single" w:sz="12" w:space="0" w:color="000000"/>
              <w:left w:val="single" w:sz="12" w:space="0" w:color="000000"/>
              <w:bottom w:val="single" w:sz="12" w:space="0" w:color="000000"/>
              <w:right w:val="single" w:sz="12" w:space="0" w:color="000000"/>
            </w:tcBorders>
          </w:tcPr>
          <w:p w14:paraId="4FB3BB7F" w14:textId="77777777" w:rsidR="00163D6E" w:rsidRDefault="00163D6E" w:rsidP="00062DBE">
            <w:pPr>
              <w:spacing w:before="5"/>
              <w:ind w:left="291" w:right="272"/>
              <w:rPr>
                <w:rFonts w:ascii="Arial" w:eastAsia="Arial" w:hAnsi="Arial" w:cs="Arial"/>
                <w:sz w:val="17"/>
                <w:szCs w:val="17"/>
              </w:rPr>
            </w:pPr>
            <w:r>
              <w:rPr>
                <w:rFonts w:ascii="Arial" w:eastAsia="Arial" w:hAnsi="Arial" w:cs="Arial"/>
                <w:spacing w:val="-1"/>
                <w:w w:val="99"/>
                <w:sz w:val="17"/>
                <w:szCs w:val="17"/>
              </w:rPr>
              <w:t>k</w:t>
            </w:r>
            <w:r>
              <w:rPr>
                <w:rFonts w:ascii="Arial" w:eastAsia="Arial" w:hAnsi="Arial" w:cs="Arial"/>
                <w:w w:val="99"/>
                <w:sz w:val="17"/>
                <w:szCs w:val="17"/>
              </w:rPr>
              <w:t>W</w:t>
            </w:r>
          </w:p>
        </w:tc>
      </w:tr>
      <w:tr w:rsidR="003F070D" w14:paraId="3A48DBCC" w14:textId="77777777" w:rsidTr="003F070D">
        <w:trPr>
          <w:trHeight w:hRule="exact" w:val="254"/>
        </w:trPr>
        <w:tc>
          <w:tcPr>
            <w:tcW w:w="1854" w:type="dxa"/>
            <w:tcBorders>
              <w:left w:val="single" w:sz="12" w:space="0" w:color="000000"/>
              <w:right w:val="single" w:sz="12" w:space="0" w:color="000000"/>
            </w:tcBorders>
          </w:tcPr>
          <w:p w14:paraId="01B6055A"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6A4410D" w14:textId="68E838F2"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06605FD3" w14:textId="64050E06" w:rsidR="00163D6E" w:rsidRDefault="00163D6E" w:rsidP="003A3C4C">
            <w:pPr>
              <w:spacing w:before="5"/>
              <w:ind w:left="253"/>
              <w:rPr>
                <w:rFonts w:ascii="Arial" w:eastAsia="Arial" w:hAnsi="Arial" w:cs="Arial"/>
                <w:sz w:val="17"/>
                <w:szCs w:val="17"/>
              </w:rPr>
            </w:pPr>
            <w:proofErr w:type="spellStart"/>
            <w:r>
              <w:rPr>
                <w:rFonts w:ascii="Arial" w:eastAsia="Arial" w:hAnsi="Arial" w:cs="Arial"/>
                <w:sz w:val="17"/>
                <w:szCs w:val="17"/>
              </w:rPr>
              <w:t>kP</w:t>
            </w:r>
            <w:r w:rsidR="003A3C4C">
              <w:rPr>
                <w:rFonts w:ascii="Arial" w:eastAsia="Arial" w:hAnsi="Arial" w:cs="Arial"/>
                <w:spacing w:val="4"/>
                <w:sz w:val="17"/>
                <w:szCs w:val="17"/>
              </w:rPr>
              <w:t>a</w:t>
            </w:r>
            <w:proofErr w:type="spellEnd"/>
          </w:p>
        </w:tc>
      </w:tr>
      <w:tr w:rsidR="003F070D" w14:paraId="1E15757B" w14:textId="77777777" w:rsidTr="003F070D">
        <w:trPr>
          <w:trHeight w:hRule="exact" w:val="254"/>
        </w:trPr>
        <w:tc>
          <w:tcPr>
            <w:tcW w:w="1854" w:type="dxa"/>
            <w:tcBorders>
              <w:left w:val="single" w:sz="12" w:space="0" w:color="000000"/>
              <w:right w:val="single" w:sz="12" w:space="0" w:color="000000"/>
            </w:tcBorders>
          </w:tcPr>
          <w:p w14:paraId="4D3A7C2B" w14:textId="77777777" w:rsidR="00163D6E" w:rsidRDefault="00163D6E" w:rsidP="00062DBE">
            <w:pPr>
              <w:spacing w:before="5"/>
              <w:ind w:left="28"/>
              <w:rPr>
                <w:rFonts w:ascii="Arial" w:eastAsia="Arial" w:hAnsi="Arial" w:cs="Arial"/>
                <w:spacing w:val="-15"/>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D77110D" w14:textId="3EF80DE9"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BD60F4B"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19718A30" w14:textId="77777777" w:rsidTr="003F070D">
        <w:trPr>
          <w:trHeight w:hRule="exact" w:val="254"/>
        </w:trPr>
        <w:tc>
          <w:tcPr>
            <w:tcW w:w="1854" w:type="dxa"/>
            <w:tcBorders>
              <w:left w:val="single" w:sz="12" w:space="0" w:color="000000"/>
              <w:right w:val="single" w:sz="12" w:space="0" w:color="000000"/>
            </w:tcBorders>
          </w:tcPr>
          <w:p w14:paraId="25A859C9"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767637" w14:textId="57BA6B04"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DA1F646" w14:textId="77777777" w:rsidR="00163D6E" w:rsidRDefault="00163D6E" w:rsidP="00062DBE">
            <w:pPr>
              <w:spacing w:before="4"/>
              <w:ind w:left="238"/>
              <w:rPr>
                <w:rFonts w:ascii="Arial" w:eastAsia="Arial" w:hAnsi="Arial" w:cs="Arial"/>
                <w:sz w:val="17"/>
                <w:szCs w:val="17"/>
              </w:rPr>
            </w:pPr>
            <w:r>
              <w:rPr>
                <w:rFonts w:ascii="Arial" w:eastAsia="Arial" w:hAnsi="Arial" w:cs="Arial"/>
                <w:spacing w:val="4"/>
                <w:sz w:val="17"/>
                <w:szCs w:val="17"/>
              </w:rPr>
              <w:t>° C</w:t>
            </w:r>
          </w:p>
        </w:tc>
      </w:tr>
      <w:tr w:rsidR="003F070D" w14:paraId="05F451DC" w14:textId="77777777" w:rsidTr="003F070D">
        <w:trPr>
          <w:trHeight w:hRule="exact" w:val="254"/>
        </w:trPr>
        <w:tc>
          <w:tcPr>
            <w:tcW w:w="1854" w:type="dxa"/>
            <w:tcBorders>
              <w:left w:val="single" w:sz="12" w:space="0" w:color="000000"/>
              <w:right w:val="single" w:sz="12" w:space="0" w:color="000000"/>
            </w:tcBorders>
          </w:tcPr>
          <w:p w14:paraId="1C34E5D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A42F9EC" w14:textId="2FDD9B12"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C</w:t>
            </w:r>
            <w:r>
              <w:rPr>
                <w:rFonts w:ascii="Arial" w:eastAsia="Arial" w:hAnsi="Arial" w:cs="Arial"/>
                <w:spacing w:val="4"/>
                <w:sz w:val="17"/>
                <w:szCs w:val="17"/>
              </w:rPr>
              <w:t>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6"/>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2"/>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667A895B" w14:textId="30F7DC17" w:rsidR="00163D6E" w:rsidRDefault="00163D6E" w:rsidP="003A3C4C">
            <w:pPr>
              <w:spacing w:before="5"/>
              <w:ind w:left="225"/>
              <w:rPr>
                <w:rFonts w:ascii="Arial" w:eastAsia="Arial" w:hAnsi="Arial" w:cs="Arial"/>
                <w:sz w:val="17"/>
                <w:szCs w:val="17"/>
              </w:rPr>
            </w:pPr>
            <w:proofErr w:type="spellStart"/>
            <w:r>
              <w:rPr>
                <w:rFonts w:ascii="Arial" w:eastAsia="Arial" w:hAnsi="Arial" w:cs="Arial"/>
                <w:sz w:val="17"/>
                <w:szCs w:val="17"/>
              </w:rPr>
              <w:t>kP</w:t>
            </w:r>
            <w:r>
              <w:rPr>
                <w:rFonts w:ascii="Arial" w:eastAsia="Arial" w:hAnsi="Arial" w:cs="Arial"/>
                <w:spacing w:val="4"/>
                <w:sz w:val="17"/>
                <w:szCs w:val="17"/>
              </w:rPr>
              <w:t>a</w:t>
            </w:r>
            <w:proofErr w:type="spellEnd"/>
            <w:r>
              <w:rPr>
                <w:rFonts w:ascii="Arial" w:eastAsia="Arial" w:hAnsi="Arial" w:cs="Arial"/>
                <w:sz w:val="17"/>
                <w:szCs w:val="17"/>
              </w:rPr>
              <w:t xml:space="preserve"> </w:t>
            </w:r>
          </w:p>
        </w:tc>
      </w:tr>
      <w:tr w:rsidR="003F070D" w14:paraId="06D4D712" w14:textId="77777777" w:rsidTr="003F070D">
        <w:trPr>
          <w:trHeight w:hRule="exact" w:val="254"/>
        </w:trPr>
        <w:tc>
          <w:tcPr>
            <w:tcW w:w="1854" w:type="dxa"/>
            <w:tcBorders>
              <w:left w:val="single" w:sz="12" w:space="0" w:color="000000"/>
              <w:right w:val="single" w:sz="12" w:space="0" w:color="000000"/>
            </w:tcBorders>
          </w:tcPr>
          <w:p w14:paraId="258FCBD4" w14:textId="77777777" w:rsidR="00163D6E" w:rsidRDefault="00163D6E" w:rsidP="00062DBE">
            <w:pPr>
              <w:spacing w:before="5"/>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4073332C" w14:textId="3461C358" w:rsidR="00163D6E" w:rsidRDefault="00163D6E" w:rsidP="00062DBE">
            <w:pPr>
              <w:spacing w:before="5"/>
              <w:ind w:left="28"/>
              <w:rPr>
                <w:rFonts w:ascii="Arial" w:eastAsia="Arial" w:hAnsi="Arial" w:cs="Arial"/>
                <w:sz w:val="17"/>
                <w:szCs w:val="17"/>
              </w:rPr>
            </w:pPr>
            <w:proofErr w:type="spellStart"/>
            <w:r>
              <w:rPr>
                <w:rFonts w:ascii="Arial" w:eastAsia="Arial" w:hAnsi="Arial" w:cs="Arial"/>
                <w:w w:val="99"/>
                <w:sz w:val="17"/>
                <w:szCs w:val="17"/>
              </w:rPr>
              <w:t>B</w:t>
            </w:r>
            <w:r>
              <w:rPr>
                <w:rFonts w:ascii="Arial" w:eastAsia="Arial" w:hAnsi="Arial" w:cs="Arial"/>
                <w:spacing w:val="4"/>
                <w:w w:val="99"/>
                <w:sz w:val="17"/>
                <w:szCs w:val="17"/>
              </w:rPr>
              <w:t>lowb</w:t>
            </w:r>
            <w:r>
              <w:rPr>
                <w:rFonts w:ascii="Arial" w:eastAsia="Arial" w:hAnsi="Arial" w:cs="Arial"/>
                <w:w w:val="99"/>
                <w:sz w:val="17"/>
                <w:szCs w:val="17"/>
              </w:rPr>
              <w:t>y</w:t>
            </w:r>
            <w:proofErr w:type="spellEnd"/>
            <w:r>
              <w:rPr>
                <w:rFonts w:ascii="Arial" w:eastAsia="Arial" w:hAnsi="Arial" w:cs="Arial"/>
                <w:spacing w:val="-17"/>
                <w:w w:val="99"/>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1E7EF049"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4C837903" w14:textId="77777777" w:rsidTr="003F070D">
        <w:trPr>
          <w:trHeight w:hRule="exact" w:val="254"/>
        </w:trPr>
        <w:tc>
          <w:tcPr>
            <w:tcW w:w="1854" w:type="dxa"/>
            <w:tcBorders>
              <w:left w:val="single" w:sz="12" w:space="0" w:color="000000"/>
              <w:right w:val="single" w:sz="12" w:space="0" w:color="000000"/>
            </w:tcBorders>
          </w:tcPr>
          <w:p w14:paraId="3532110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2FA389C" w14:textId="188B5B16"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45A6FE4"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4850CD3F" w14:textId="77777777" w:rsidTr="003F070D">
        <w:trPr>
          <w:trHeight w:hRule="exact" w:val="254"/>
        </w:trPr>
        <w:tc>
          <w:tcPr>
            <w:tcW w:w="1854" w:type="dxa"/>
            <w:tcBorders>
              <w:left w:val="single" w:sz="12" w:space="0" w:color="000000"/>
              <w:right w:val="single" w:sz="12" w:space="0" w:color="000000"/>
            </w:tcBorders>
          </w:tcPr>
          <w:p w14:paraId="57B29160" w14:textId="77777777" w:rsidR="00163D6E" w:rsidRDefault="00163D6E" w:rsidP="00062DBE">
            <w:pPr>
              <w:spacing w:before="5"/>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0A8B27B" w14:textId="5CC39EDE"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72D3F451"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7EF0C937" w14:textId="77777777" w:rsidTr="003F070D">
        <w:trPr>
          <w:trHeight w:hRule="exact" w:val="254"/>
        </w:trPr>
        <w:tc>
          <w:tcPr>
            <w:tcW w:w="1854" w:type="dxa"/>
            <w:tcBorders>
              <w:left w:val="single" w:sz="12" w:space="0" w:color="000000"/>
              <w:bottom w:val="single" w:sz="12" w:space="0" w:color="000000"/>
              <w:right w:val="single" w:sz="12" w:space="0" w:color="000000"/>
            </w:tcBorders>
          </w:tcPr>
          <w:p w14:paraId="5E610136" w14:textId="77777777" w:rsidR="00163D6E" w:rsidRDefault="00163D6E" w:rsidP="00062DBE">
            <w:pPr>
              <w:spacing w:before="4"/>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568ECD4" w14:textId="2F246460" w:rsidR="00163D6E" w:rsidRDefault="00163D6E" w:rsidP="00062DBE">
            <w:pPr>
              <w:spacing w:before="4"/>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sym w:font="Symbol" w:char="F06C"/>
            </w:r>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5523CBC" w14:textId="260D99A9" w:rsidR="00163D6E" w:rsidRDefault="00B95E2B" w:rsidP="00062DBE">
            <w:pPr>
              <w:spacing w:before="4"/>
              <w:ind w:left="140"/>
              <w:rPr>
                <w:rFonts w:ascii="Arial" w:eastAsia="Arial" w:hAnsi="Arial" w:cs="Arial"/>
                <w:sz w:val="17"/>
                <w:szCs w:val="17"/>
              </w:rPr>
            </w:pPr>
            <w:r>
              <w:rPr>
                <w:rFonts w:ascii="Arial" w:eastAsia="Arial" w:hAnsi="Arial" w:cs="Arial"/>
                <w:spacing w:val="4"/>
                <w:w w:val="99"/>
                <w:sz w:val="17"/>
                <w:szCs w:val="17"/>
              </w:rPr>
              <w:t>dimensionless</w:t>
            </w:r>
          </w:p>
        </w:tc>
      </w:tr>
    </w:tbl>
    <w:p w14:paraId="766449C6" w14:textId="77777777" w:rsidR="00062DBE" w:rsidRDefault="00062DBE" w:rsidP="00062DBE">
      <w:pPr>
        <w:spacing w:before="7" w:line="80" w:lineRule="exact"/>
        <w:rPr>
          <w:sz w:val="8"/>
          <w:szCs w:val="8"/>
        </w:rPr>
      </w:pPr>
    </w:p>
    <w:tbl>
      <w:tblPr>
        <w:tblW w:w="7704" w:type="dxa"/>
        <w:tblInd w:w="1667" w:type="dxa"/>
        <w:tblLayout w:type="fixed"/>
        <w:tblCellMar>
          <w:left w:w="0" w:type="dxa"/>
          <w:right w:w="0" w:type="dxa"/>
        </w:tblCellMar>
        <w:tblLook w:val="01E0" w:firstRow="1" w:lastRow="1" w:firstColumn="1" w:lastColumn="1" w:noHBand="0" w:noVBand="0"/>
      </w:tblPr>
      <w:tblGrid>
        <w:gridCol w:w="1892"/>
        <w:gridCol w:w="4111"/>
        <w:gridCol w:w="1701"/>
      </w:tblGrid>
      <w:tr w:rsidR="00163D6E" w14:paraId="13DD38FA" w14:textId="77777777" w:rsidTr="003F070D">
        <w:trPr>
          <w:trHeight w:hRule="exact" w:val="247"/>
        </w:trPr>
        <w:tc>
          <w:tcPr>
            <w:tcW w:w="1892" w:type="dxa"/>
            <w:tcBorders>
              <w:top w:val="single" w:sz="7" w:space="0" w:color="000000"/>
              <w:left w:val="single" w:sz="12" w:space="0" w:color="000000"/>
              <w:right w:val="single" w:sz="12" w:space="0" w:color="000000"/>
            </w:tcBorders>
          </w:tcPr>
          <w:p w14:paraId="0BA902C5"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7" w:space="0" w:color="000000"/>
              <w:left w:val="single" w:sz="12" w:space="0" w:color="000000"/>
              <w:bottom w:val="single" w:sz="12" w:space="0" w:color="000000"/>
              <w:right w:val="single" w:sz="12" w:space="0" w:color="000000"/>
            </w:tcBorders>
          </w:tcPr>
          <w:p w14:paraId="3D73DF19" w14:textId="55C27B9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sidR="006B64DC">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sidR="006B64DC">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701" w:type="dxa"/>
            <w:tcBorders>
              <w:top w:val="single" w:sz="7" w:space="0" w:color="000000"/>
              <w:left w:val="single" w:sz="12" w:space="0" w:color="000000"/>
              <w:bottom w:val="single" w:sz="12" w:space="0" w:color="000000"/>
              <w:right w:val="single" w:sz="12" w:space="0" w:color="000000"/>
            </w:tcBorders>
          </w:tcPr>
          <w:p w14:paraId="21429F12" w14:textId="77777777" w:rsidR="00163D6E" w:rsidRDefault="00163D6E" w:rsidP="00062DBE">
            <w:pPr>
              <w:spacing w:before="5"/>
              <w:ind w:left="154"/>
              <w:rPr>
                <w:rFonts w:ascii="Arial" w:eastAsia="Arial" w:hAnsi="Arial" w:cs="Arial"/>
                <w:sz w:val="17"/>
                <w:szCs w:val="17"/>
              </w:rPr>
            </w:pPr>
            <w:r>
              <w:rPr>
                <w:rFonts w:ascii="Arial" w:eastAsia="Arial" w:hAnsi="Arial" w:cs="Arial"/>
                <w:spacing w:val="4"/>
                <w:sz w:val="17"/>
                <w:szCs w:val="17"/>
              </w:rPr>
              <w:t>°</w:t>
            </w:r>
          </w:p>
        </w:tc>
      </w:tr>
      <w:tr w:rsidR="00163D6E" w14:paraId="59B6988F" w14:textId="77777777" w:rsidTr="003F070D">
        <w:trPr>
          <w:trHeight w:hRule="exact" w:val="254"/>
        </w:trPr>
        <w:tc>
          <w:tcPr>
            <w:tcW w:w="1892" w:type="dxa"/>
            <w:tcBorders>
              <w:left w:val="single" w:sz="12" w:space="0" w:color="000000"/>
              <w:right w:val="single" w:sz="12" w:space="0" w:color="000000"/>
            </w:tcBorders>
          </w:tcPr>
          <w:p w14:paraId="29A04353" w14:textId="77777777" w:rsidR="00163D6E" w:rsidRDefault="00163D6E" w:rsidP="00062DBE">
            <w:pPr>
              <w:spacing w:before="5"/>
              <w:ind w:left="28"/>
              <w:rPr>
                <w:rFonts w:ascii="Arial" w:eastAsia="Arial" w:hAnsi="Arial" w:cs="Arial"/>
                <w:spacing w:val="-15"/>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453CFBA" w14:textId="2ED692B1"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3E54E3DE"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A6C22E2" w14:textId="77777777" w:rsidTr="003F070D">
        <w:trPr>
          <w:trHeight w:hRule="exact" w:val="254"/>
        </w:trPr>
        <w:tc>
          <w:tcPr>
            <w:tcW w:w="1892" w:type="dxa"/>
            <w:tcBorders>
              <w:left w:val="single" w:sz="12" w:space="0" w:color="000000"/>
              <w:right w:val="single" w:sz="12" w:space="0" w:color="000000"/>
            </w:tcBorders>
          </w:tcPr>
          <w:p w14:paraId="30B50B42"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5172A89" w14:textId="2F2F9B35"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w:t>
            </w:r>
            <w:r w:rsidR="006B64DC">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C7A75B"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6A5BCD7D" w14:textId="77777777" w:rsidTr="003F070D">
        <w:trPr>
          <w:trHeight w:hRule="exact" w:val="254"/>
        </w:trPr>
        <w:tc>
          <w:tcPr>
            <w:tcW w:w="1892" w:type="dxa"/>
            <w:tcBorders>
              <w:left w:val="single" w:sz="12" w:space="0" w:color="000000"/>
              <w:right w:val="single" w:sz="12" w:space="0" w:color="000000"/>
            </w:tcBorders>
          </w:tcPr>
          <w:p w14:paraId="6D2941F6"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460F7C9" w14:textId="3C13F6C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w:t>
            </w:r>
            <w:r w:rsidR="006B64DC">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70EB5A8" w14:textId="77777777" w:rsidR="00163D6E" w:rsidRDefault="00163D6E" w:rsidP="00062DBE">
            <w:pPr>
              <w:spacing w:before="5"/>
              <w:ind w:left="197"/>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272C4D6F" w14:textId="77777777" w:rsidTr="003F070D">
        <w:trPr>
          <w:trHeight w:hRule="exact" w:val="254"/>
        </w:trPr>
        <w:tc>
          <w:tcPr>
            <w:tcW w:w="1892" w:type="dxa"/>
            <w:tcBorders>
              <w:left w:val="single" w:sz="12" w:space="0" w:color="000000"/>
              <w:right w:val="single" w:sz="12" w:space="0" w:color="000000"/>
            </w:tcBorders>
          </w:tcPr>
          <w:p w14:paraId="0813B6F8"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7623C3" w14:textId="27D1AB3A"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6B64D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sym w:font="Symbol" w:char="F06C"/>
            </w:r>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646DA2A" w14:textId="745F1477" w:rsidR="00163D6E" w:rsidRDefault="00F06512" w:rsidP="00062DBE">
            <w:pPr>
              <w:spacing w:before="5"/>
              <w:ind w:left="140"/>
              <w:rPr>
                <w:rFonts w:ascii="Arial" w:eastAsia="Arial" w:hAnsi="Arial" w:cs="Arial"/>
                <w:sz w:val="17"/>
                <w:szCs w:val="17"/>
              </w:rPr>
            </w:pPr>
            <w:r>
              <w:rPr>
                <w:rFonts w:ascii="Arial" w:eastAsia="Arial" w:hAnsi="Arial" w:cs="Arial"/>
                <w:spacing w:val="4"/>
                <w:w w:val="99"/>
                <w:sz w:val="17"/>
                <w:szCs w:val="17"/>
              </w:rPr>
              <w:t>dimensionless</w:t>
            </w:r>
          </w:p>
        </w:tc>
      </w:tr>
      <w:tr w:rsidR="00163D6E" w14:paraId="6325F281" w14:textId="77777777" w:rsidTr="003F070D">
        <w:trPr>
          <w:trHeight w:hRule="exact" w:val="254"/>
        </w:trPr>
        <w:tc>
          <w:tcPr>
            <w:tcW w:w="1892" w:type="dxa"/>
            <w:tcBorders>
              <w:left w:val="single" w:sz="12" w:space="0" w:color="000000"/>
              <w:right w:val="single" w:sz="12" w:space="0" w:color="000000"/>
            </w:tcBorders>
          </w:tcPr>
          <w:p w14:paraId="11088BAC" w14:textId="5063CF06" w:rsidR="00163D6E" w:rsidRPr="00592B65" w:rsidRDefault="00163D6E" w:rsidP="00592B65">
            <w:pPr>
              <w:spacing w:before="5"/>
              <w:ind w:left="28"/>
              <w:rPr>
                <w:rFonts w:ascii="Arial" w:eastAsia="Arial" w:hAnsi="Arial" w:cs="Arial"/>
                <w:b/>
                <w:spacing w:val="-15"/>
                <w:w w:val="99"/>
              </w:rPr>
            </w:pPr>
            <w:r w:rsidRPr="00592B65">
              <w:rPr>
                <w:rFonts w:ascii="Arial" w:eastAsia="Arial" w:hAnsi="Arial" w:cs="Arial"/>
                <w:b/>
                <w:spacing w:val="-15"/>
                <w:w w:val="99"/>
              </w:rPr>
              <w:t xml:space="preserve">PCM CAN bus </w:t>
            </w:r>
          </w:p>
        </w:tc>
        <w:tc>
          <w:tcPr>
            <w:tcW w:w="4111" w:type="dxa"/>
            <w:tcBorders>
              <w:top w:val="single" w:sz="12" w:space="0" w:color="000000"/>
              <w:left w:val="single" w:sz="12" w:space="0" w:color="000000"/>
              <w:bottom w:val="single" w:sz="12" w:space="0" w:color="000000"/>
              <w:right w:val="single" w:sz="12" w:space="0" w:color="000000"/>
            </w:tcBorders>
          </w:tcPr>
          <w:p w14:paraId="3B1E089C" w14:textId="3C76AAD6"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B64DC">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sidR="006B64DC">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0A3D0CEF"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24BD73B" w14:textId="77777777" w:rsidTr="003F070D">
        <w:trPr>
          <w:trHeight w:hRule="exact" w:val="254"/>
        </w:trPr>
        <w:tc>
          <w:tcPr>
            <w:tcW w:w="1892" w:type="dxa"/>
            <w:tcBorders>
              <w:left w:val="single" w:sz="12" w:space="0" w:color="000000"/>
              <w:right w:val="single" w:sz="12" w:space="0" w:color="000000"/>
            </w:tcBorders>
          </w:tcPr>
          <w:p w14:paraId="12F6F5B6" w14:textId="38C5781A" w:rsidR="00163D6E" w:rsidRPr="00592B65" w:rsidRDefault="00163D6E" w:rsidP="00062DBE">
            <w:pPr>
              <w:spacing w:before="4"/>
              <w:ind w:left="28"/>
              <w:rPr>
                <w:rFonts w:ascii="Arial" w:eastAsia="Arial" w:hAnsi="Arial" w:cs="Arial"/>
                <w:b/>
                <w:spacing w:val="-5"/>
              </w:rPr>
            </w:pPr>
            <w:r w:rsidRPr="00592B65">
              <w:rPr>
                <w:rFonts w:ascii="Arial" w:eastAsia="Arial" w:hAnsi="Arial" w:cs="Arial"/>
                <w:b/>
                <w:spacing w:val="-5"/>
              </w:rPr>
              <w:t>channels</w:t>
            </w:r>
          </w:p>
        </w:tc>
        <w:tc>
          <w:tcPr>
            <w:tcW w:w="4111" w:type="dxa"/>
            <w:tcBorders>
              <w:top w:val="single" w:sz="12" w:space="0" w:color="000000"/>
              <w:left w:val="single" w:sz="12" w:space="0" w:color="000000"/>
              <w:bottom w:val="single" w:sz="12" w:space="0" w:color="000000"/>
              <w:right w:val="single" w:sz="12" w:space="0" w:color="000000"/>
            </w:tcBorders>
          </w:tcPr>
          <w:p w14:paraId="2C7405C3" w14:textId="2FC32504" w:rsidR="00163D6E" w:rsidRDefault="00163D6E" w:rsidP="006B64DC">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sidR="006B64DC">
              <w:rPr>
                <w:rFonts w:ascii="Arial" w:eastAsia="Arial" w:hAnsi="Arial" w:cs="Arial"/>
                <w:spacing w:val="-4"/>
                <w:sz w:val="17"/>
                <w:szCs w:val="17"/>
              </w:rPr>
              <w:t>-</w:t>
            </w:r>
            <w:r w:rsidR="006B64D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7A0DE660" w14:textId="6E1F9B8B" w:rsidR="00163D6E" w:rsidRDefault="00473681" w:rsidP="00473681">
            <w:pPr>
              <w:spacing w:before="4"/>
              <w:ind w:left="295"/>
              <w:rPr>
                <w:rFonts w:ascii="Arial" w:eastAsia="Arial" w:hAnsi="Arial" w:cs="Arial"/>
                <w:sz w:val="17"/>
                <w:szCs w:val="17"/>
              </w:rPr>
            </w:pPr>
            <w:proofErr w:type="spellStart"/>
            <w:r>
              <w:rPr>
                <w:rFonts w:ascii="Arial" w:eastAsia="Arial" w:hAnsi="Arial" w:cs="Arial"/>
                <w:sz w:val="17"/>
                <w:szCs w:val="17"/>
              </w:rPr>
              <w:t>kPa</w:t>
            </w:r>
            <w:proofErr w:type="spellEnd"/>
            <w:r>
              <w:rPr>
                <w:rFonts w:ascii="Arial" w:eastAsia="Arial" w:hAnsi="Arial" w:cs="Arial"/>
                <w:sz w:val="17"/>
                <w:szCs w:val="17"/>
              </w:rPr>
              <w:t xml:space="preserve"> </w:t>
            </w:r>
          </w:p>
        </w:tc>
      </w:tr>
      <w:tr w:rsidR="00163D6E" w14:paraId="361C066D" w14:textId="77777777" w:rsidTr="003F070D">
        <w:trPr>
          <w:trHeight w:hRule="exact" w:val="254"/>
        </w:trPr>
        <w:tc>
          <w:tcPr>
            <w:tcW w:w="1892" w:type="dxa"/>
            <w:tcBorders>
              <w:left w:val="single" w:sz="12" w:space="0" w:color="000000"/>
              <w:right w:val="single" w:sz="12" w:space="0" w:color="000000"/>
            </w:tcBorders>
          </w:tcPr>
          <w:p w14:paraId="6CD04393"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97DA50A" w14:textId="25CA30B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sidR="006B64DC">
              <w:rPr>
                <w:rFonts w:ascii="Arial" w:eastAsia="Arial" w:hAnsi="Arial" w:cs="Arial"/>
                <w:spacing w:val="-4"/>
                <w:sz w:val="17"/>
                <w:szCs w:val="17"/>
              </w:rPr>
              <w:t>-</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443165D2" w14:textId="4D9F0FC4" w:rsidR="00163D6E" w:rsidRDefault="00163D6E" w:rsidP="00473681">
            <w:pPr>
              <w:spacing w:before="5"/>
              <w:ind w:left="295"/>
              <w:rPr>
                <w:rFonts w:ascii="Arial" w:eastAsia="Arial" w:hAnsi="Arial" w:cs="Arial"/>
                <w:sz w:val="17"/>
                <w:szCs w:val="17"/>
              </w:rPr>
            </w:pPr>
            <w:proofErr w:type="spellStart"/>
            <w:r>
              <w:rPr>
                <w:rFonts w:ascii="Arial" w:eastAsia="Arial" w:hAnsi="Arial" w:cs="Arial"/>
                <w:sz w:val="17"/>
                <w:szCs w:val="17"/>
              </w:rPr>
              <w:t>kPa</w:t>
            </w:r>
            <w:proofErr w:type="spellEnd"/>
            <w:r>
              <w:rPr>
                <w:rFonts w:ascii="Arial" w:eastAsia="Arial" w:hAnsi="Arial" w:cs="Arial"/>
                <w:sz w:val="17"/>
                <w:szCs w:val="17"/>
              </w:rPr>
              <w:t xml:space="preserve"> </w:t>
            </w:r>
          </w:p>
        </w:tc>
      </w:tr>
      <w:tr w:rsidR="00163D6E" w14:paraId="42BD07D2" w14:textId="77777777" w:rsidTr="003F070D">
        <w:trPr>
          <w:trHeight w:hRule="exact" w:val="296"/>
        </w:trPr>
        <w:tc>
          <w:tcPr>
            <w:tcW w:w="1892" w:type="dxa"/>
            <w:tcBorders>
              <w:left w:val="single" w:sz="12" w:space="0" w:color="000000"/>
              <w:right w:val="single" w:sz="12" w:space="0" w:color="000000"/>
            </w:tcBorders>
          </w:tcPr>
          <w:p w14:paraId="540C1E49" w14:textId="77777777" w:rsidR="00163D6E" w:rsidRDefault="00163D6E" w:rsidP="00062DBE">
            <w:pPr>
              <w:spacing w:before="19"/>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EDB91F8" w14:textId="3CE4436C" w:rsidR="00163D6E" w:rsidRDefault="00163D6E" w:rsidP="00062DB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sidR="00A07F6E">
              <w:rPr>
                <w:rFonts w:ascii="Arial" w:eastAsia="Arial" w:hAnsi="Arial" w:cs="Arial"/>
                <w:spacing w:val="-13"/>
                <w:sz w:val="17"/>
                <w:szCs w:val="17"/>
              </w:rPr>
              <w:t>-</w:t>
            </w:r>
            <w:r w:rsidR="006B64DC">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701" w:type="dxa"/>
            <w:tcBorders>
              <w:top w:val="single" w:sz="12" w:space="0" w:color="000000"/>
              <w:left w:val="single" w:sz="12" w:space="0" w:color="000000"/>
              <w:bottom w:val="single" w:sz="12" w:space="0" w:color="000000"/>
              <w:right w:val="single" w:sz="12" w:space="0" w:color="000000"/>
            </w:tcBorders>
          </w:tcPr>
          <w:p w14:paraId="787BDC3D" w14:textId="77777777" w:rsidR="00163D6E" w:rsidRDefault="00163D6E" w:rsidP="00062DBE">
            <w:pPr>
              <w:spacing w:before="15" w:line="240" w:lineRule="exact"/>
              <w:ind w:left="329" w:right="318"/>
              <w:rPr>
                <w:rFonts w:ascii="Calibri" w:eastAsia="Calibri" w:hAnsi="Calibri" w:cs="Calibri"/>
                <w:sz w:val="21"/>
                <w:szCs w:val="21"/>
              </w:rPr>
            </w:pPr>
            <w:r>
              <w:rPr>
                <w:rFonts w:ascii="Calibri" w:eastAsia="Calibri" w:hAnsi="Calibri" w:cs="Calibri"/>
                <w:w w:val="101"/>
                <w:sz w:val="21"/>
                <w:szCs w:val="21"/>
              </w:rPr>
              <w:t>%</w:t>
            </w:r>
          </w:p>
        </w:tc>
      </w:tr>
      <w:tr w:rsidR="00163D6E" w14:paraId="30107DC3" w14:textId="77777777" w:rsidTr="003F070D">
        <w:trPr>
          <w:trHeight w:hRule="exact" w:val="254"/>
        </w:trPr>
        <w:tc>
          <w:tcPr>
            <w:tcW w:w="1892" w:type="dxa"/>
            <w:tcBorders>
              <w:left w:val="single" w:sz="12" w:space="0" w:color="000000"/>
              <w:right w:val="single" w:sz="12" w:space="0" w:color="000000"/>
            </w:tcBorders>
          </w:tcPr>
          <w:p w14:paraId="4BDD712C" w14:textId="77777777" w:rsidR="00163D6E" w:rsidRDefault="00163D6E" w:rsidP="00062DBE">
            <w:pPr>
              <w:spacing w:before="5"/>
              <w:ind w:left="28"/>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65C73B" w14:textId="58BCCEED" w:rsidR="00163D6E" w:rsidRDefault="00163D6E" w:rsidP="006B64D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6B64DC">
              <w:rPr>
                <w:rFonts w:ascii="Arial" w:eastAsia="Arial" w:hAnsi="Arial" w:cs="Arial"/>
                <w:sz w:val="17"/>
                <w:szCs w:val="17"/>
              </w:rPr>
              <w:t xml:space="preserve"> </w:t>
            </w:r>
            <w:r>
              <w:rPr>
                <w:rFonts w:ascii="Arial" w:eastAsia="Arial" w:hAnsi="Arial" w:cs="Arial"/>
                <w:sz w:val="17"/>
                <w:szCs w:val="17"/>
              </w:rPr>
              <w:t>-</w:t>
            </w:r>
            <w:r w:rsidR="006B64DC">
              <w:rPr>
                <w:rFonts w:ascii="Arial" w:eastAsia="Arial" w:hAnsi="Arial" w:cs="Arial"/>
                <w:sz w:val="17"/>
                <w:szCs w:val="17"/>
              </w:rPr>
              <w:t xml:space="preserve"> </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sidR="006B64DC">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2798E832" w14:textId="6A2CBE2C" w:rsidR="00163D6E" w:rsidRDefault="00163D6E" w:rsidP="00473681">
            <w:pPr>
              <w:spacing w:before="5"/>
              <w:ind w:left="295"/>
              <w:rPr>
                <w:rFonts w:ascii="Arial" w:eastAsia="Arial" w:hAnsi="Arial" w:cs="Arial"/>
                <w:sz w:val="17"/>
                <w:szCs w:val="17"/>
              </w:rPr>
            </w:pPr>
            <w:proofErr w:type="spellStart"/>
            <w:r>
              <w:rPr>
                <w:rFonts w:ascii="Arial" w:eastAsia="Arial" w:hAnsi="Arial" w:cs="Arial"/>
                <w:sz w:val="17"/>
                <w:szCs w:val="17"/>
              </w:rPr>
              <w:t>kPa</w:t>
            </w:r>
            <w:proofErr w:type="spellEnd"/>
            <w:r>
              <w:rPr>
                <w:rFonts w:ascii="Arial" w:eastAsia="Arial" w:hAnsi="Arial" w:cs="Arial"/>
                <w:sz w:val="17"/>
                <w:szCs w:val="17"/>
              </w:rPr>
              <w:t xml:space="preserve"> </w:t>
            </w:r>
          </w:p>
        </w:tc>
      </w:tr>
      <w:tr w:rsidR="00163D6E" w14:paraId="51C6DEE2" w14:textId="77777777" w:rsidTr="003F070D">
        <w:trPr>
          <w:trHeight w:hRule="exact" w:val="254"/>
        </w:trPr>
        <w:tc>
          <w:tcPr>
            <w:tcW w:w="1892" w:type="dxa"/>
            <w:tcBorders>
              <w:left w:val="single" w:sz="12" w:space="0" w:color="000000"/>
              <w:right w:val="single" w:sz="12" w:space="0" w:color="000000"/>
            </w:tcBorders>
          </w:tcPr>
          <w:p w14:paraId="3086B3BD" w14:textId="77777777" w:rsidR="00163D6E" w:rsidRDefault="00163D6E" w:rsidP="00062DBE">
            <w:pPr>
              <w:spacing w:before="4"/>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0EE2A0" w14:textId="1903874B" w:rsidR="00163D6E" w:rsidRDefault="00163D6E" w:rsidP="00062DBE">
            <w:pPr>
              <w:spacing w:before="4"/>
              <w:ind w:left="28"/>
              <w:rPr>
                <w:rFonts w:ascii="Arial" w:eastAsia="Arial" w:hAnsi="Arial" w:cs="Arial"/>
                <w:sz w:val="17"/>
                <w:szCs w:val="17"/>
              </w:rPr>
            </w:pP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6E0AF5">
              <w:rPr>
                <w:rFonts w:ascii="Arial" w:eastAsia="Arial" w:hAnsi="Arial" w:cs="Arial"/>
                <w:spacing w:val="-15"/>
                <w:sz w:val="17"/>
                <w:szCs w:val="17"/>
              </w:rPr>
              <w:t xml:space="preserve"> </w:t>
            </w:r>
            <w:proofErr w:type="spellStart"/>
            <w:r w:rsidR="006E0AF5">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proofErr w:type="spellEnd"/>
            <w:r>
              <w:rPr>
                <w:rFonts w:ascii="Arial" w:eastAsia="Arial" w:hAnsi="Arial" w:cs="Arial"/>
                <w:spacing w:val="-4"/>
                <w:sz w:val="17"/>
                <w:szCs w:val="17"/>
              </w:rPr>
              <w:t xml:space="preserve"> </w:t>
            </w:r>
            <w:r w:rsidR="006E0AF5">
              <w:rPr>
                <w:rFonts w:ascii="Arial" w:eastAsia="Arial" w:hAnsi="Arial" w:cs="Arial"/>
                <w:spacing w:val="4"/>
                <w:w w:val="99"/>
                <w:sz w:val="17"/>
                <w:szCs w:val="17"/>
              </w:rPr>
              <w:t>d</w:t>
            </w:r>
            <w:r>
              <w:rPr>
                <w:rFonts w:ascii="Arial" w:eastAsia="Arial" w:hAnsi="Arial" w:cs="Arial"/>
                <w:spacing w:val="4"/>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4D18F6F4"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1030371" w14:textId="77777777" w:rsidTr="003F070D">
        <w:trPr>
          <w:trHeight w:hRule="exact" w:val="254"/>
        </w:trPr>
        <w:tc>
          <w:tcPr>
            <w:tcW w:w="1892" w:type="dxa"/>
            <w:tcBorders>
              <w:left w:val="single" w:sz="12" w:space="0" w:color="000000"/>
              <w:right w:val="single" w:sz="12" w:space="0" w:color="000000"/>
            </w:tcBorders>
          </w:tcPr>
          <w:p w14:paraId="2D9AD1C7"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3ED71C2" w14:textId="51DFF232"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w:t>
            </w:r>
            <w:r w:rsidR="006E0AF5">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sidR="006E0AF5">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1731EAA2" w14:textId="77777777" w:rsidR="00163D6E" w:rsidRDefault="00163D6E" w:rsidP="00062DBE">
            <w:pPr>
              <w:spacing w:before="5"/>
              <w:ind w:left="282"/>
              <w:rPr>
                <w:rFonts w:ascii="Arial" w:eastAsia="Arial" w:hAnsi="Arial" w:cs="Arial"/>
                <w:sz w:val="17"/>
                <w:szCs w:val="17"/>
              </w:rPr>
            </w:pPr>
            <w:r>
              <w:rPr>
                <w:rFonts w:ascii="Arial" w:eastAsia="Arial" w:hAnsi="Arial" w:cs="Arial"/>
                <w:spacing w:val="4"/>
                <w:sz w:val="17"/>
                <w:szCs w:val="17"/>
              </w:rPr>
              <w:t>°</w:t>
            </w:r>
          </w:p>
        </w:tc>
      </w:tr>
      <w:tr w:rsidR="00163D6E" w14:paraId="0FC07139" w14:textId="77777777" w:rsidTr="003F070D">
        <w:trPr>
          <w:trHeight w:hRule="exact" w:val="254"/>
        </w:trPr>
        <w:tc>
          <w:tcPr>
            <w:tcW w:w="1892" w:type="dxa"/>
            <w:tcBorders>
              <w:left w:val="single" w:sz="12" w:space="0" w:color="000000"/>
              <w:right w:val="single" w:sz="12" w:space="0" w:color="000000"/>
            </w:tcBorders>
          </w:tcPr>
          <w:p w14:paraId="57CA8C79"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843FA85" w14:textId="66350BFD"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sidR="006E0AF5">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sidR="006E0AF5">
              <w:rPr>
                <w:rFonts w:ascii="Arial" w:eastAsia="Arial" w:hAnsi="Arial" w:cs="Arial"/>
                <w:spacing w:val="4"/>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701" w:type="dxa"/>
            <w:tcBorders>
              <w:top w:val="single" w:sz="12" w:space="0" w:color="000000"/>
              <w:left w:val="single" w:sz="12" w:space="0" w:color="000000"/>
              <w:bottom w:val="single" w:sz="12" w:space="0" w:color="000000"/>
              <w:right w:val="single" w:sz="12" w:space="0" w:color="000000"/>
            </w:tcBorders>
          </w:tcPr>
          <w:p w14:paraId="02EE6C61" w14:textId="77777777" w:rsidR="00163D6E" w:rsidRDefault="00163D6E" w:rsidP="00062DBE">
            <w:pPr>
              <w:spacing w:before="5"/>
              <w:ind w:left="281"/>
              <w:rPr>
                <w:rFonts w:ascii="Arial" w:eastAsia="Arial" w:hAnsi="Arial" w:cs="Arial"/>
                <w:sz w:val="17"/>
                <w:szCs w:val="17"/>
              </w:rPr>
            </w:pPr>
            <w:r>
              <w:rPr>
                <w:rFonts w:ascii="Arial" w:eastAsia="Arial" w:hAnsi="Arial" w:cs="Arial"/>
                <w:spacing w:val="4"/>
                <w:sz w:val="17"/>
                <w:szCs w:val="17"/>
              </w:rPr>
              <w:t>°</w:t>
            </w:r>
          </w:p>
        </w:tc>
      </w:tr>
      <w:tr w:rsidR="00163D6E" w14:paraId="2F0558A3" w14:textId="77777777" w:rsidTr="003F070D">
        <w:trPr>
          <w:trHeight w:hRule="exact" w:val="254"/>
        </w:trPr>
        <w:tc>
          <w:tcPr>
            <w:tcW w:w="1892" w:type="dxa"/>
            <w:tcBorders>
              <w:left w:val="single" w:sz="12" w:space="0" w:color="000000"/>
              <w:right w:val="single" w:sz="12" w:space="0" w:color="000000"/>
            </w:tcBorders>
          </w:tcPr>
          <w:p w14:paraId="7AFE342C" w14:textId="77777777" w:rsidR="00163D6E" w:rsidRDefault="00163D6E" w:rsidP="00062DBE">
            <w:pPr>
              <w:spacing w:before="4"/>
              <w:ind w:left="28" w:right="-70"/>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D1A297E" w14:textId="38A9270D" w:rsidR="00163D6E" w:rsidRDefault="00163D6E" w:rsidP="00062DB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sidR="006E0AF5">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sidR="006E0AF5">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sidR="006E0AF5">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701" w:type="dxa"/>
            <w:tcBorders>
              <w:top w:val="single" w:sz="12" w:space="0" w:color="000000"/>
              <w:left w:val="single" w:sz="12" w:space="0" w:color="000000"/>
              <w:bottom w:val="single" w:sz="12" w:space="0" w:color="000000"/>
              <w:right w:val="single" w:sz="12" w:space="0" w:color="000000"/>
            </w:tcBorders>
          </w:tcPr>
          <w:p w14:paraId="4FB6B332"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228C326" w14:textId="77777777" w:rsidTr="003F070D">
        <w:trPr>
          <w:trHeight w:hRule="exact" w:val="254"/>
        </w:trPr>
        <w:tc>
          <w:tcPr>
            <w:tcW w:w="1892" w:type="dxa"/>
            <w:tcBorders>
              <w:left w:val="single" w:sz="12" w:space="0" w:color="000000"/>
              <w:right w:val="single" w:sz="12" w:space="0" w:color="000000"/>
            </w:tcBorders>
          </w:tcPr>
          <w:p w14:paraId="64C58349" w14:textId="77777777" w:rsidR="00163D6E" w:rsidRDefault="00163D6E" w:rsidP="00062DBE">
            <w:pPr>
              <w:spacing w:before="5"/>
              <w:ind w:left="28" w:right="-41"/>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018DB8F5" w14:textId="36C0B295" w:rsidR="00163D6E" w:rsidRDefault="00163D6E" w:rsidP="00062DB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a</w:t>
            </w:r>
            <w:r w:rsidR="006E0AF5">
              <w:rPr>
                <w:rFonts w:ascii="Arial" w:eastAsia="Arial" w:hAnsi="Arial" w:cs="Arial"/>
                <w:w w:val="99"/>
                <w:sz w:val="17"/>
                <w:szCs w:val="17"/>
              </w:rPr>
              <w:t>ms</w:t>
            </w:r>
            <w:r w:rsidR="006E0AF5">
              <w:rPr>
                <w:rFonts w:ascii="Arial" w:eastAsia="Arial" w:hAnsi="Arial" w:cs="Arial"/>
                <w:spacing w:val="5"/>
                <w:sz w:val="17"/>
                <w:szCs w:val="17"/>
              </w:rPr>
              <w:t>h</w:t>
            </w:r>
            <w:r w:rsidR="006E0AF5">
              <w:rPr>
                <w:rFonts w:ascii="Arial" w:eastAsia="Arial" w:hAnsi="Arial" w:cs="Arial"/>
                <w:spacing w:val="4"/>
                <w:sz w:val="17"/>
                <w:szCs w:val="17"/>
              </w:rPr>
              <w:t>a</w:t>
            </w:r>
            <w:r w:rsidR="006E0AF5">
              <w:rPr>
                <w:rFonts w:ascii="Arial" w:eastAsia="Arial" w:hAnsi="Arial" w:cs="Arial"/>
                <w:spacing w:val="-5"/>
                <w:sz w:val="17"/>
                <w:szCs w:val="17"/>
              </w:rPr>
              <w:t>f</w:t>
            </w:r>
            <w:r w:rsidR="006E0AF5">
              <w:rPr>
                <w:rFonts w:ascii="Arial" w:eastAsia="Arial" w:hAnsi="Arial" w:cs="Arial"/>
                <w:sz w:val="17"/>
                <w:szCs w:val="17"/>
              </w:rPr>
              <w:t>t</w:t>
            </w:r>
            <w:r w:rsidR="006E0AF5">
              <w:rPr>
                <w:rFonts w:ascii="Arial" w:eastAsia="Arial" w:hAnsi="Arial" w:cs="Arial"/>
                <w:spacing w:val="-11"/>
                <w:sz w:val="17"/>
                <w:szCs w:val="17"/>
              </w:rPr>
              <w:t xml:space="preserve"> </w:t>
            </w:r>
            <w:r w:rsidR="006E0AF5">
              <w:rPr>
                <w:rFonts w:ascii="Arial" w:eastAsia="Arial" w:hAnsi="Arial" w:cs="Arial"/>
                <w:w w:val="99"/>
                <w:sz w:val="17"/>
                <w:szCs w:val="17"/>
              </w:rPr>
              <w:t>p</w:t>
            </w:r>
            <w:r w:rsidR="006E0AF5">
              <w:rPr>
                <w:rFonts w:ascii="Arial" w:eastAsia="Arial" w:hAnsi="Arial" w:cs="Arial"/>
                <w:spacing w:val="4"/>
                <w:w w:val="99"/>
                <w:sz w:val="17"/>
                <w:szCs w:val="17"/>
              </w:rPr>
              <w:t>o</w:t>
            </w:r>
            <w:r w:rsidR="006E0AF5">
              <w:rPr>
                <w:rFonts w:ascii="Arial" w:eastAsia="Arial" w:hAnsi="Arial" w:cs="Arial"/>
                <w:w w:val="99"/>
                <w:sz w:val="17"/>
                <w:szCs w:val="17"/>
              </w:rPr>
              <w:t>s</w:t>
            </w:r>
            <w:r w:rsidR="006E0AF5">
              <w:rPr>
                <w:rFonts w:ascii="Arial" w:eastAsia="Arial" w:hAnsi="Arial" w:cs="Arial"/>
                <w:spacing w:val="5"/>
                <w:sz w:val="17"/>
                <w:szCs w:val="17"/>
              </w:rPr>
              <w:t>i</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4"/>
                <w:sz w:val="17"/>
                <w:szCs w:val="17"/>
              </w:rPr>
              <w:t xml:space="preserve"> </w:t>
            </w:r>
            <w:r w:rsidR="006E0AF5">
              <w:rPr>
                <w:rFonts w:ascii="Arial" w:eastAsia="Arial" w:hAnsi="Arial" w:cs="Arial"/>
                <w:spacing w:val="-15"/>
                <w:sz w:val="17"/>
                <w:szCs w:val="17"/>
              </w:rPr>
              <w:t>a</w:t>
            </w:r>
            <w:r w:rsidR="006E0AF5">
              <w:rPr>
                <w:rFonts w:ascii="Arial" w:eastAsia="Arial" w:hAnsi="Arial" w:cs="Arial"/>
                <w:sz w:val="17"/>
                <w:szCs w:val="17"/>
              </w:rPr>
              <w:t>c</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4"/>
                <w:sz w:val="17"/>
                <w:szCs w:val="17"/>
              </w:rPr>
              <w:t>o</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4"/>
                <w:w w:val="99"/>
                <w:sz w:val="17"/>
                <w:szCs w:val="17"/>
              </w:rPr>
              <w:t>du</w:t>
            </w:r>
            <w:r w:rsidR="006E0AF5">
              <w:rPr>
                <w:rFonts w:ascii="Arial" w:eastAsia="Arial" w:hAnsi="Arial" w:cs="Arial"/>
                <w:spacing w:val="-5"/>
                <w:w w:val="99"/>
                <w:sz w:val="17"/>
                <w:szCs w:val="17"/>
              </w:rPr>
              <w:t>t</w:t>
            </w:r>
            <w:r w:rsidR="006E0AF5">
              <w:rPr>
                <w:rFonts w:ascii="Arial" w:eastAsia="Arial" w:hAnsi="Arial" w:cs="Arial"/>
                <w:w w:val="99"/>
                <w:sz w:val="17"/>
                <w:szCs w:val="17"/>
              </w:rPr>
              <w:t>y</w:t>
            </w:r>
            <w:r w:rsidR="006E0AF5">
              <w:rPr>
                <w:rFonts w:ascii="Arial" w:eastAsia="Arial" w:hAnsi="Arial" w:cs="Arial"/>
                <w:spacing w:val="-19"/>
                <w:sz w:val="17"/>
                <w:szCs w:val="17"/>
              </w:rPr>
              <w:t xml:space="preserve"> </w:t>
            </w:r>
            <w:r w:rsidR="006E0AF5">
              <w:rPr>
                <w:rFonts w:ascii="Arial" w:eastAsia="Arial" w:hAnsi="Arial" w:cs="Arial"/>
                <w:sz w:val="17"/>
                <w:szCs w:val="17"/>
              </w:rPr>
              <w:t>cycle</w:t>
            </w:r>
          </w:p>
        </w:tc>
        <w:tc>
          <w:tcPr>
            <w:tcW w:w="1701" w:type="dxa"/>
            <w:tcBorders>
              <w:top w:val="single" w:sz="12" w:space="0" w:color="000000"/>
              <w:left w:val="single" w:sz="12" w:space="0" w:color="000000"/>
              <w:bottom w:val="single" w:sz="12" w:space="0" w:color="000000"/>
              <w:right w:val="single" w:sz="12" w:space="0" w:color="000000"/>
            </w:tcBorders>
          </w:tcPr>
          <w:p w14:paraId="34FD3D63" w14:textId="77777777" w:rsidR="00163D6E" w:rsidRDefault="00163D6E" w:rsidP="00062DB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163D6E" w14:paraId="77C0C532" w14:textId="77777777" w:rsidTr="003F070D">
        <w:trPr>
          <w:trHeight w:hRule="exact" w:val="254"/>
        </w:trPr>
        <w:tc>
          <w:tcPr>
            <w:tcW w:w="1892" w:type="dxa"/>
            <w:tcBorders>
              <w:left w:val="single" w:sz="12" w:space="0" w:color="000000"/>
              <w:right w:val="single" w:sz="12" w:space="0" w:color="000000"/>
            </w:tcBorders>
          </w:tcPr>
          <w:p w14:paraId="2A2C6516" w14:textId="77777777" w:rsidR="00163D6E" w:rsidRDefault="00163D6E" w:rsidP="00062DBE">
            <w:pPr>
              <w:spacing w:before="5"/>
              <w:ind w:left="28"/>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BE48E79" w14:textId="3B3F8B26"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sidR="006E0AF5">
              <w:rPr>
                <w:rFonts w:ascii="Arial" w:eastAsia="Arial" w:hAnsi="Arial" w:cs="Arial"/>
                <w:spacing w:val="-6"/>
                <w:sz w:val="17"/>
                <w:szCs w:val="17"/>
              </w:rPr>
              <w:t>-</w:t>
            </w:r>
            <w:r w:rsidR="006E0AF5">
              <w:rPr>
                <w:rFonts w:ascii="Arial" w:eastAsia="Arial" w:hAnsi="Arial" w:cs="Arial"/>
                <w:spacing w:val="-15"/>
                <w:sz w:val="17"/>
                <w:szCs w:val="17"/>
              </w:rPr>
              <w:t>a</w:t>
            </w:r>
            <w:r w:rsidR="006E0AF5">
              <w:rPr>
                <w:rFonts w:ascii="Arial" w:eastAsia="Arial" w:hAnsi="Arial" w:cs="Arial"/>
                <w:spacing w:val="5"/>
                <w:sz w:val="17"/>
                <w:szCs w:val="17"/>
              </w:rPr>
              <w:t>i</w:t>
            </w:r>
            <w:r w:rsidR="006E0AF5">
              <w:rPr>
                <w:rFonts w:ascii="Arial" w:eastAsia="Arial" w:hAnsi="Arial" w:cs="Arial"/>
                <w:sz w:val="17"/>
                <w:szCs w:val="17"/>
              </w:rPr>
              <w:t>r</w:t>
            </w:r>
            <w:r w:rsidR="006E0AF5">
              <w:rPr>
                <w:rFonts w:ascii="Arial" w:eastAsia="Arial" w:hAnsi="Arial" w:cs="Arial"/>
                <w:spacing w:val="-7"/>
                <w:sz w:val="17"/>
                <w:szCs w:val="17"/>
              </w:rPr>
              <w:t>-</w:t>
            </w:r>
            <w:r w:rsidR="006E0AF5">
              <w:rPr>
                <w:rFonts w:ascii="Arial" w:eastAsia="Arial" w:hAnsi="Arial" w:cs="Arial"/>
                <w:spacing w:val="4"/>
                <w:sz w:val="17"/>
                <w:szCs w:val="17"/>
              </w:rPr>
              <w:t>coo</w:t>
            </w:r>
            <w:r w:rsidR="006E0AF5">
              <w:rPr>
                <w:rFonts w:ascii="Arial" w:eastAsia="Arial" w:hAnsi="Arial" w:cs="Arial"/>
                <w:spacing w:val="5"/>
                <w:sz w:val="17"/>
                <w:szCs w:val="17"/>
              </w:rPr>
              <w:t>l</w:t>
            </w:r>
            <w:r w:rsidR="006E0AF5">
              <w:rPr>
                <w:rFonts w:ascii="Arial" w:eastAsia="Arial" w:hAnsi="Arial" w:cs="Arial"/>
                <w:spacing w:val="4"/>
                <w:sz w:val="17"/>
                <w:szCs w:val="17"/>
              </w:rPr>
              <w:t>e</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5"/>
                <w:w w:val="99"/>
                <w:sz w:val="17"/>
                <w:szCs w:val="17"/>
              </w:rPr>
              <w:t>t</w:t>
            </w:r>
            <w:r w:rsidR="006E0AF5">
              <w:rPr>
                <w:rFonts w:ascii="Arial" w:eastAsia="Arial" w:hAnsi="Arial" w:cs="Arial"/>
                <w:spacing w:val="5"/>
                <w:w w:val="99"/>
                <w:sz w:val="17"/>
                <w:szCs w:val="17"/>
              </w:rPr>
              <w:t>e</w:t>
            </w:r>
            <w:r w:rsidR="006E0AF5">
              <w:rPr>
                <w:rFonts w:ascii="Arial" w:eastAsia="Arial" w:hAnsi="Arial" w:cs="Arial"/>
                <w:w w:val="99"/>
                <w:sz w:val="17"/>
                <w:szCs w:val="17"/>
              </w:rPr>
              <w:t>m</w:t>
            </w:r>
            <w:r w:rsidR="006E0AF5">
              <w:rPr>
                <w:rFonts w:ascii="Arial" w:eastAsia="Arial" w:hAnsi="Arial" w:cs="Arial"/>
                <w:spacing w:val="4"/>
                <w:sz w:val="17"/>
                <w:szCs w:val="17"/>
              </w:rPr>
              <w:t>p</w:t>
            </w:r>
            <w:r w:rsidR="006E0AF5">
              <w:rPr>
                <w:rFonts w:ascii="Arial" w:eastAsia="Arial" w:hAnsi="Arial" w:cs="Arial"/>
                <w:spacing w:val="5"/>
                <w:sz w:val="17"/>
                <w:szCs w:val="17"/>
              </w:rPr>
              <w:t>e</w:t>
            </w:r>
            <w:r w:rsidR="006E0AF5">
              <w:rPr>
                <w:rFonts w:ascii="Arial" w:eastAsia="Arial" w:hAnsi="Arial" w:cs="Arial"/>
                <w:sz w:val="17"/>
                <w:szCs w:val="17"/>
              </w:rPr>
              <w:t>r</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A3AAB0C"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5879A61D" w14:textId="77777777" w:rsidTr="003F070D">
        <w:trPr>
          <w:trHeight w:hRule="exact" w:val="254"/>
        </w:trPr>
        <w:tc>
          <w:tcPr>
            <w:tcW w:w="1892" w:type="dxa"/>
            <w:tcBorders>
              <w:left w:val="single" w:sz="12" w:space="0" w:color="000000"/>
              <w:right w:val="single" w:sz="12" w:space="0" w:color="000000"/>
            </w:tcBorders>
          </w:tcPr>
          <w:p w14:paraId="0F571035"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DD30911" w14:textId="1C1E5F29"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40FAD57" w14:textId="04A1915A"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r w:rsidR="00EB58C1" w14:paraId="1E0607FB" w14:textId="77777777" w:rsidTr="003F070D">
        <w:trPr>
          <w:trHeight w:hRule="exact" w:val="254"/>
        </w:trPr>
        <w:tc>
          <w:tcPr>
            <w:tcW w:w="1892" w:type="dxa"/>
            <w:tcBorders>
              <w:left w:val="single" w:sz="12" w:space="0" w:color="000000"/>
              <w:right w:val="single" w:sz="12" w:space="0" w:color="000000"/>
            </w:tcBorders>
          </w:tcPr>
          <w:p w14:paraId="0634FB6F" w14:textId="77777777" w:rsidR="00EB58C1" w:rsidRDefault="00EB58C1"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99E7391" w14:textId="77777777" w:rsidR="00EB58C1" w:rsidRDefault="00EB58C1" w:rsidP="00062DBE">
            <w:pPr>
              <w:spacing w:before="5"/>
              <w:ind w:left="28" w:right="-70"/>
              <w:rPr>
                <w:rFonts w:ascii="Arial" w:eastAsia="Arial" w:hAnsi="Arial" w:cs="Arial"/>
                <w:spacing w:val="4"/>
                <w:sz w:val="17"/>
                <w:szCs w:val="17"/>
              </w:rPr>
            </w:pPr>
          </w:p>
        </w:tc>
        <w:tc>
          <w:tcPr>
            <w:tcW w:w="1701" w:type="dxa"/>
            <w:tcBorders>
              <w:top w:val="single" w:sz="12" w:space="0" w:color="000000"/>
              <w:left w:val="single" w:sz="12" w:space="0" w:color="000000"/>
              <w:bottom w:val="single" w:sz="12" w:space="0" w:color="000000"/>
              <w:right w:val="single" w:sz="12" w:space="0" w:color="000000"/>
            </w:tcBorders>
          </w:tcPr>
          <w:p w14:paraId="0EC45BE5" w14:textId="77777777" w:rsidR="00EB58C1" w:rsidRDefault="00EB58C1" w:rsidP="00062DBE">
            <w:pPr>
              <w:spacing w:before="5"/>
              <w:ind w:left="211"/>
              <w:rPr>
                <w:rFonts w:ascii="Arial" w:eastAsia="Arial" w:hAnsi="Arial" w:cs="Arial"/>
                <w:spacing w:val="4"/>
                <w:sz w:val="17"/>
                <w:szCs w:val="17"/>
              </w:rPr>
            </w:pPr>
          </w:p>
        </w:tc>
      </w:tr>
      <w:tr w:rsidR="00163D6E" w14:paraId="168E51CF" w14:textId="77777777" w:rsidTr="003F070D">
        <w:trPr>
          <w:trHeight w:hRule="exact" w:val="254"/>
        </w:trPr>
        <w:tc>
          <w:tcPr>
            <w:tcW w:w="1892" w:type="dxa"/>
            <w:tcBorders>
              <w:left w:val="single" w:sz="12" w:space="0" w:color="000000"/>
              <w:right w:val="single" w:sz="12" w:space="0" w:color="000000"/>
            </w:tcBorders>
          </w:tcPr>
          <w:p w14:paraId="44F8126C"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2A068F7" w14:textId="1DB180AE"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7EE79D66" w14:textId="70E3AF8D"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r w:rsidR="00163D6E" w14:paraId="42654892" w14:textId="77777777" w:rsidTr="003F070D">
        <w:trPr>
          <w:trHeight w:hRule="exact" w:val="254"/>
        </w:trPr>
        <w:tc>
          <w:tcPr>
            <w:tcW w:w="1892" w:type="dxa"/>
            <w:tcBorders>
              <w:left w:val="single" w:sz="12" w:space="0" w:color="000000"/>
              <w:right w:val="single" w:sz="12" w:space="0" w:color="000000"/>
            </w:tcBorders>
          </w:tcPr>
          <w:p w14:paraId="0015D9A7"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1E84139" w14:textId="14DAC6FC"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61AEF90" w14:textId="4FFC7266"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r w:rsidR="00163D6E" w14:paraId="02C87A13" w14:textId="77777777" w:rsidTr="003F070D">
        <w:trPr>
          <w:trHeight w:hRule="exact" w:val="254"/>
        </w:trPr>
        <w:tc>
          <w:tcPr>
            <w:tcW w:w="1892" w:type="dxa"/>
            <w:tcBorders>
              <w:left w:val="single" w:sz="12" w:space="0" w:color="000000"/>
              <w:bottom w:val="single" w:sz="12" w:space="0" w:color="000000"/>
              <w:right w:val="single" w:sz="12" w:space="0" w:color="000000"/>
            </w:tcBorders>
          </w:tcPr>
          <w:p w14:paraId="2B6BC85B"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C272AC" w14:textId="28323ECE" w:rsidR="00163D6E" w:rsidRDefault="00163D6E"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sidR="006E0AF5">
              <w:rPr>
                <w:rFonts w:ascii="Arial" w:eastAsia="Arial" w:hAnsi="Arial" w:cs="Arial"/>
                <w:w w:val="99"/>
                <w:sz w:val="17"/>
                <w:szCs w:val="17"/>
              </w:rPr>
              <w:t>k</w:t>
            </w:r>
            <w:r w:rsidR="006E0AF5">
              <w:rPr>
                <w:rFonts w:ascii="Arial" w:eastAsia="Arial" w:hAnsi="Arial" w:cs="Arial"/>
                <w:spacing w:val="4"/>
                <w:w w:val="99"/>
                <w:sz w:val="17"/>
                <w:szCs w:val="17"/>
              </w:rPr>
              <w:t>no</w:t>
            </w:r>
            <w:r w:rsidR="006E0AF5">
              <w:rPr>
                <w:rFonts w:ascii="Arial" w:eastAsia="Arial" w:hAnsi="Arial" w:cs="Arial"/>
                <w:w w:val="99"/>
                <w:sz w:val="17"/>
                <w:szCs w:val="17"/>
              </w:rPr>
              <w:t>c</w:t>
            </w:r>
            <w:r w:rsidR="006E0AF5">
              <w:rPr>
                <w:rFonts w:ascii="Arial" w:eastAsia="Arial" w:hAnsi="Arial" w:cs="Arial"/>
                <w:spacing w:val="-1"/>
                <w:w w:val="99"/>
                <w:sz w:val="17"/>
                <w:szCs w:val="17"/>
              </w:rPr>
              <w:t>k</w:t>
            </w:r>
            <w:r w:rsidR="006E0AF5">
              <w:rPr>
                <w:rFonts w:ascii="Arial" w:eastAsia="Arial" w:hAnsi="Arial" w:cs="Arial"/>
                <w:spacing w:val="-4"/>
                <w:sz w:val="17"/>
                <w:szCs w:val="17"/>
              </w:rPr>
              <w:t>/</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o</w:t>
            </w:r>
            <w:r w:rsidR="006E0AF5">
              <w:rPr>
                <w:rFonts w:ascii="Arial" w:eastAsia="Arial" w:hAnsi="Arial" w:cs="Arial"/>
                <w:w w:val="99"/>
                <w:sz w:val="17"/>
                <w:szCs w:val="17"/>
              </w:rPr>
              <w:t>m</w:t>
            </w:r>
            <w:r w:rsidR="006E0AF5">
              <w:rPr>
                <w:rFonts w:ascii="Arial" w:eastAsia="Arial" w:hAnsi="Arial" w:cs="Arial"/>
                <w:spacing w:val="4"/>
                <w:w w:val="99"/>
                <w:sz w:val="17"/>
                <w:szCs w:val="17"/>
              </w:rPr>
              <w:t>b</w:t>
            </w:r>
            <w:r w:rsidR="006E0AF5">
              <w:rPr>
                <w:rFonts w:ascii="Arial" w:eastAsia="Arial" w:hAnsi="Arial" w:cs="Arial"/>
                <w:spacing w:val="5"/>
                <w:w w:val="99"/>
                <w:sz w:val="17"/>
                <w:szCs w:val="17"/>
              </w:rPr>
              <w:t>us</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3"/>
                <w:sz w:val="17"/>
                <w:szCs w:val="17"/>
              </w:rPr>
              <w:t xml:space="preserve"> </w:t>
            </w:r>
            <w:r w:rsidR="006E0AF5">
              <w:rPr>
                <w:rFonts w:ascii="Arial" w:eastAsia="Arial" w:hAnsi="Arial" w:cs="Arial"/>
                <w:w w:val="99"/>
                <w:sz w:val="17"/>
                <w:szCs w:val="17"/>
              </w:rPr>
              <w:t>p</w:t>
            </w:r>
            <w:r w:rsidR="006E0AF5">
              <w:rPr>
                <w:rFonts w:ascii="Arial" w:eastAsia="Arial" w:hAnsi="Arial" w:cs="Arial"/>
                <w:spacing w:val="5"/>
                <w:w w:val="99"/>
                <w:sz w:val="17"/>
                <w:szCs w:val="17"/>
              </w:rPr>
              <w:t>e</w:t>
            </w:r>
            <w:r w:rsidR="006E0AF5">
              <w:rPr>
                <w:rFonts w:ascii="Arial" w:eastAsia="Arial" w:hAnsi="Arial" w:cs="Arial"/>
                <w:w w:val="99"/>
                <w:sz w:val="17"/>
                <w:szCs w:val="17"/>
              </w:rPr>
              <w:t>r</w:t>
            </w:r>
            <w:r w:rsidR="006E0AF5">
              <w:rPr>
                <w:rFonts w:ascii="Arial" w:eastAsia="Arial" w:hAnsi="Arial" w:cs="Arial"/>
                <w:spacing w:val="-5"/>
                <w:sz w:val="17"/>
                <w:szCs w:val="17"/>
              </w:rPr>
              <w:t>f</w:t>
            </w:r>
            <w:r w:rsidR="006E0AF5">
              <w:rPr>
                <w:rFonts w:ascii="Arial" w:eastAsia="Arial" w:hAnsi="Arial" w:cs="Arial"/>
                <w:spacing w:val="4"/>
                <w:w w:val="99"/>
                <w:sz w:val="17"/>
                <w:szCs w:val="17"/>
              </w:rPr>
              <w:t>o</w:t>
            </w:r>
            <w:r w:rsidR="006E0AF5">
              <w:rPr>
                <w:rFonts w:ascii="Arial" w:eastAsia="Arial" w:hAnsi="Arial" w:cs="Arial"/>
                <w:w w:val="99"/>
                <w:sz w:val="17"/>
                <w:szCs w:val="17"/>
              </w:rPr>
              <w:t>rm</w:t>
            </w:r>
            <w:r w:rsidR="006E0AF5">
              <w:rPr>
                <w:rFonts w:ascii="Arial" w:eastAsia="Arial" w:hAnsi="Arial" w:cs="Arial"/>
                <w:spacing w:val="4"/>
                <w:sz w:val="17"/>
                <w:szCs w:val="17"/>
              </w:rPr>
              <w:t>an</w:t>
            </w:r>
            <w:r w:rsidR="006E0AF5">
              <w:rPr>
                <w:rFonts w:ascii="Arial" w:eastAsia="Arial" w:hAnsi="Arial" w:cs="Arial"/>
                <w:sz w:val="17"/>
                <w:szCs w:val="17"/>
              </w:rPr>
              <w:t>ce</w:t>
            </w:r>
            <w:r w:rsidR="006E0AF5">
              <w:rPr>
                <w:rFonts w:ascii="Arial" w:eastAsia="Arial" w:hAnsi="Arial" w:cs="Arial"/>
                <w:spacing w:val="-5"/>
                <w:sz w:val="17"/>
                <w:szCs w:val="17"/>
              </w:rPr>
              <w:t xml:space="preserve"> </w:t>
            </w:r>
            <w:r w:rsidR="006E0AF5">
              <w:rPr>
                <w:rFonts w:ascii="Arial" w:eastAsia="Arial" w:hAnsi="Arial" w:cs="Arial"/>
                <w:spacing w:val="5"/>
                <w:sz w:val="17"/>
                <w:szCs w:val="17"/>
              </w:rPr>
              <w:t>c</w:t>
            </w:r>
            <w:r w:rsidR="006E0AF5">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0AB5FD70" w14:textId="6056B662" w:rsidR="00163D6E" w:rsidRDefault="00F06512" w:rsidP="00062DBE">
            <w:pPr>
              <w:spacing w:before="5"/>
              <w:ind w:left="211"/>
              <w:rPr>
                <w:rFonts w:ascii="Arial" w:eastAsia="Arial" w:hAnsi="Arial" w:cs="Arial"/>
                <w:sz w:val="17"/>
                <w:szCs w:val="17"/>
              </w:rPr>
            </w:pPr>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
        </w:tc>
      </w:tr>
    </w:tbl>
    <w:p w14:paraId="5FFFC9D9" w14:textId="77777777" w:rsidR="00062DBE" w:rsidRDefault="00062DBE" w:rsidP="00062DBE">
      <w:pPr>
        <w:pStyle w:val="Subsec1"/>
        <w:spacing w:line="360" w:lineRule="auto"/>
        <w:jc w:val="left"/>
        <w:rPr>
          <w:sz w:val="24"/>
        </w:rPr>
      </w:pPr>
    </w:p>
    <w:p w14:paraId="74FF79F7" w14:textId="77777777" w:rsidR="002B6C20" w:rsidRPr="000E6E82" w:rsidRDefault="002B6C20" w:rsidP="006A62CE">
      <w:pPr>
        <w:pStyle w:val="CommentText"/>
        <w:numPr>
          <w:ilvl w:val="0"/>
          <w:numId w:val="0"/>
        </w:numPr>
        <w:spacing w:line="360" w:lineRule="auto"/>
        <w:rPr>
          <w:b/>
        </w:rPr>
      </w:pPr>
    </w:p>
    <w:p w14:paraId="07F6FE42" w14:textId="6785FAB8" w:rsidR="002B6C20" w:rsidRPr="00C358A3" w:rsidRDefault="00D2699E" w:rsidP="009247FC">
      <w:pPr>
        <w:pStyle w:val="Section"/>
      </w:pPr>
      <w:r>
        <w:rPr>
          <w:b/>
          <w:bCs/>
        </w:rPr>
        <w:t>13</w:t>
      </w:r>
      <w:r w:rsidR="002B6C20" w:rsidRPr="00C358A3">
        <w:rPr>
          <w:b/>
          <w:bCs/>
        </w:rPr>
        <w:t xml:space="preserve">.  Report </w:t>
      </w:r>
    </w:p>
    <w:p w14:paraId="2984D177" w14:textId="7738E237"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.1  For reference oil results, use the standardized report form set available from the ASTM </w:t>
      </w:r>
      <w:r w:rsidR="002B6C20" w:rsidRPr="00D060E5">
        <w:rPr>
          <w:sz w:val="24"/>
        </w:rPr>
        <w:t>TMC</w:t>
      </w:r>
      <w:r w:rsidR="00C27465" w:rsidRPr="00D060E5">
        <w:rPr>
          <w:sz w:val="24"/>
        </w:rPr>
        <w:fldChar w:fldCharType="begin"/>
      </w:r>
      <w:r w:rsidR="00C27465" w:rsidRPr="00D060E5">
        <w:rPr>
          <w:sz w:val="24"/>
        </w:rPr>
        <w:instrText xml:space="preserve"> NOTEREF _Ref363593434 \f \h </w:instrText>
      </w:r>
      <w:r w:rsidR="00C27465" w:rsidRPr="00D060E5">
        <w:rPr>
          <w:sz w:val="24"/>
        </w:rPr>
      </w:r>
      <w:r w:rsidR="00C27465" w:rsidRPr="00D060E5">
        <w:rPr>
          <w:sz w:val="24"/>
        </w:rPr>
        <w:fldChar w:fldCharType="separate"/>
      </w:r>
      <w:r w:rsidR="006D4D3A" w:rsidRPr="006D4D3A">
        <w:rPr>
          <w:rStyle w:val="FootnoteReference"/>
        </w:rPr>
        <w:t>21</w:t>
      </w:r>
      <w:r w:rsidR="00C27465" w:rsidRPr="00D060E5">
        <w:rPr>
          <w:sz w:val="24"/>
        </w:rPr>
        <w:fldChar w:fldCharType="end"/>
      </w:r>
      <w:r w:rsidR="002B6C20" w:rsidRPr="00D060E5">
        <w:rPr>
          <w:sz w:val="24"/>
        </w:rPr>
        <w:t xml:space="preserve"> and data dictionary for reporting test results and for summarizing operational data (see</w:t>
      </w:r>
      <w:r w:rsidR="002B6C20" w:rsidRPr="009C49A0">
        <w:rPr>
          <w:sz w:val="24"/>
        </w:rPr>
        <w:t xml:space="preserve"> Annex </w:t>
      </w:r>
      <w:r w:rsidR="002B6C20" w:rsidRPr="00970FF6">
        <w:rPr>
          <w:color w:val="FF0000"/>
          <w:sz w:val="24"/>
        </w:rPr>
        <w:t>A12</w:t>
      </w:r>
      <w:r w:rsidR="002B6C20" w:rsidRPr="009C49A0">
        <w:rPr>
          <w:sz w:val="24"/>
        </w:rPr>
        <w:t xml:space="preserve">). </w:t>
      </w:r>
    </w:p>
    <w:p w14:paraId="67649181" w14:textId="13A3ACDA" w:rsidR="002B6C20" w:rsidRPr="009C49A0" w:rsidRDefault="00D060E5" w:rsidP="009247FC">
      <w:pPr>
        <w:pStyle w:val="Note"/>
        <w:ind w:firstLine="198"/>
        <w:rPr>
          <w:rStyle w:val="CommentReference"/>
          <w:rFonts w:ascii="Times New Roman" w:eastAsiaTheme="majorEastAsia" w:hAnsi="Times New Roman"/>
          <w:sz w:val="24"/>
        </w:rPr>
      </w:pPr>
      <w:r>
        <w:rPr>
          <w:rFonts w:ascii="Times New Roman" w:hAnsi="Times New Roman"/>
          <w:color w:val="FF0000"/>
          <w:sz w:val="24"/>
        </w:rPr>
        <w:t>Note 10</w:t>
      </w:r>
      <w:r w:rsidR="002B6C20" w:rsidRPr="009C49A0">
        <w:rPr>
          <w:rFonts w:ascii="Times New Roman" w:hAnsi="Times New Roman"/>
          <w:i/>
          <w:iCs/>
          <w:sz w:val="24"/>
        </w:rPr>
        <w:t>—</w:t>
      </w:r>
      <w:r w:rsidR="002B6C20" w:rsidRPr="009C49A0">
        <w:rPr>
          <w:rStyle w:val="CommentReference"/>
          <w:rFonts w:ascii="Times New Roman" w:eastAsiaTheme="majorEastAsia" w:hAnsi="Times New Roman"/>
          <w:sz w:val="24"/>
        </w:rPr>
        <w:t>Report the non-reference oil test results on these same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B530D7A"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.1.1  Fill out the report forms according to the formats shown in the data dictionary. </w:t>
      </w:r>
    </w:p>
    <w:p w14:paraId="1EE02B5D" w14:textId="7038F7CE"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.1.2  Transmit results to the TMC within 5 working days of test completion.</w:t>
      </w:r>
    </w:p>
    <w:p w14:paraId="18EC585E" w14:textId="6CAC9750" w:rsidR="002B6C20" w:rsidRPr="009C49A0" w:rsidRDefault="00D2699E" w:rsidP="009247FC">
      <w:pPr>
        <w:spacing w:line="480" w:lineRule="auto"/>
        <w:ind w:firstLine="198"/>
        <w:rPr>
          <w:rFonts w:eastAsiaTheme="minorEastAsia"/>
          <w:color w:val="231F20"/>
        </w:rPr>
      </w:pPr>
      <w:r>
        <w:t>13</w:t>
      </w:r>
      <w:r w:rsidR="002B6C20" w:rsidRPr="009C49A0">
        <w:t xml:space="preserve">.1.3  </w:t>
      </w:r>
      <w:r w:rsidR="002B6C20" w:rsidRPr="009C49A0">
        <w:rPr>
          <w:iCs/>
        </w:rPr>
        <w:t xml:space="preserve">Transmit the results electronically as described in </w:t>
      </w:r>
      <w:r w:rsidR="002B6C20" w:rsidRPr="009C49A0">
        <w:rPr>
          <w:rFonts w:eastAsiaTheme="minorEastAsia"/>
          <w:color w:val="231F20"/>
        </w:rPr>
        <w:t>the ASTM Data Communications Committee Test Report Transmission Model (Section 2 — Flat File Transmission Format) available from the ASTM TMC.</w:t>
      </w:r>
      <w:r w:rsidR="002B6C20" w:rsidRPr="009C49A0">
        <w:rPr>
          <w:iCs/>
        </w:rPr>
        <w:t xml:space="preserve"> </w:t>
      </w:r>
      <w:r w:rsidR="002B6C20" w:rsidRPr="009C49A0">
        <w:t>Upload files via the TMC’s website.</w:t>
      </w:r>
    </w:p>
    <w:p w14:paraId="3E06CFDC" w14:textId="0D6C406C"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.2  Report all reference oil test results, whether aborted, invalidated, or successfully completed, to the TMC. </w:t>
      </w:r>
    </w:p>
    <w:p w14:paraId="74B84AB9" w14:textId="11B98802" w:rsidR="002B6C20" w:rsidRPr="009C49A0" w:rsidRDefault="00D2699E" w:rsidP="009247FC">
      <w:pPr>
        <w:pStyle w:val="Sub-section"/>
        <w:spacing w:line="480" w:lineRule="auto"/>
        <w:ind w:firstLine="198"/>
        <w:jc w:val="both"/>
        <w:rPr>
          <w:strike/>
          <w:sz w:val="24"/>
        </w:rPr>
      </w:pPr>
      <w:r>
        <w:rPr>
          <w:sz w:val="24"/>
        </w:rPr>
        <w:t>13</w:t>
      </w:r>
      <w:r w:rsidR="008D654D">
        <w:rPr>
          <w:sz w:val="24"/>
        </w:rPr>
        <w:t>.3</w:t>
      </w:r>
      <w:r w:rsidR="002B6C20" w:rsidRPr="009C49A0">
        <w:rPr>
          <w:sz w:val="24"/>
        </w:rPr>
        <w:t xml:space="preserve">  </w:t>
      </w:r>
      <w:r w:rsidR="002B6C20" w:rsidRPr="009C49A0">
        <w:rPr>
          <w:i/>
          <w:iCs/>
          <w:sz w:val="24"/>
        </w:rPr>
        <w:t>Precision of Reported Units—</w:t>
      </w:r>
      <w:r w:rsidR="002B6C20" w:rsidRPr="009C49A0">
        <w:rPr>
          <w:sz w:val="24"/>
        </w:rPr>
        <w:t xml:space="preserve">Use the Practice </w:t>
      </w:r>
      <w:hyperlink w:anchor="a00031" w:history="1">
        <w:r w:rsidR="002B6C20" w:rsidRPr="009C49A0">
          <w:rPr>
            <w:sz w:val="24"/>
          </w:rPr>
          <w:t>E29</w:t>
        </w:r>
      </w:hyperlink>
      <w:r w:rsidR="002B6C20" w:rsidRPr="009C49A0">
        <w:rPr>
          <w:sz w:val="24"/>
        </w:rPr>
        <w:t xml:space="preserve"> rounding</w:t>
      </w:r>
      <w:r w:rsidR="002B6C20" w:rsidRPr="009C49A0">
        <w:rPr>
          <w:sz w:val="24"/>
        </w:rPr>
        <w:noBreakHyphen/>
        <w:t>off method for critical pass/fail test result dat</w:t>
      </w:r>
      <w:bookmarkStart w:id="29" w:name="refa00031_2"/>
      <w:bookmarkEnd w:id="29"/>
      <w:r w:rsidR="002B6C20" w:rsidRPr="009C49A0">
        <w:rPr>
          <w:sz w:val="24"/>
        </w:rPr>
        <w:t>a. Report the data to the same precision as indicated in data dictionary.</w:t>
      </w:r>
    </w:p>
    <w:p w14:paraId="5D178A40" w14:textId="6CFCAB3D" w:rsidR="002B6C20" w:rsidRPr="009C49A0" w:rsidRDefault="00D2699E" w:rsidP="009247FC">
      <w:pPr>
        <w:pStyle w:val="Sub-section"/>
        <w:spacing w:line="480" w:lineRule="auto"/>
        <w:ind w:firstLine="200"/>
        <w:jc w:val="both"/>
        <w:rPr>
          <w:sz w:val="24"/>
        </w:rPr>
      </w:pPr>
      <w:r>
        <w:rPr>
          <w:sz w:val="24"/>
        </w:rPr>
        <w:t>13</w:t>
      </w:r>
      <w:r w:rsidR="008D654D">
        <w:rPr>
          <w:sz w:val="24"/>
        </w:rPr>
        <w:t>.4</w:t>
      </w:r>
      <w:r w:rsidR="002B6C20" w:rsidRPr="009C49A0">
        <w:rPr>
          <w:sz w:val="24"/>
        </w:rPr>
        <w:t>  In the space provided, note the time, date, test hour, and duration of any shutdown or off-test condition.</w:t>
      </w:r>
      <w:r w:rsidR="009A3BC2" w:rsidRPr="009A3BC2">
        <w:t xml:space="preserve"> </w:t>
      </w:r>
      <w:r w:rsidR="009A3BC2">
        <w:rPr>
          <w:sz w:val="24"/>
        </w:rPr>
        <w:t>Start counting downtime at one</w:t>
      </w:r>
      <w:r w:rsidR="009A3BC2" w:rsidRPr="009A3BC2">
        <w:rPr>
          <w:sz w:val="24"/>
        </w:rPr>
        <w:t xml:space="preserve"> hour after </w:t>
      </w:r>
      <w:r w:rsidR="00AA33C7">
        <w:rPr>
          <w:sz w:val="24"/>
        </w:rPr>
        <w:t xml:space="preserve">the </w:t>
      </w:r>
      <w:r w:rsidR="009A3BC2" w:rsidRPr="009A3BC2">
        <w:rPr>
          <w:sz w:val="24"/>
        </w:rPr>
        <w:t xml:space="preserve">end of an iteration or any time a test comes down in the middle of an iteration. </w:t>
      </w:r>
      <w:r w:rsidR="009A3BC2">
        <w:rPr>
          <w:sz w:val="24"/>
        </w:rPr>
        <w:t xml:space="preserve">The maximum allowable downtime is </w:t>
      </w:r>
      <w:r w:rsidR="009A3BC2" w:rsidRPr="009A3BC2">
        <w:rPr>
          <w:sz w:val="24"/>
        </w:rPr>
        <w:t>48 h</w:t>
      </w:r>
      <w:r w:rsidR="009A3BC2">
        <w:rPr>
          <w:sz w:val="24"/>
        </w:rPr>
        <w:t>.</w:t>
      </w:r>
    </w:p>
    <w:p w14:paraId="6B1F9A94" w14:textId="49280D22" w:rsidR="002B6C20" w:rsidRPr="009C49A0" w:rsidRDefault="00D2699E" w:rsidP="009247FC">
      <w:pPr>
        <w:pStyle w:val="Sub-section"/>
        <w:spacing w:line="480" w:lineRule="auto"/>
        <w:ind w:firstLine="200"/>
        <w:jc w:val="both"/>
        <w:rPr>
          <w:sz w:val="24"/>
        </w:rPr>
      </w:pPr>
      <w:r>
        <w:rPr>
          <w:sz w:val="24"/>
        </w:rPr>
        <w:t>13</w:t>
      </w:r>
      <w:r w:rsidR="008D654D">
        <w:rPr>
          <w:sz w:val="24"/>
        </w:rPr>
        <w:t>.5</w:t>
      </w:r>
      <w:r w:rsidR="002B6C20" w:rsidRPr="009C49A0">
        <w:rPr>
          <w:sz w:val="24"/>
        </w:rPr>
        <w:t>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pPr>
      <w:bookmarkStart w:id="30" w:name="s00123"/>
      <w:bookmarkStart w:id="31" w:name="s00124"/>
      <w:bookmarkStart w:id="32" w:name="s00125"/>
      <w:bookmarkStart w:id="33" w:name="s00127"/>
      <w:bookmarkStart w:id="34" w:name="s00128"/>
      <w:bookmarkEnd w:id="30"/>
      <w:bookmarkEnd w:id="31"/>
      <w:bookmarkEnd w:id="32"/>
      <w:bookmarkEnd w:id="33"/>
      <w:bookmarkEnd w:id="34"/>
    </w:p>
    <w:p w14:paraId="05E16227" w14:textId="28E34162" w:rsidR="002B6C20" w:rsidRPr="009C49A0" w:rsidRDefault="00D2699E" w:rsidP="009247FC">
      <w:pPr>
        <w:pStyle w:val="Section"/>
      </w:pPr>
      <w:bookmarkStart w:id="35" w:name="s00129"/>
      <w:bookmarkEnd w:id="35"/>
      <w:r>
        <w:rPr>
          <w:b/>
          <w:bCs/>
        </w:rPr>
        <w:lastRenderedPageBreak/>
        <w:t>14</w:t>
      </w:r>
      <w:r w:rsidR="002B6C20" w:rsidRPr="009C49A0">
        <w:rPr>
          <w:b/>
          <w:bCs/>
        </w:rPr>
        <w:t>.  Precision and Bias</w:t>
      </w:r>
    </w:p>
    <w:p w14:paraId="327F2712" w14:textId="77777777" w:rsidR="002B6C20" w:rsidRPr="009C49A0" w:rsidRDefault="002B6C20" w:rsidP="009247FC">
      <w:pPr>
        <w:rPr>
          <w:b/>
          <w:bCs/>
        </w:rPr>
      </w:pPr>
    </w:p>
    <w:p w14:paraId="530A9A28" w14:textId="68A94833" w:rsidR="002B6C20" w:rsidRPr="009C49A0" w:rsidRDefault="00D2699E" w:rsidP="009247FC">
      <w:pPr>
        <w:pStyle w:val="Sub-section"/>
        <w:spacing w:after="120" w:line="360" w:lineRule="auto"/>
        <w:ind w:firstLine="198"/>
        <w:jc w:val="both"/>
        <w:rPr>
          <w:sz w:val="24"/>
        </w:rPr>
      </w:pPr>
      <w:bookmarkStart w:id="36" w:name="s00130"/>
      <w:bookmarkStart w:id="37" w:name="s00132"/>
      <w:bookmarkEnd w:id="36"/>
      <w:bookmarkEnd w:id="37"/>
      <w:r>
        <w:rPr>
          <w:sz w:val="24"/>
        </w:rPr>
        <w:t>14</w:t>
      </w:r>
      <w:r w:rsidR="002B6C20" w:rsidRPr="009C49A0">
        <w:rPr>
          <w:sz w:val="24"/>
        </w:rPr>
        <w:t xml:space="preserve">.1  </w:t>
      </w:r>
      <w:r w:rsidR="002B6C20" w:rsidRPr="009C49A0">
        <w:rPr>
          <w:i/>
          <w:iCs/>
          <w:sz w:val="24"/>
        </w:rPr>
        <w:t>Precision:</w:t>
      </w:r>
    </w:p>
    <w:p w14:paraId="58C8C859" w14:textId="5C2F8BDC" w:rsidR="002B6C20" w:rsidRPr="009C49A0" w:rsidRDefault="00D2699E" w:rsidP="009247FC">
      <w:pPr>
        <w:pStyle w:val="Sub-section"/>
        <w:spacing w:after="120" w:line="360" w:lineRule="auto"/>
        <w:ind w:firstLine="198"/>
        <w:jc w:val="both"/>
        <w:rPr>
          <w:sz w:val="24"/>
        </w:rPr>
      </w:pPr>
      <w:bookmarkStart w:id="38" w:name="s00405"/>
      <w:bookmarkEnd w:id="38"/>
      <w:r>
        <w:rPr>
          <w:sz w:val="24"/>
        </w:rPr>
        <w:t>14</w:t>
      </w:r>
      <w:r w:rsidR="002B6C20" w:rsidRPr="009C49A0">
        <w:rPr>
          <w:sz w:val="24"/>
        </w:rPr>
        <w:t>.1.1  Test precision is established on the basis of operationally valid reference-oil test results monitored by the TMC.</w:t>
      </w:r>
    </w:p>
    <w:p w14:paraId="29BAD3AD" w14:textId="7BE70B0C" w:rsidR="002B6C20" w:rsidRPr="009C49A0" w:rsidRDefault="00D2699E" w:rsidP="009247FC">
      <w:pPr>
        <w:pStyle w:val="Sub-section"/>
        <w:spacing w:after="120" w:line="360" w:lineRule="auto"/>
        <w:ind w:firstLine="198"/>
        <w:jc w:val="both"/>
        <w:rPr>
          <w:sz w:val="24"/>
        </w:rPr>
      </w:pPr>
      <w:bookmarkStart w:id="39" w:name="s00406"/>
      <w:bookmarkEnd w:id="39"/>
      <w:r>
        <w:rPr>
          <w:sz w:val="24"/>
        </w:rPr>
        <w:t>14</w:t>
      </w:r>
      <w:r w:rsidR="002B6C20" w:rsidRPr="009C49A0">
        <w:rPr>
          <w:sz w:val="24"/>
        </w:rPr>
        <w:t xml:space="preserve">.1.2  </w:t>
      </w:r>
      <w:r w:rsidR="002B6C20" w:rsidRPr="009C49A0">
        <w:rPr>
          <w:i/>
          <w:iCs/>
          <w:sz w:val="24"/>
        </w:rPr>
        <w:t>Intermediate Precision Conditions—</w:t>
      </w:r>
      <w:r w:rsidR="002B6C20" w:rsidRPr="009C49A0">
        <w:rPr>
          <w:sz w:val="24"/>
        </w:rPr>
        <w:t>Conditions where test results are obtained with the same test method using the same test oil, with changing conditions such as operators, measuring equipment, test stands, test engines, and time.</w:t>
      </w:r>
    </w:p>
    <w:p w14:paraId="7F57696A" w14:textId="4E417111" w:rsidR="002B6C20" w:rsidRPr="00C27465" w:rsidRDefault="00D060E5" w:rsidP="009247FC">
      <w:pPr>
        <w:pStyle w:val="Note"/>
        <w:ind w:firstLine="198"/>
        <w:rPr>
          <w:rFonts w:ascii="Times New Roman" w:hAnsi="Times New Roman"/>
          <w:sz w:val="22"/>
          <w:szCs w:val="22"/>
        </w:rPr>
      </w:pPr>
      <w:bookmarkStart w:id="40" w:name="n00008"/>
      <w:bookmarkEnd w:id="40"/>
      <w:r>
        <w:rPr>
          <w:rFonts w:ascii="Times New Roman" w:hAnsi="Times New Roman"/>
          <w:smallCaps/>
          <w:color w:val="FF0000"/>
          <w:sz w:val="22"/>
          <w:szCs w:val="22"/>
        </w:rPr>
        <w:t>Note 11</w:t>
      </w:r>
      <w:r w:rsidR="002B6C20" w:rsidRPr="00C27465">
        <w:rPr>
          <w:rFonts w:ascii="Times New Roman" w:hAnsi="Times New Roman"/>
          <w:sz w:val="22"/>
          <w:szCs w:val="22"/>
        </w:rPr>
        <w:t>—Intermediate precision is the appropriate term for this test method, rather than repeatability, which defines more rigorous within-laboratory conditions.</w:t>
      </w:r>
    </w:p>
    <w:p w14:paraId="5773F1FB" w14:textId="77777777" w:rsidR="002B6C20" w:rsidRPr="009C49A0" w:rsidRDefault="002B6C20" w:rsidP="009247FC">
      <w:pPr>
        <w:pStyle w:val="Note"/>
        <w:ind w:firstLine="198"/>
        <w:rPr>
          <w:sz w:val="24"/>
        </w:rPr>
      </w:pPr>
    </w:p>
    <w:p w14:paraId="1617085F" w14:textId="6F4200CB" w:rsidR="002B6C20" w:rsidRPr="009C49A0" w:rsidRDefault="00D2699E" w:rsidP="009247FC">
      <w:pPr>
        <w:pStyle w:val="Sub-section"/>
        <w:spacing w:after="120" w:line="360" w:lineRule="auto"/>
        <w:ind w:firstLine="198"/>
        <w:jc w:val="both"/>
        <w:rPr>
          <w:sz w:val="24"/>
        </w:rPr>
      </w:pPr>
      <w:bookmarkStart w:id="41" w:name="s00407"/>
      <w:bookmarkEnd w:id="41"/>
      <w:r>
        <w:rPr>
          <w:sz w:val="24"/>
        </w:rPr>
        <w:t>14</w:t>
      </w:r>
      <w:r w:rsidR="002B6C20" w:rsidRPr="009C49A0">
        <w:rPr>
          <w:sz w:val="24"/>
        </w:rPr>
        <w:t xml:space="preserve">.1.2.1  </w:t>
      </w:r>
      <w:r w:rsidR="002B6C20" w:rsidRPr="009C49A0">
        <w:rPr>
          <w:i/>
          <w:iCs/>
          <w:sz w:val="24"/>
        </w:rPr>
        <w:t>Intermediate Precision Limit (</w:t>
      </w:r>
      <w:proofErr w:type="spellStart"/>
      <w:r w:rsidR="002B6C20" w:rsidRPr="009C49A0">
        <w:rPr>
          <w:i/>
          <w:iCs/>
          <w:sz w:val="24"/>
        </w:rPr>
        <w:t>ip</w:t>
      </w:r>
      <w:proofErr w:type="spellEnd"/>
      <w:r w:rsidR="002B6C20" w:rsidRPr="009C49A0">
        <w:rPr>
          <w:i/>
          <w:iCs/>
          <w:sz w:val="24"/>
        </w:rPr>
        <w:t>)—</w:t>
      </w:r>
      <w:r w:rsidR="002B6C20" w:rsidRPr="009C49A0">
        <w:rPr>
          <w:sz w:val="24"/>
        </w:rPr>
        <w:t xml:space="preserve">The difference between two results obtained under intermediate precision conditions that in the long run, in the normal and correct conduct of the </w:t>
      </w:r>
      <w:r w:rsidR="002B6C20" w:rsidRPr="007E5185">
        <w:rPr>
          <w:sz w:val="24"/>
        </w:rPr>
        <w:t xml:space="preserve">test method, exceed the value shown in </w:t>
      </w:r>
      <w:r w:rsidR="002B6C20" w:rsidRPr="007E5185">
        <w:rPr>
          <w:color w:val="FF0000"/>
          <w:sz w:val="24"/>
        </w:rPr>
        <w:t xml:space="preserve">Table </w:t>
      </w:r>
      <w:r w:rsidR="00970FF6">
        <w:rPr>
          <w:color w:val="FF0000"/>
          <w:sz w:val="24"/>
        </w:rPr>
        <w:t>12</w:t>
      </w:r>
      <w:r w:rsidR="002B6C20" w:rsidRPr="007E5185">
        <w:rPr>
          <w:color w:val="FF0000"/>
          <w:sz w:val="24"/>
        </w:rPr>
        <w:t xml:space="preserve"> </w:t>
      </w:r>
      <w:r w:rsidR="002B6C20" w:rsidRPr="007E5185">
        <w:rPr>
          <w:sz w:val="24"/>
        </w:rPr>
        <w:t>in only one case in twenty. When only a single</w:t>
      </w:r>
      <w:r w:rsidR="002B6C20"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658AD832" w:rsidR="002B6C20" w:rsidRPr="009C49A0" w:rsidRDefault="00D2699E" w:rsidP="009247FC">
      <w:pPr>
        <w:pStyle w:val="Sub-section"/>
        <w:spacing w:after="120" w:line="360" w:lineRule="auto"/>
        <w:ind w:firstLine="198"/>
        <w:jc w:val="both"/>
        <w:rPr>
          <w:sz w:val="24"/>
        </w:rPr>
      </w:pPr>
      <w:bookmarkStart w:id="42" w:name="s00408"/>
      <w:bookmarkEnd w:id="42"/>
      <w:r>
        <w:rPr>
          <w:sz w:val="24"/>
        </w:rPr>
        <w:t>14</w:t>
      </w:r>
      <w:r w:rsidR="002B6C20" w:rsidRPr="009C49A0">
        <w:rPr>
          <w:sz w:val="24"/>
        </w:rPr>
        <w:t xml:space="preserve">.1.3  </w:t>
      </w:r>
      <w:r w:rsidR="002B6C20" w:rsidRPr="009C49A0">
        <w:rPr>
          <w:i/>
          <w:iCs/>
          <w:sz w:val="24"/>
        </w:rPr>
        <w:t>Reproducibility Conditions—</w:t>
      </w:r>
      <w:r w:rsidR="002B6C20" w:rsidRPr="009C49A0">
        <w:rPr>
          <w:sz w:val="24"/>
        </w:rPr>
        <w:t xml:space="preserve">Conditions where test results are obtained with the same test method using the same test oil in different laboratories with different operators using different equipment. </w:t>
      </w:r>
    </w:p>
    <w:p w14:paraId="19E1B2A9" w14:textId="017451FA" w:rsidR="004A5115" w:rsidRPr="006C387C" w:rsidRDefault="00D2699E" w:rsidP="006C387C">
      <w:pPr>
        <w:pStyle w:val="Sub-section"/>
        <w:spacing w:after="120" w:line="360" w:lineRule="auto"/>
        <w:ind w:firstLine="198"/>
        <w:jc w:val="both"/>
        <w:rPr>
          <w:sz w:val="24"/>
        </w:rPr>
      </w:pPr>
      <w:bookmarkStart w:id="43" w:name="s00409"/>
      <w:bookmarkEnd w:id="43"/>
      <w:r>
        <w:rPr>
          <w:sz w:val="24"/>
        </w:rPr>
        <w:t>14</w:t>
      </w:r>
      <w:r w:rsidR="002B6C20" w:rsidRPr="009C49A0">
        <w:rPr>
          <w:sz w:val="24"/>
        </w:rPr>
        <w:t xml:space="preserve">.1.3.1  </w:t>
      </w:r>
      <w:r w:rsidR="002B6C20" w:rsidRPr="009C49A0">
        <w:rPr>
          <w:i/>
          <w:iCs/>
          <w:sz w:val="24"/>
        </w:rPr>
        <w:t>Reproducibility Limit (R)—</w:t>
      </w:r>
      <w:r w:rsidR="002B6C20" w:rsidRPr="009C49A0">
        <w:rPr>
          <w:sz w:val="24"/>
        </w:rPr>
        <w:t xml:space="preserve">The difference between two results obtained under reproducibility conditions that would, in the long run, in the normal and correct conduct of the </w:t>
      </w:r>
      <w:r w:rsidR="002B6C20" w:rsidRPr="007E5185">
        <w:rPr>
          <w:sz w:val="24"/>
        </w:rPr>
        <w:t xml:space="preserve">test method, exceed the values in </w:t>
      </w:r>
      <w:r w:rsidR="002B6C20" w:rsidRPr="007E5185">
        <w:rPr>
          <w:color w:val="FF0000"/>
          <w:sz w:val="24"/>
        </w:rPr>
        <w:t xml:space="preserve">Table </w:t>
      </w:r>
      <w:r w:rsidR="00970FF6">
        <w:rPr>
          <w:color w:val="FF0000"/>
          <w:sz w:val="24"/>
        </w:rPr>
        <w:t>12</w:t>
      </w:r>
      <w:r w:rsidR="002B6C20" w:rsidRPr="007E5185">
        <w:rPr>
          <w:sz w:val="24"/>
        </w:rPr>
        <w:t xml:space="preserve"> in only one case in twenty. When only a single test</w:t>
      </w:r>
      <w:r w:rsidR="002B6C20"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2200E2C6" w14:textId="50BFEA96" w:rsidR="00367EEA" w:rsidRPr="00456B96" w:rsidRDefault="00A66ED9" w:rsidP="00456B96">
      <w:pPr>
        <w:spacing w:before="0" w:after="0"/>
      </w:pPr>
      <w:r>
        <w:br w:type="page"/>
      </w:r>
    </w:p>
    <w:p w14:paraId="029C726D" w14:textId="77777777" w:rsidR="00B07120" w:rsidRDefault="00B07120" w:rsidP="009247FC">
      <w:pPr>
        <w:rPr>
          <w:rFonts w:ascii="Arial" w:hAnsi="Arial" w:cs="Arial"/>
        </w:rPr>
      </w:pPr>
    </w:p>
    <w:p w14:paraId="684609B7" w14:textId="77777777" w:rsidR="00B07120" w:rsidRDefault="00B07120" w:rsidP="00B07120"/>
    <w:p w14:paraId="61EF9AE7" w14:textId="77777777" w:rsidR="00B07120" w:rsidRPr="00456B96" w:rsidRDefault="00B07120" w:rsidP="00B07120">
      <w:pPr>
        <w:pStyle w:val="TableTitle"/>
        <w:spacing w:before="24"/>
        <w:rPr>
          <w:rFonts w:cs="Arial"/>
          <w:color w:val="800000"/>
          <w:sz w:val="24"/>
        </w:rPr>
      </w:pPr>
      <w:r w:rsidRPr="00456B96">
        <w:rPr>
          <w:rFonts w:cs="Arial"/>
          <w:bCs/>
          <w:color w:val="800000"/>
          <w:sz w:val="24"/>
        </w:rPr>
        <w:t xml:space="preserve">TABLE 12  Sequence IX Test </w:t>
      </w:r>
      <w:proofErr w:type="spellStart"/>
      <w:r w:rsidRPr="00456B96">
        <w:rPr>
          <w:rFonts w:cs="Arial"/>
          <w:bCs/>
          <w:color w:val="800000"/>
          <w:sz w:val="24"/>
        </w:rPr>
        <w:t>Precision</w:t>
      </w:r>
      <w:hyperlink w:anchor="tfn00013" w:history="1">
        <w:r w:rsidRPr="00456B96">
          <w:rPr>
            <w:rFonts w:cs="Arial"/>
            <w:bCs/>
            <w:i/>
            <w:iCs/>
            <w:color w:val="800000"/>
            <w:sz w:val="24"/>
            <w:vertAlign w:val="superscript"/>
          </w:rPr>
          <w:t>A</w:t>
        </w:r>
        <w:proofErr w:type="spellEnd"/>
      </w:hyperlink>
    </w:p>
    <w:tbl>
      <w:tblPr>
        <w:tblW w:w="3604" w:type="pct"/>
        <w:tblInd w:w="993" w:type="dxa"/>
        <w:tblCellMar>
          <w:left w:w="0" w:type="dxa"/>
          <w:right w:w="0" w:type="dxa"/>
        </w:tblCellMar>
        <w:tblLook w:val="0000" w:firstRow="0" w:lastRow="0" w:firstColumn="0" w:lastColumn="0" w:noHBand="0" w:noVBand="0"/>
      </w:tblPr>
      <w:tblGrid>
        <w:gridCol w:w="3450"/>
        <w:gridCol w:w="797"/>
        <w:gridCol w:w="798"/>
        <w:gridCol w:w="877"/>
        <w:gridCol w:w="875"/>
      </w:tblGrid>
      <w:tr w:rsidR="00B07120" w:rsidRPr="00254A5F" w14:paraId="1BE20766" w14:textId="77777777" w:rsidTr="00B07120">
        <w:tc>
          <w:tcPr>
            <w:tcW w:w="2538" w:type="pct"/>
            <w:tcBorders>
              <w:top w:val="single" w:sz="12" w:space="0" w:color="auto"/>
              <w:left w:val="nil"/>
              <w:bottom w:val="single" w:sz="6" w:space="0" w:color="auto"/>
              <w:right w:val="single" w:sz="12" w:space="0" w:color="auto"/>
            </w:tcBorders>
          </w:tcPr>
          <w:p w14:paraId="530040A0" w14:textId="3315B2D2" w:rsidR="00B07120" w:rsidRPr="00254A5F" w:rsidRDefault="00B07120" w:rsidP="000503D5">
            <w:pPr>
              <w:spacing w:before="20"/>
              <w:jc w:val="center"/>
              <w:rPr>
                <w:rFonts w:ascii="Cambria Math" w:hAnsi="Cambria Math" w:cs="Arial"/>
              </w:rPr>
            </w:pPr>
            <w:r w:rsidRPr="00254A5F">
              <w:rPr>
                <w:rFonts w:ascii="Cambria Math" w:hAnsi="Cambria Math" w:cs="Arial"/>
              </w:rPr>
              <w:t>Quantity</w:t>
            </w:r>
          </w:p>
        </w:tc>
        <w:tc>
          <w:tcPr>
            <w:tcW w:w="1173" w:type="pct"/>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3A288384" w14:textId="77777777" w:rsidR="00B07120" w:rsidRPr="00254A5F" w:rsidRDefault="00B07120" w:rsidP="000503D5">
            <w:pPr>
              <w:spacing w:before="24"/>
              <w:jc w:val="center"/>
              <w:rPr>
                <w:rFonts w:ascii="Cambria Math" w:hAnsi="Cambria Math" w:cs="Arial"/>
              </w:rPr>
            </w:pPr>
            <w:r w:rsidRPr="00254A5F">
              <w:rPr>
                <w:rFonts w:ascii="Cambria Math" w:hAnsi="Cambria Math" w:cs="Arial"/>
              </w:rPr>
              <w:t xml:space="preserve">Intermediate </w:t>
            </w:r>
            <w:r w:rsidRPr="00254A5F">
              <w:rPr>
                <w:rFonts w:ascii="Cambria Math" w:hAnsi="Cambria Math" w:cs="Arial"/>
              </w:rPr>
              <w:br/>
            </w:r>
            <w:proofErr w:type="spellStart"/>
            <w:r w:rsidRPr="00254A5F">
              <w:rPr>
                <w:rFonts w:ascii="Cambria Math" w:hAnsi="Cambria Math" w:cs="Arial"/>
              </w:rPr>
              <w:t>Precision</w:t>
            </w:r>
            <w:hyperlink w:anchor="tfn00014" w:history="1">
              <w:r w:rsidRPr="00254A5F">
                <w:rPr>
                  <w:rFonts w:ascii="Cambria Math" w:hAnsi="Cambria Math" w:cs="Arial"/>
                  <w:i/>
                  <w:iCs/>
                  <w:vertAlign w:val="superscript"/>
                </w:rPr>
                <w:t>B</w:t>
              </w:r>
              <w:proofErr w:type="spellEnd"/>
            </w:hyperlink>
          </w:p>
        </w:tc>
        <w:tc>
          <w:tcPr>
            <w:tcW w:w="1289" w:type="pct"/>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F4A2E61" w14:textId="77777777" w:rsidR="00B07120" w:rsidRPr="00254A5F" w:rsidRDefault="00B07120" w:rsidP="000503D5">
            <w:pPr>
              <w:spacing w:before="24"/>
              <w:jc w:val="center"/>
              <w:rPr>
                <w:rFonts w:ascii="Cambria Math" w:hAnsi="Cambria Math" w:cs="Arial"/>
              </w:rPr>
            </w:pPr>
            <w:proofErr w:type="spellStart"/>
            <w:r w:rsidRPr="00254A5F">
              <w:rPr>
                <w:rFonts w:ascii="Cambria Math" w:hAnsi="Cambria Math" w:cs="Arial"/>
              </w:rPr>
              <w:t>Reproducibility</w:t>
            </w:r>
            <w:hyperlink w:anchor="tfn00015" w:history="1">
              <w:r w:rsidRPr="00254A5F">
                <w:rPr>
                  <w:rFonts w:ascii="Cambria Math" w:hAnsi="Cambria Math" w:cs="Arial"/>
                  <w:i/>
                  <w:iCs/>
                  <w:vertAlign w:val="superscript"/>
                </w:rPr>
                <w:t>C</w:t>
              </w:r>
              <w:proofErr w:type="spellEnd"/>
            </w:hyperlink>
          </w:p>
        </w:tc>
      </w:tr>
      <w:tr w:rsidR="00B07120" w:rsidRPr="00254A5F" w14:paraId="198A96C0" w14:textId="77777777" w:rsidTr="00B07120">
        <w:tc>
          <w:tcPr>
            <w:tcW w:w="2538" w:type="pct"/>
            <w:tcBorders>
              <w:top w:val="nil"/>
              <w:left w:val="nil"/>
              <w:bottom w:val="single" w:sz="6" w:space="0" w:color="auto"/>
              <w:right w:val="single" w:sz="12" w:space="0" w:color="auto"/>
            </w:tcBorders>
          </w:tcPr>
          <w:p w14:paraId="083A2936" w14:textId="77777777" w:rsidR="00B07120" w:rsidRPr="00254A5F" w:rsidRDefault="00B07120" w:rsidP="000503D5">
            <w:pPr>
              <w:spacing w:before="20"/>
              <w:jc w:val="center"/>
              <w:rPr>
                <w:rFonts w:ascii="Cambria Math" w:hAnsi="Cambria Math"/>
              </w:rPr>
            </w:pPr>
          </w:p>
        </w:tc>
        <w:tc>
          <w:tcPr>
            <w:tcW w:w="586" w:type="pct"/>
            <w:tcBorders>
              <w:top w:val="nil"/>
              <w:left w:val="nil"/>
              <w:bottom w:val="single" w:sz="6" w:space="0" w:color="auto"/>
              <w:right w:val="single" w:sz="12" w:space="0" w:color="auto"/>
            </w:tcBorders>
            <w:tcMar>
              <w:top w:w="30" w:type="dxa"/>
              <w:left w:w="30" w:type="dxa"/>
              <w:bottom w:w="30" w:type="dxa"/>
              <w:right w:w="30" w:type="dxa"/>
            </w:tcMar>
            <w:vAlign w:val="center"/>
          </w:tcPr>
          <w:p w14:paraId="17E06362" w14:textId="77777777" w:rsidR="00B07120" w:rsidRPr="00254A5F" w:rsidRDefault="00B07120" w:rsidP="000503D5">
            <w:pPr>
              <w:spacing w:before="24"/>
              <w:jc w:val="center"/>
              <w:rPr>
                <w:rFonts w:ascii="Cambria Math" w:hAnsi="Cambria Math" w:cs="Arial"/>
              </w:rPr>
            </w:pPr>
            <w:proofErr w:type="spellStart"/>
            <w:r w:rsidRPr="00254A5F">
              <w:rPr>
                <w:rFonts w:ascii="Cambria Math" w:hAnsi="Cambria Math" w:cs="Arial"/>
                <w:i/>
                <w:iCs/>
              </w:rPr>
              <w:t>S</w:t>
            </w:r>
            <w:r w:rsidRPr="00254A5F">
              <w:rPr>
                <w:rFonts w:ascii="Cambria Math" w:hAnsi="Cambria Math" w:cs="Arial"/>
                <w:i/>
                <w:iCs/>
                <w:vertAlign w:val="subscript"/>
              </w:rPr>
              <w:t>ip</w:t>
            </w:r>
            <w:hyperlink w:anchor="tfn00016" w:history="1">
              <w:r w:rsidRPr="00254A5F">
                <w:rPr>
                  <w:rFonts w:ascii="Cambria Math" w:hAnsi="Cambria Math" w:cs="Arial"/>
                  <w:i/>
                  <w:iCs/>
                  <w:vertAlign w:val="superscript"/>
                </w:rPr>
                <w:t>D</w:t>
              </w:r>
              <w:proofErr w:type="spellEnd"/>
            </w:hyperlink>
          </w:p>
        </w:tc>
        <w:tc>
          <w:tcPr>
            <w:tcW w:w="587" w:type="pct"/>
            <w:tcBorders>
              <w:top w:val="nil"/>
              <w:left w:val="nil"/>
              <w:bottom w:val="single" w:sz="6" w:space="0" w:color="auto"/>
              <w:right w:val="single" w:sz="12" w:space="0" w:color="auto"/>
            </w:tcBorders>
            <w:tcMar>
              <w:top w:w="30" w:type="dxa"/>
              <w:left w:w="30" w:type="dxa"/>
              <w:bottom w:w="30" w:type="dxa"/>
              <w:right w:w="30" w:type="dxa"/>
            </w:tcMar>
            <w:vAlign w:val="center"/>
          </w:tcPr>
          <w:p w14:paraId="16516924" w14:textId="77777777" w:rsidR="00B07120" w:rsidRPr="00254A5F" w:rsidRDefault="00B07120" w:rsidP="000503D5">
            <w:pPr>
              <w:spacing w:before="20"/>
              <w:jc w:val="center"/>
              <w:rPr>
                <w:rFonts w:ascii="Cambria Math" w:hAnsi="Cambria Math" w:cs="Arial"/>
              </w:rPr>
            </w:pPr>
            <w:proofErr w:type="spellStart"/>
            <w:r w:rsidRPr="00254A5F">
              <w:rPr>
                <w:rFonts w:ascii="Cambria Math" w:hAnsi="Cambria Math" w:cs="Arial"/>
                <w:i/>
                <w:iCs/>
              </w:rPr>
              <w:t>ip</w:t>
            </w:r>
            <w:proofErr w:type="spellEnd"/>
          </w:p>
        </w:tc>
        <w:tc>
          <w:tcPr>
            <w:tcW w:w="645" w:type="pct"/>
            <w:tcBorders>
              <w:top w:val="nil"/>
              <w:left w:val="nil"/>
              <w:bottom w:val="single" w:sz="6" w:space="0" w:color="auto"/>
              <w:right w:val="single" w:sz="12" w:space="0" w:color="auto"/>
            </w:tcBorders>
            <w:tcMar>
              <w:top w:w="30" w:type="dxa"/>
              <w:left w:w="30" w:type="dxa"/>
              <w:bottom w:w="30" w:type="dxa"/>
              <w:right w:w="30" w:type="dxa"/>
            </w:tcMar>
            <w:vAlign w:val="center"/>
          </w:tcPr>
          <w:p w14:paraId="4C3B48F1" w14:textId="77777777" w:rsidR="00B07120" w:rsidRPr="00254A5F" w:rsidRDefault="00B07120" w:rsidP="000503D5">
            <w:pPr>
              <w:spacing w:before="24"/>
              <w:jc w:val="center"/>
              <w:rPr>
                <w:rFonts w:ascii="Cambria Math" w:hAnsi="Cambria Math" w:cs="Arial"/>
              </w:rPr>
            </w:pPr>
            <w:r w:rsidRPr="00254A5F">
              <w:rPr>
                <w:rFonts w:ascii="Cambria Math" w:hAnsi="Cambria Math" w:cs="Arial"/>
                <w:i/>
                <w:iCs/>
              </w:rPr>
              <w:t>S</w:t>
            </w:r>
            <w:r w:rsidRPr="00254A5F">
              <w:rPr>
                <w:rFonts w:ascii="Cambria Math" w:hAnsi="Cambria Math" w:cs="Arial"/>
                <w:i/>
                <w:iCs/>
                <w:vertAlign w:val="subscript"/>
              </w:rPr>
              <w:t>R</w:t>
            </w:r>
            <w:hyperlink w:anchor="tfn00016" w:history="1">
              <w:r w:rsidRPr="00254A5F">
                <w:rPr>
                  <w:rFonts w:ascii="Cambria Math" w:hAnsi="Cambria Math" w:cs="Arial"/>
                  <w:i/>
                  <w:iCs/>
                  <w:vertAlign w:val="superscript"/>
                </w:rPr>
                <w:t>D</w:t>
              </w:r>
            </w:hyperlink>
          </w:p>
        </w:tc>
        <w:tc>
          <w:tcPr>
            <w:tcW w:w="644" w:type="pct"/>
            <w:tcBorders>
              <w:top w:val="nil"/>
              <w:left w:val="nil"/>
              <w:bottom w:val="single" w:sz="6" w:space="0" w:color="auto"/>
              <w:right w:val="nil"/>
            </w:tcBorders>
            <w:tcMar>
              <w:top w:w="30" w:type="dxa"/>
              <w:left w:w="30" w:type="dxa"/>
              <w:bottom w:w="30" w:type="dxa"/>
              <w:right w:w="30" w:type="dxa"/>
            </w:tcMar>
            <w:vAlign w:val="center"/>
          </w:tcPr>
          <w:p w14:paraId="196A2E9A" w14:textId="77777777" w:rsidR="00B07120" w:rsidRPr="00254A5F" w:rsidRDefault="00B07120" w:rsidP="000503D5">
            <w:pPr>
              <w:spacing w:before="20"/>
              <w:jc w:val="center"/>
              <w:rPr>
                <w:rFonts w:ascii="Cambria Math" w:hAnsi="Cambria Math" w:cs="Arial"/>
              </w:rPr>
            </w:pPr>
            <w:r w:rsidRPr="00254A5F">
              <w:rPr>
                <w:rFonts w:ascii="Cambria Math" w:hAnsi="Cambria Math" w:cs="Arial"/>
                <w:i/>
                <w:iCs/>
              </w:rPr>
              <w:t>R</w:t>
            </w:r>
          </w:p>
        </w:tc>
      </w:tr>
      <w:tr w:rsidR="00B07120" w:rsidRPr="00254A5F" w14:paraId="5256D283" w14:textId="77777777" w:rsidTr="00B07120">
        <w:tc>
          <w:tcPr>
            <w:tcW w:w="2538" w:type="pct"/>
            <w:tcBorders>
              <w:top w:val="nil"/>
              <w:left w:val="nil"/>
              <w:bottom w:val="single" w:sz="12" w:space="0" w:color="auto"/>
              <w:right w:val="single" w:sz="12" w:space="0" w:color="auto"/>
            </w:tcBorders>
          </w:tcPr>
          <w:p w14:paraId="0284935B" w14:textId="48A2E7B6" w:rsidR="00B07120" w:rsidRPr="00254A5F" w:rsidRDefault="00B07120" w:rsidP="00B07120">
            <w:pPr>
              <w:rPr>
                <w:rFonts w:ascii="Cambria Math" w:hAnsi="Cambria Math" w:cs="Arial"/>
              </w:rPr>
            </w:pPr>
            <w:r w:rsidRPr="00254A5F">
              <w:rPr>
                <w:rFonts w:ascii="Cambria Math" w:hAnsi="Cambria Math" w:cs="Arial"/>
              </w:rPr>
              <w:t xml:space="preserve">Average number of </w:t>
            </w:r>
            <w:proofErr w:type="spellStart"/>
            <w:r w:rsidRPr="00254A5F">
              <w:rPr>
                <w:rFonts w:ascii="Cambria Math" w:hAnsi="Cambria Math" w:cs="Arial"/>
              </w:rPr>
              <w:t>preignition</w:t>
            </w:r>
            <w:proofErr w:type="spellEnd"/>
            <w:r w:rsidRPr="00254A5F">
              <w:rPr>
                <w:rFonts w:ascii="Cambria Math" w:hAnsi="Cambria Math" w:cs="Arial"/>
              </w:rPr>
              <w:t xml:space="preserve"> events, </w:t>
            </w:r>
            <m:oMath>
              <m:rad>
                <m:radPr>
                  <m:degHide m:val="1"/>
                  <m:ctrlPr>
                    <w:rPr>
                      <w:rFonts w:ascii="Cambria Math" w:hAnsi="Cambria Math" w:cs="Arial"/>
                      <w:i/>
                    </w:rPr>
                  </m:ctrlPr>
                </m:radPr>
                <m:deg/>
                <m:e>
                  <m:r>
                    <w:rPr>
                      <w:rFonts w:ascii="Cambria Math" w:hAnsi="Cambria Math" w:cs="Arial"/>
                    </w:rPr>
                    <m:t>AvPIE</m:t>
                  </m:r>
                  <m:r>
                    <m:rPr>
                      <m:sty m:val="p"/>
                    </m:rPr>
                    <w:rPr>
                      <w:rFonts w:ascii="Cambria Math" w:hAnsi="Cambria Math" w:cs="Arial"/>
                    </w:rPr>
                    <m:t>+0.5</m:t>
                  </m:r>
                </m:e>
              </m:rad>
            </m:oMath>
          </w:p>
        </w:tc>
        <w:tc>
          <w:tcPr>
            <w:tcW w:w="586" w:type="pct"/>
            <w:tcBorders>
              <w:top w:val="nil"/>
              <w:left w:val="nil"/>
              <w:bottom w:val="single" w:sz="12" w:space="0" w:color="auto"/>
              <w:right w:val="single" w:sz="12" w:space="0" w:color="auto"/>
            </w:tcBorders>
            <w:tcMar>
              <w:top w:w="30" w:type="dxa"/>
              <w:left w:w="30" w:type="dxa"/>
              <w:bottom w:w="30" w:type="dxa"/>
              <w:right w:w="30" w:type="dxa"/>
            </w:tcMar>
            <w:vAlign w:val="center"/>
          </w:tcPr>
          <w:p w14:paraId="52A3F352"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0.2856</w:t>
            </w:r>
          </w:p>
        </w:tc>
        <w:tc>
          <w:tcPr>
            <w:tcW w:w="587" w:type="pct"/>
            <w:tcBorders>
              <w:top w:val="nil"/>
              <w:left w:val="nil"/>
              <w:bottom w:val="single" w:sz="12" w:space="0" w:color="auto"/>
              <w:right w:val="single" w:sz="12" w:space="0" w:color="auto"/>
            </w:tcBorders>
            <w:tcMar>
              <w:top w:w="30" w:type="dxa"/>
              <w:left w:w="30" w:type="dxa"/>
              <w:bottom w:w="30" w:type="dxa"/>
              <w:right w:w="30" w:type="dxa"/>
            </w:tcMar>
            <w:vAlign w:val="center"/>
          </w:tcPr>
          <w:p w14:paraId="76BA6275"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0.7997</w:t>
            </w:r>
          </w:p>
        </w:tc>
        <w:tc>
          <w:tcPr>
            <w:tcW w:w="645" w:type="pct"/>
            <w:tcBorders>
              <w:top w:val="nil"/>
              <w:left w:val="nil"/>
              <w:bottom w:val="single" w:sz="12" w:space="0" w:color="auto"/>
              <w:right w:val="single" w:sz="12" w:space="0" w:color="auto"/>
            </w:tcBorders>
            <w:tcMar>
              <w:top w:w="30" w:type="dxa"/>
              <w:left w:w="30" w:type="dxa"/>
              <w:bottom w:w="30" w:type="dxa"/>
              <w:right w:w="30" w:type="dxa"/>
            </w:tcMar>
            <w:vAlign w:val="center"/>
          </w:tcPr>
          <w:p w14:paraId="67602241"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0.2856</w:t>
            </w:r>
          </w:p>
        </w:tc>
        <w:tc>
          <w:tcPr>
            <w:tcW w:w="644" w:type="pct"/>
            <w:tcBorders>
              <w:top w:val="nil"/>
              <w:left w:val="nil"/>
              <w:bottom w:val="single" w:sz="12" w:space="0" w:color="auto"/>
              <w:right w:val="nil"/>
            </w:tcBorders>
            <w:tcMar>
              <w:top w:w="30" w:type="dxa"/>
              <w:left w:w="30" w:type="dxa"/>
              <w:bottom w:w="30" w:type="dxa"/>
              <w:right w:w="30" w:type="dxa"/>
            </w:tcMar>
            <w:vAlign w:val="center"/>
          </w:tcPr>
          <w:p w14:paraId="6E0F0C46"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0.7997</w:t>
            </w:r>
          </w:p>
        </w:tc>
      </w:tr>
    </w:tbl>
    <w:p w14:paraId="67D6D9CF" w14:textId="77777777" w:rsidR="00B07120" w:rsidRPr="00367EEA" w:rsidRDefault="00B07120" w:rsidP="00B07120">
      <w:pPr>
        <w:pStyle w:val="Sub-section"/>
        <w:spacing w:before="60"/>
        <w:jc w:val="both"/>
        <w:rPr>
          <w:rFonts w:ascii="Arial" w:hAnsi="Arial" w:cs="Arial"/>
          <w:sz w:val="24"/>
        </w:rPr>
      </w:pPr>
      <w:r>
        <w:rPr>
          <w:rFonts w:ascii="Arial" w:hAnsi="Arial" w:cs="Arial"/>
          <w:i/>
          <w:sz w:val="24"/>
          <w:vertAlign w:val="superscript"/>
        </w:rPr>
        <w:t>A</w:t>
      </w:r>
      <w:r>
        <w:rPr>
          <w:rFonts w:ascii="Arial" w:hAnsi="Arial" w:cs="Arial"/>
          <w:sz w:val="24"/>
        </w:rPr>
        <w:t xml:space="preserve"> </w:t>
      </w:r>
      <w:r w:rsidRPr="00367EEA">
        <w:rPr>
          <w:rFonts w:ascii="Arial" w:hAnsi="Arial" w:cs="Arial"/>
          <w:sz w:val="24"/>
        </w:rPr>
        <w:t>These statistics are based on 34 tests conducted on eight stand/engine combinations at three laboratories on ASTM referen</w:t>
      </w:r>
      <w:r>
        <w:rPr>
          <w:rFonts w:ascii="Arial" w:hAnsi="Arial" w:cs="Arial"/>
          <w:sz w:val="24"/>
        </w:rPr>
        <w:t>ce oils 220, 221, and 223. They</w:t>
      </w:r>
      <w:r w:rsidRPr="00367EEA">
        <w:rPr>
          <w:rFonts w:ascii="Arial" w:hAnsi="Arial" w:cs="Arial"/>
          <w:sz w:val="24"/>
        </w:rPr>
        <w:t xml:space="preserve"> were calculated</w:t>
      </w:r>
      <w:r>
        <w:rPr>
          <w:rFonts w:ascii="Arial" w:hAnsi="Arial" w:cs="Arial"/>
          <w:sz w:val="24"/>
        </w:rPr>
        <w:t xml:space="preserve"> on</w:t>
      </w:r>
      <w:r w:rsidRPr="00367EEA">
        <w:rPr>
          <w:rFonts w:ascii="Arial" w:hAnsi="Arial" w:cs="Arial"/>
          <w:sz w:val="24"/>
        </w:rPr>
        <w:t xml:space="preserve"> March 29, 2017.</w:t>
      </w:r>
    </w:p>
    <w:p w14:paraId="386EBB75" w14:textId="77777777" w:rsidR="00B07120" w:rsidRPr="00313E8D" w:rsidRDefault="00B07120" w:rsidP="00B07120">
      <w:pPr>
        <w:pStyle w:val="TableFootnote"/>
        <w:spacing w:before="0" w:after="0"/>
        <w:rPr>
          <w:rFonts w:cs="Arial"/>
          <w:sz w:val="24"/>
        </w:rPr>
      </w:pPr>
      <w:r w:rsidRPr="00313E8D">
        <w:rPr>
          <w:rFonts w:cs="Arial"/>
          <w:i/>
          <w:iCs/>
          <w:sz w:val="24"/>
          <w:vertAlign w:val="superscript"/>
        </w:rPr>
        <w:t>B</w:t>
      </w:r>
      <w:r w:rsidRPr="00313E8D">
        <w:rPr>
          <w:rFonts w:cs="Arial"/>
          <w:sz w:val="24"/>
        </w:rPr>
        <w:t> See 14.1.2.</w:t>
      </w:r>
    </w:p>
    <w:p w14:paraId="0B1A4881" w14:textId="77777777" w:rsidR="00B07120" w:rsidRDefault="00B07120" w:rsidP="00B07120">
      <w:pPr>
        <w:pStyle w:val="TableFootnote"/>
        <w:spacing w:before="0" w:after="0"/>
        <w:rPr>
          <w:rFonts w:cs="Arial"/>
          <w:sz w:val="24"/>
        </w:rPr>
      </w:pPr>
      <w:r w:rsidRPr="00313E8D">
        <w:rPr>
          <w:rFonts w:cs="Arial"/>
          <w:i/>
          <w:iCs/>
          <w:sz w:val="24"/>
          <w:vertAlign w:val="superscript"/>
        </w:rPr>
        <w:t>C</w:t>
      </w:r>
      <w:r>
        <w:rPr>
          <w:rFonts w:cs="Arial"/>
          <w:sz w:val="24"/>
        </w:rPr>
        <w:t> </w:t>
      </w:r>
      <w:r w:rsidRPr="00313E8D">
        <w:rPr>
          <w:rFonts w:cs="Arial"/>
          <w:sz w:val="24"/>
        </w:rPr>
        <w:t>See 14.1.3.</w:t>
      </w:r>
    </w:p>
    <w:p w14:paraId="0A5C3DE8" w14:textId="77777777" w:rsidR="00B07120" w:rsidRDefault="00B07120" w:rsidP="00B07120">
      <w:pPr>
        <w:spacing w:before="0" w:after="0"/>
        <w:rPr>
          <w:rFonts w:ascii="Arial" w:hAnsi="Arial" w:cs="Arial"/>
        </w:rPr>
      </w:pPr>
      <w:r>
        <w:rPr>
          <w:rFonts w:ascii="Arial" w:hAnsi="Arial" w:cs="Arial"/>
          <w:i/>
          <w:vertAlign w:val="superscript"/>
        </w:rPr>
        <w:t xml:space="preserve">D </w:t>
      </w:r>
      <w:r w:rsidRPr="00367EEA">
        <w:rPr>
          <w:rFonts w:ascii="Arial" w:hAnsi="Arial" w:cs="Arial"/>
          <w:i/>
        </w:rPr>
        <w:t>S</w:t>
      </w:r>
      <w:r w:rsidRPr="00367EEA">
        <w:rPr>
          <w:rFonts w:ascii="Arial" w:hAnsi="Arial" w:cs="Arial"/>
        </w:rPr>
        <w:t xml:space="preserve"> is the standard deviation.</w:t>
      </w:r>
    </w:p>
    <w:p w14:paraId="0FBF93DF" w14:textId="77777777" w:rsidR="00B07120" w:rsidRDefault="00B07120" w:rsidP="00B07120"/>
    <w:p w14:paraId="46DE7792" w14:textId="77777777" w:rsidR="00B07120" w:rsidRDefault="00B07120" w:rsidP="009247FC">
      <w:pPr>
        <w:rPr>
          <w:rFonts w:ascii="Arial" w:hAnsi="Arial" w:cs="Arial"/>
        </w:rPr>
      </w:pPr>
    </w:p>
    <w:p w14:paraId="5F9DE9D1" w14:textId="77777777" w:rsidR="00B07120" w:rsidRDefault="00B07120" w:rsidP="009247FC">
      <w:pPr>
        <w:rPr>
          <w:rFonts w:ascii="Arial" w:hAnsi="Arial" w:cs="Arial"/>
        </w:rPr>
      </w:pPr>
    </w:p>
    <w:p w14:paraId="481FD63C" w14:textId="77777777" w:rsidR="00B07120" w:rsidRPr="00367EEA" w:rsidRDefault="00B07120" w:rsidP="009247FC">
      <w:pPr>
        <w:rPr>
          <w:rFonts w:ascii="Arial" w:hAnsi="Arial" w:cs="Arial"/>
        </w:rPr>
      </w:pPr>
    </w:p>
    <w:p w14:paraId="27BC5DDF" w14:textId="2814596A" w:rsidR="002B6C20" w:rsidRPr="009C49A0" w:rsidRDefault="00D2699E" w:rsidP="009247FC">
      <w:pPr>
        <w:pStyle w:val="Sub-section"/>
        <w:spacing w:line="480" w:lineRule="auto"/>
        <w:ind w:firstLine="198"/>
        <w:jc w:val="both"/>
        <w:rPr>
          <w:sz w:val="24"/>
        </w:rPr>
      </w:pPr>
      <w:bookmarkStart w:id="44" w:name="s00133"/>
      <w:bookmarkEnd w:id="44"/>
      <w:r>
        <w:rPr>
          <w:sz w:val="24"/>
        </w:rPr>
        <w:t>14</w:t>
      </w:r>
      <w:r w:rsidR="002B6C20" w:rsidRPr="009C49A0">
        <w:rPr>
          <w:sz w:val="24"/>
        </w:rPr>
        <w:t xml:space="preserve">.2  </w:t>
      </w:r>
      <w:r w:rsidR="002B6C20" w:rsidRPr="009C49A0">
        <w:rPr>
          <w:i/>
          <w:iCs/>
          <w:sz w:val="24"/>
        </w:rPr>
        <w:t>Bias—</w:t>
      </w:r>
      <w:r w:rsidR="002B6C20" w:rsidRPr="009C49A0">
        <w:rPr>
          <w:sz w:val="24"/>
        </w:rPr>
        <w:t>No estimate of bias for this test method is possible because the performance results for an oil are determined only under specific conditions of the test and no absolute standards exist.</w:t>
      </w:r>
    </w:p>
    <w:p w14:paraId="21EC967A" w14:textId="35C10769" w:rsidR="00F27C6C" w:rsidRDefault="00110AB0">
      <w:pPr>
        <w:spacing w:before="0" w:after="0"/>
        <w:rPr>
          <w:caps/>
        </w:rPr>
      </w:pPr>
      <w:r>
        <w:rPr>
          <w:caps/>
        </w:rPr>
        <w:br w:type="page"/>
      </w:r>
    </w:p>
    <w:p w14:paraId="2B46B8DA" w14:textId="77777777" w:rsidR="00110AB0" w:rsidRDefault="00110AB0">
      <w:pPr>
        <w:spacing w:before="0" w:after="0"/>
        <w:rPr>
          <w:b/>
          <w:caps/>
          <w:color w:val="000000"/>
          <w:kern w:val="28"/>
        </w:rPr>
      </w:pPr>
    </w:p>
    <w:p w14:paraId="1A97EAD8" w14:textId="77777777" w:rsidR="006A6C57" w:rsidRDefault="006A6C57" w:rsidP="00765FD3">
      <w:pPr>
        <w:pStyle w:val="SectionTitle"/>
        <w:keepNext w:val="0"/>
        <w:spacing w:before="0" w:line="360" w:lineRule="auto"/>
        <w:jc w:val="center"/>
        <w:rPr>
          <w:caps/>
          <w:sz w:val="24"/>
        </w:rPr>
      </w:pPr>
    </w:p>
    <w:p w14:paraId="54B6BA4C" w14:textId="77777777" w:rsidR="00765FD3" w:rsidRPr="000126DF" w:rsidRDefault="00765FD3" w:rsidP="00D02AB4">
      <w:pPr>
        <w:pStyle w:val="SectionTitle"/>
        <w:keepNext w:val="0"/>
        <w:spacing w:before="0" w:line="360" w:lineRule="auto"/>
        <w:jc w:val="center"/>
        <w:outlineLvl w:val="0"/>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109E8CFD" w14:textId="1029DE97" w:rsidR="00765FD3" w:rsidRPr="002C0DD4" w:rsidRDefault="00765FD3" w:rsidP="002C0DD4">
      <w:pPr>
        <w:spacing w:before="0" w:after="120" w:line="360" w:lineRule="auto"/>
        <w:jc w:val="center"/>
      </w:pPr>
      <w:r w:rsidRPr="000126DF">
        <w:rPr>
          <w:b/>
          <w:bCs/>
        </w:rPr>
        <w:t>A1.  ASTM TEST MONITORING CENTER ORGANIZATION</w:t>
      </w:r>
      <w:bookmarkStart w:id="45" w:name="an00002"/>
      <w:bookmarkEnd w:id="45"/>
    </w:p>
    <w:p w14:paraId="2D938A52" w14:textId="77777777" w:rsidR="00765FD3" w:rsidRPr="000126DF" w:rsidRDefault="00765FD3" w:rsidP="00765FD3">
      <w:pPr>
        <w:spacing w:before="0" w:after="120" w:line="360" w:lineRule="auto"/>
      </w:pPr>
      <w:r w:rsidRPr="000126DF">
        <w:rPr>
          <w:bCs/>
        </w:rPr>
        <w:t>A1.1</w:t>
      </w:r>
      <w:r w:rsidRPr="000126DF">
        <w:t xml:space="preserve">  </w:t>
      </w:r>
      <w:r w:rsidRPr="000126DF">
        <w:rPr>
          <w:bCs/>
          <w:i/>
        </w:rPr>
        <w:t>Nature and Functions of the ASTM Test Monitoring Center (TMC)</w:t>
      </w:r>
      <w:bookmarkStart w:id="46" w:name="an00003"/>
      <w:bookmarkEnd w:id="46"/>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65FD3">
      <w:pPr>
        <w:spacing w:before="0" w:after="120" w:line="360" w:lineRule="auto"/>
      </w:pPr>
      <w:bookmarkStart w:id="47" w:name="an00004"/>
      <w:bookmarkEnd w:id="47"/>
      <w:r w:rsidRPr="000126DF">
        <w:rPr>
          <w:bCs/>
        </w:rPr>
        <w:t>A1.2</w:t>
      </w:r>
      <w:r w:rsidRPr="000126DF">
        <w:t xml:space="preserve">  </w:t>
      </w:r>
      <w:r w:rsidRPr="000126DF">
        <w:rPr>
          <w:bCs/>
          <w:i/>
        </w:rPr>
        <w:t>Rules of Operation of the ASTM TMC</w:t>
      </w:r>
      <w:bookmarkStart w:id="48" w:name="an00005"/>
      <w:bookmarkEnd w:id="48"/>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65FD3">
      <w:pPr>
        <w:spacing w:before="0" w:after="120" w:line="360" w:lineRule="auto"/>
      </w:pPr>
      <w:bookmarkStart w:id="49" w:name="an00006"/>
      <w:bookmarkEnd w:id="49"/>
      <w:r w:rsidRPr="000126DF">
        <w:rPr>
          <w:bCs/>
        </w:rPr>
        <w:t>A1.3</w:t>
      </w:r>
      <w:r w:rsidRPr="000126DF">
        <w:t xml:space="preserve">  </w:t>
      </w:r>
      <w:r w:rsidRPr="000126DF">
        <w:rPr>
          <w:bCs/>
          <w:i/>
        </w:rPr>
        <w:t>Management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65FD3">
      <w:pPr>
        <w:spacing w:before="0" w:after="120" w:line="360" w:lineRule="auto"/>
      </w:pPr>
      <w:bookmarkStart w:id="50" w:name="an00008"/>
      <w:bookmarkEnd w:id="50"/>
      <w:r w:rsidRPr="000126DF">
        <w:rPr>
          <w:bCs/>
        </w:rPr>
        <w:t>A1.4</w:t>
      </w:r>
      <w:r w:rsidRPr="000126DF">
        <w:t xml:space="preserve">  </w:t>
      </w:r>
      <w:r w:rsidRPr="000126DF">
        <w:rPr>
          <w:bCs/>
          <w:i/>
        </w:rPr>
        <w:t>Operating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551A893B" w14:textId="5824CDF2" w:rsidR="00765FD3" w:rsidRPr="000126DF" w:rsidRDefault="00765FD3" w:rsidP="00D02AB4">
      <w:pPr>
        <w:spacing w:before="0" w:after="120" w:line="360" w:lineRule="auto"/>
        <w:jc w:val="center"/>
        <w:outlineLvl w:val="0"/>
      </w:pPr>
      <w:r w:rsidRPr="000126DF">
        <w:rPr>
          <w:b/>
          <w:bCs/>
        </w:rPr>
        <w:lastRenderedPageBreak/>
        <w:t>A2. ASTM TEST MONITORING CENTER: CALIBRATION PROCEDURES</w:t>
      </w:r>
      <w:bookmarkStart w:id="51" w:name="an00010"/>
      <w:bookmarkEnd w:id="51"/>
    </w:p>
    <w:p w14:paraId="760F8A93" w14:textId="77777777" w:rsidR="00765FD3" w:rsidRPr="000126DF" w:rsidRDefault="00765FD3" w:rsidP="00765FD3">
      <w:pPr>
        <w:spacing w:before="0" w:after="120" w:line="360" w:lineRule="auto"/>
      </w:pPr>
      <w:r w:rsidRPr="000126DF">
        <w:t xml:space="preserve">A2.1  </w:t>
      </w:r>
      <w:r w:rsidRPr="000126DF">
        <w:rPr>
          <w:i/>
        </w:rPr>
        <w:t>Reference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383ACCA2" w:rsidR="00765FD3" w:rsidRPr="000126DF" w:rsidRDefault="00765FD3" w:rsidP="00765FD3">
      <w:pPr>
        <w:spacing w:before="0" w:after="120" w:line="360" w:lineRule="auto"/>
      </w:pPr>
      <w:r w:rsidRPr="000126DF">
        <w:t xml:space="preserve">A2.1.1  </w:t>
      </w:r>
      <w:r w:rsidR="002C0DD4">
        <w:rPr>
          <w:i/>
          <w:iCs/>
        </w:rPr>
        <w:t>Reference Oil Data Reporting—</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65FD3">
      <w:pPr>
        <w:spacing w:before="0" w:after="120" w:line="360" w:lineRule="auto"/>
        <w:rPr>
          <w:i/>
        </w:rPr>
      </w:pPr>
      <w:bookmarkStart w:id="52" w:name="an00011"/>
      <w:bookmarkEnd w:id="52"/>
      <w:r w:rsidRPr="000126DF">
        <w:t xml:space="preserve">A2.2  </w:t>
      </w:r>
      <w:r w:rsidRPr="000126DF">
        <w:rPr>
          <w:i/>
        </w:rPr>
        <w:t>Calibration Testing:</w:t>
      </w:r>
    </w:p>
    <w:p w14:paraId="7A5F01C9" w14:textId="77777777" w:rsidR="00765FD3" w:rsidRPr="000126DF" w:rsidRDefault="00765FD3" w:rsidP="00765FD3">
      <w:pPr>
        <w:spacing w:before="0" w:after="120" w:line="360" w:lineRule="auto"/>
      </w:pPr>
      <w:r w:rsidRPr="000126DF">
        <w:rPr>
          <w:i/>
        </w:rPr>
        <w:t>A2.2.1</w:t>
      </w:r>
      <w:r w:rsidRPr="000126DF">
        <w:t>  Full</w:t>
      </w:r>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65FD3">
      <w:pPr>
        <w:tabs>
          <w:tab w:val="left" w:pos="360"/>
        </w:tabs>
        <w:spacing w:before="0" w:after="120" w:line="360" w:lineRule="auto"/>
      </w:pPr>
      <w:r w:rsidRPr="000126DF">
        <w:t xml:space="preserve">A2.2.2  </w:t>
      </w:r>
      <w:r w:rsidRPr="000126DF">
        <w:rPr>
          <w:i/>
          <w:iCs/>
        </w:rPr>
        <w:t>Test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65FD3">
      <w:pPr>
        <w:spacing w:before="0" w:after="120" w:line="360" w:lineRule="auto"/>
      </w:pPr>
      <w:r w:rsidRPr="000126DF">
        <w:t xml:space="preserve">A2.3  </w:t>
      </w:r>
      <w:r w:rsidRPr="000126DF">
        <w:rPr>
          <w:i/>
        </w:rPr>
        <w:t>Reference Oil Storage</w:t>
      </w:r>
      <w:r w:rsidRPr="000126DF">
        <w:rPr>
          <w:i/>
          <w:iCs/>
        </w:rPr>
        <w:t>—</w:t>
      </w:r>
      <w:r w:rsidRPr="000126DF">
        <w:t>Store reference oils under cover in locations where the ambient temperature is between -10 °C and +50 °C.</w:t>
      </w:r>
      <w:bookmarkStart w:id="53" w:name="s00074"/>
      <w:bookmarkEnd w:id="53"/>
    </w:p>
    <w:p w14:paraId="4F67962E" w14:textId="77777777" w:rsidR="00765FD3" w:rsidRPr="000126DF" w:rsidRDefault="00765FD3" w:rsidP="00765FD3">
      <w:pPr>
        <w:spacing w:before="0" w:after="120" w:line="360" w:lineRule="auto"/>
      </w:pPr>
      <w:r w:rsidRPr="000126DF">
        <w:t xml:space="preserve">A2.4  </w:t>
      </w:r>
      <w:r w:rsidRPr="000126DF">
        <w:rPr>
          <w:i/>
        </w:rPr>
        <w:t>Analysis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54" w:name="s00075"/>
      <w:bookmarkStart w:id="55" w:name="_GoBack"/>
      <w:bookmarkEnd w:id="54"/>
      <w:bookmarkEnd w:id="55"/>
    </w:p>
    <w:p w14:paraId="53F9361B" w14:textId="77777777" w:rsidR="00765FD3" w:rsidRPr="000126DF" w:rsidRDefault="00765FD3" w:rsidP="00765FD3">
      <w:pPr>
        <w:spacing w:before="0" w:after="120" w:line="360" w:lineRule="auto"/>
      </w:pPr>
      <w:bookmarkStart w:id="56" w:name="an00012"/>
      <w:bookmarkEnd w:id="56"/>
      <w:r w:rsidRPr="000126DF">
        <w:rPr>
          <w:bCs/>
        </w:rPr>
        <w:t>A2.5</w:t>
      </w:r>
      <w:r w:rsidRPr="000126DF">
        <w:t xml:space="preserve">  </w:t>
      </w:r>
      <w:r w:rsidRPr="000126DF">
        <w:rPr>
          <w:bCs/>
          <w:i/>
        </w:rPr>
        <w:t>Conducting a Reference Oil Test</w:t>
      </w:r>
      <w:r w:rsidRPr="000126DF">
        <w:rPr>
          <w:i/>
          <w:iCs/>
        </w:rPr>
        <w:t>—</w:t>
      </w:r>
      <w:r w:rsidRPr="000126DF">
        <w:t xml:space="preserve">When laboratory personnel are ready to run a reference calibration test, they shall request an oil code via the TMC website. </w:t>
      </w:r>
    </w:p>
    <w:p w14:paraId="1A9D8A05" w14:textId="3A8B8D96" w:rsidR="00765FD3" w:rsidRPr="000126DF" w:rsidRDefault="00765FD3" w:rsidP="00765FD3">
      <w:pPr>
        <w:spacing w:before="0" w:after="120" w:line="360" w:lineRule="auto"/>
      </w:pPr>
      <w:r w:rsidRPr="000126DF">
        <w:t xml:space="preserve">A2.6  </w:t>
      </w:r>
      <w:r w:rsidRPr="000126DF">
        <w:rPr>
          <w:i/>
        </w:rPr>
        <w:t>Reporting Reference Oil Test Results</w:t>
      </w:r>
      <w:r w:rsidRPr="000126DF">
        <w:rPr>
          <w:i/>
          <w:iCs/>
        </w:rPr>
        <w:t>—</w:t>
      </w:r>
      <w:r w:rsidRPr="000126DF">
        <w:t xml:space="preserve">Upon completion of the reference oil test, the test laboratory transmits the data </w:t>
      </w:r>
      <w:r w:rsidRPr="000126DF">
        <w:rPr>
          <w:iCs/>
        </w:rPr>
        <w:t xml:space="preserve">electronically to the TMC, as described in Section </w:t>
      </w:r>
      <w:r w:rsidR="003D359E">
        <w:rPr>
          <w:iCs/>
          <w:highlight w:val="yellow"/>
        </w:rPr>
        <w:t>13</w:t>
      </w:r>
      <w:r w:rsidRPr="000126DF">
        <w:t xml:space="preserve">. The TMC </w:t>
      </w:r>
      <w:r w:rsidRPr="000126DF">
        <w:lastRenderedPageBreak/>
        <w:t xml:space="preserve">reviews the data and contacts the laboratory engineer to report the laboratory's calibration status. All reference oil test results, whether aborted, invalidated, or successfully completed, shall be reported to the TMC. </w:t>
      </w:r>
    </w:p>
    <w:p w14:paraId="28C49DFC" w14:textId="77777777" w:rsidR="00765FD3" w:rsidRPr="000126DF" w:rsidRDefault="00765FD3" w:rsidP="00765FD3">
      <w:pPr>
        <w:spacing w:before="0" w:after="120" w:line="360" w:lineRule="auto"/>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60C1596" w14:textId="17AC4D67" w:rsidR="00765FD3" w:rsidRPr="002C0DD4" w:rsidRDefault="00765FD3" w:rsidP="00D02AB4">
      <w:pPr>
        <w:spacing w:before="0" w:after="120" w:line="360" w:lineRule="auto"/>
        <w:jc w:val="center"/>
        <w:outlineLvl w:val="0"/>
        <w:rPr>
          <w:b/>
          <w:bCs/>
        </w:rPr>
      </w:pPr>
      <w:r w:rsidRPr="000126DF">
        <w:rPr>
          <w:b/>
          <w:bCs/>
        </w:rPr>
        <w:t>A3. ASTM TEST MONITORING CENTER: MAINTENANCE ACTIVITIES</w:t>
      </w:r>
    </w:p>
    <w:p w14:paraId="58A4F4BB" w14:textId="77777777" w:rsidR="00765FD3" w:rsidRPr="000126DF" w:rsidRDefault="00765FD3" w:rsidP="00765FD3">
      <w:pPr>
        <w:spacing w:before="0" w:after="120" w:line="360" w:lineRule="auto"/>
      </w:pPr>
      <w:r w:rsidRPr="000126DF">
        <w:t xml:space="preserve">A3.1  </w:t>
      </w:r>
      <w:r w:rsidRPr="000126DF">
        <w:rPr>
          <w:i/>
        </w:rPr>
        <w:t xml:space="preserve">Special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57" w:name="s00378"/>
      <w:bookmarkEnd w:id="57"/>
    </w:p>
    <w:p w14:paraId="4B4D9096" w14:textId="77777777" w:rsidR="00765FD3" w:rsidRPr="000126DF" w:rsidRDefault="00765FD3" w:rsidP="00765FD3">
      <w:pPr>
        <w:spacing w:before="0" w:after="120" w:line="360" w:lineRule="auto"/>
      </w:pPr>
      <w:r w:rsidRPr="000126DF">
        <w:t xml:space="preserve">A3.2  </w:t>
      </w:r>
      <w:r w:rsidRPr="000126DF">
        <w:rPr>
          <w:i/>
          <w:iCs/>
        </w:rPr>
        <w:t>Special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65FD3">
      <w:pPr>
        <w:spacing w:before="0" w:after="120" w:line="360" w:lineRule="auto"/>
      </w:pPr>
      <w:bookmarkStart w:id="58" w:name="s00379"/>
      <w:bookmarkEnd w:id="58"/>
      <w:r w:rsidRPr="000126DF">
        <w:t xml:space="preserve">A3.3  </w:t>
      </w:r>
      <w:r w:rsidRPr="000126DF">
        <w:rPr>
          <w:i/>
          <w:iCs/>
        </w:rPr>
        <w:t>Donated Reference Oil Test Programs—</w:t>
      </w:r>
      <w:r w:rsidRPr="000126DF">
        <w:t>The surveillance panel is charged with maintaining effective reference oil test severity and precision monitoring. During times of new parts introductions, new or re</w:t>
      </w:r>
      <w:r w:rsidRPr="000126DF">
        <w:noBreakHyphen/>
        <w:t xml:space="preserv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w:t>
      </w:r>
      <w:r w:rsidRPr="000126DF">
        <w:lastRenderedPageBreak/>
        <w:t>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65FD3">
      <w:pPr>
        <w:spacing w:before="0" w:after="120" w:line="360" w:lineRule="auto"/>
      </w:pPr>
      <w:bookmarkStart w:id="59" w:name="s00380"/>
      <w:bookmarkEnd w:id="59"/>
      <w:r w:rsidRPr="000126DF">
        <w:t xml:space="preserve">A3.4  </w:t>
      </w:r>
      <w:r w:rsidRPr="000126DF">
        <w:rPr>
          <w:i/>
        </w:rPr>
        <w:t>Intervals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65FD3">
      <w:pPr>
        <w:spacing w:before="0" w:after="120" w:line="360" w:lineRule="auto"/>
      </w:pPr>
      <w:r w:rsidRPr="000126DF">
        <w:rPr>
          <w:bCs/>
        </w:rPr>
        <w:t>A3.5</w:t>
      </w:r>
      <w:r w:rsidRPr="000126DF">
        <w:t xml:space="preserve">  </w:t>
      </w:r>
      <w:r w:rsidRPr="000126DF">
        <w:rPr>
          <w:bCs/>
          <w:i/>
        </w:rPr>
        <w:t>Introducing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65FD3">
      <w:pPr>
        <w:spacing w:before="0" w:after="120" w:line="360" w:lineRule="auto"/>
      </w:pPr>
      <w:bookmarkStart w:id="60" w:name="an00017"/>
      <w:bookmarkEnd w:id="60"/>
      <w:r w:rsidRPr="000126DF">
        <w:rPr>
          <w:bCs/>
        </w:rPr>
        <w:t>A3.6</w:t>
      </w:r>
      <w:r w:rsidRPr="000126DF">
        <w:t xml:space="preserve">  </w:t>
      </w:r>
      <w:r w:rsidRPr="000126DF">
        <w:rPr>
          <w:bCs/>
          <w:i/>
        </w:rPr>
        <w:t>TMC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annually by Subcommittee D02.B0, and subsequently by D02. By this means, the Society due process procedures are applied to these Information Letters.</w:t>
      </w:r>
      <w:bookmarkStart w:id="61" w:name="an00019"/>
      <w:bookmarkEnd w:id="61"/>
    </w:p>
    <w:p w14:paraId="33C70C76" w14:textId="77777777" w:rsidR="00765FD3" w:rsidRPr="000126DF" w:rsidRDefault="00765FD3" w:rsidP="00765FD3">
      <w:pPr>
        <w:spacing w:before="0" w:after="120" w:line="360" w:lineRule="auto"/>
      </w:pPr>
      <w:r w:rsidRPr="000126DF">
        <w:t xml:space="preserve">A3.6.1   </w:t>
      </w:r>
      <w:r w:rsidRPr="000126DF">
        <w:rPr>
          <w:i/>
        </w:rPr>
        <w:t>Issuing Authority</w:t>
      </w:r>
      <w:r w:rsidRPr="000126DF">
        <w:rPr>
          <w:i/>
          <w:iCs/>
        </w:rPr>
        <w:t>—</w:t>
      </w:r>
      <w:r w:rsidRPr="000126DF">
        <w:t>The authority to issue an Information Letter differs according to its nature. In the case of an Information Letter concerning a part number change which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65FD3">
      <w:pPr>
        <w:spacing w:before="0" w:after="120" w:line="360" w:lineRule="auto"/>
      </w:pPr>
      <w:r w:rsidRPr="000126DF">
        <w:rPr>
          <w:bCs/>
        </w:rPr>
        <w:t>A3.7</w:t>
      </w:r>
      <w:r w:rsidRPr="000126DF">
        <w:t xml:space="preserve">  </w:t>
      </w:r>
      <w:r w:rsidRPr="000126DF">
        <w:rPr>
          <w:bCs/>
          <w:i/>
        </w:rPr>
        <w:t>TMC Memoranda</w:t>
      </w:r>
      <w:r w:rsidRPr="000126DF">
        <w:rPr>
          <w:i/>
          <w:iCs/>
        </w:rPr>
        <w:t>—</w:t>
      </w:r>
      <w:r w:rsidRPr="000126DF">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62" w:name="an00020"/>
      <w:bookmarkEnd w:id="62"/>
    </w:p>
    <w:p w14:paraId="0BFB6C49" w14:textId="77777777" w:rsidR="00765FD3" w:rsidRPr="000126DF" w:rsidRDefault="00765FD3" w:rsidP="00765FD3">
      <w:pPr>
        <w:spacing w:before="0" w:after="120" w:line="360" w:lineRule="auto"/>
      </w:pPr>
    </w:p>
    <w:p w14:paraId="4775D3DB" w14:textId="77777777" w:rsidR="00765FD3" w:rsidRPr="000126DF" w:rsidRDefault="00765FD3" w:rsidP="00D02AB4">
      <w:pPr>
        <w:spacing w:before="0" w:after="120" w:line="360" w:lineRule="auto"/>
        <w:jc w:val="center"/>
        <w:outlineLvl w:val="0"/>
        <w:rPr>
          <w:b/>
        </w:rPr>
      </w:pPr>
      <w:r w:rsidRPr="000126DF">
        <w:rPr>
          <w:b/>
        </w:rPr>
        <w:t>A4. ASTM TEST MONITORING CENTER: RELATED INFORMATION</w:t>
      </w:r>
    </w:p>
    <w:p w14:paraId="0E4D6043" w14:textId="77777777" w:rsidR="00765FD3" w:rsidRPr="000126DF" w:rsidRDefault="00765FD3" w:rsidP="00765FD3">
      <w:pPr>
        <w:spacing w:before="0" w:after="120" w:line="360" w:lineRule="auto"/>
        <w:rPr>
          <w:bCs/>
        </w:rPr>
      </w:pPr>
      <w:bookmarkStart w:id="63" w:name="an00013"/>
      <w:bookmarkEnd w:id="63"/>
    </w:p>
    <w:p w14:paraId="4972ACCD" w14:textId="77777777" w:rsidR="00765FD3" w:rsidRPr="000126DF" w:rsidRDefault="00765FD3" w:rsidP="00765FD3">
      <w:pPr>
        <w:spacing w:before="0" w:after="120" w:line="360" w:lineRule="auto"/>
      </w:pPr>
      <w:r w:rsidRPr="000126DF">
        <w:rPr>
          <w:bCs/>
        </w:rPr>
        <w:t>A4.1</w:t>
      </w:r>
      <w:r w:rsidRPr="000126DF">
        <w:t xml:space="preserve">  </w:t>
      </w:r>
      <w:r w:rsidRPr="000126DF">
        <w:rPr>
          <w:bCs/>
          <w:i/>
        </w:rPr>
        <w:t>New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65FD3">
      <w:pPr>
        <w:spacing w:before="0" w:after="120" w:line="360" w:lineRule="auto"/>
      </w:pPr>
      <w:bookmarkStart w:id="64" w:name="an00015"/>
      <w:bookmarkEnd w:id="64"/>
      <w:r w:rsidRPr="000126DF">
        <w:t xml:space="preserve">A4.2  </w:t>
      </w:r>
      <w:r w:rsidRPr="000126DF">
        <w:rPr>
          <w:i/>
        </w:rPr>
        <w:t>Information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65FD3">
      <w:pPr>
        <w:spacing w:before="0" w:after="120" w:line="360" w:lineRule="auto"/>
      </w:pPr>
      <w:bookmarkStart w:id="65" w:name="an00021"/>
      <w:bookmarkStart w:id="66" w:name="an00023"/>
      <w:bookmarkEnd w:id="65"/>
      <w:bookmarkEnd w:id="66"/>
      <w:r w:rsidRPr="000126DF">
        <w:t xml:space="preserve">A4.3  </w:t>
      </w:r>
      <w:r w:rsidRPr="000126DF">
        <w:rPr>
          <w:bCs/>
          <w:i/>
        </w:rPr>
        <w:t>Precision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D02AB4">
      <w:pPr>
        <w:spacing w:before="100" w:after="100"/>
        <w:jc w:val="center"/>
        <w:outlineLvl w:val="0"/>
      </w:pPr>
      <w:r w:rsidRPr="003C1FBA">
        <w:rPr>
          <w:b/>
          <w:bCs/>
        </w:rPr>
        <w:t>A5.  CONTROL AND DATA ACQUISITION REQUIREMENTS</w:t>
      </w:r>
    </w:p>
    <w:p w14:paraId="6D4FD0C7" w14:textId="2FB0166B" w:rsidR="00765FD3" w:rsidRPr="003C1FBA" w:rsidRDefault="00E37ECA" w:rsidP="00765FD3">
      <w:pPr>
        <w:spacing w:before="50" w:line="360" w:lineRule="auto"/>
      </w:pPr>
      <w:bookmarkStart w:id="67" w:name="an00086"/>
      <w:bookmarkEnd w:id="67"/>
      <w:r>
        <w:t>A5</w:t>
      </w:r>
      <w:r w:rsidR="00765FD3" w:rsidRPr="003C1FBA">
        <w:t xml:space="preserve">.1  </w:t>
      </w:r>
      <w:r w:rsidR="00765FD3" w:rsidRPr="003C1FBA">
        <w:rPr>
          <w:i/>
          <w:iCs/>
        </w:rPr>
        <w:t>General Description</w:t>
      </w:r>
      <w:r w:rsidR="00765FD3" w:rsidRPr="003C1FBA">
        <w:t xml:space="preserve">:   </w:t>
      </w:r>
    </w:p>
    <w:p w14:paraId="2A09608C" w14:textId="1158E44F" w:rsidR="00765FD3" w:rsidRPr="003C1FBA" w:rsidRDefault="00E37ECA" w:rsidP="00765FD3">
      <w:pPr>
        <w:spacing w:line="360" w:lineRule="auto"/>
        <w:jc w:val="both"/>
      </w:pPr>
      <w:bookmarkStart w:id="68" w:name="an00087"/>
      <w:bookmarkEnd w:id="68"/>
      <w:r>
        <w:t>A5</w:t>
      </w:r>
      <w:r w:rsidR="00765FD3" w:rsidRPr="003C1FBA">
        <w:t xml:space="preserve">.1.1  The data acquisition system shall be capable of logging the operational data in digital format. It is to the advantage of the laboratory that the system be capable of real time plotting of controlled quantities to help assess test validity. The systems shall be capable of calculating real time quality index as this will be monitored throughout the test as designated in </w:t>
      </w:r>
      <w:hyperlink w:anchor="an00097" w:history="1">
        <w:r>
          <w:rPr>
            <w:color w:val="FF0000"/>
          </w:rPr>
          <w:t>A5</w:t>
        </w:r>
        <w:r w:rsidR="00765FD3" w:rsidRPr="003C1FBA">
          <w:rPr>
            <w:color w:val="FF0000"/>
          </w:rPr>
          <w:t>.4</w:t>
        </w:r>
      </w:hyperlink>
      <w:r w:rsidR="00765FD3" w:rsidRPr="003C1FBA">
        <w:t>.</w:t>
      </w:r>
    </w:p>
    <w:p w14:paraId="44C9B73F" w14:textId="2D7A4767" w:rsidR="00765FD3" w:rsidRPr="003C1FBA" w:rsidRDefault="00E37ECA" w:rsidP="00765FD3">
      <w:pPr>
        <w:pStyle w:val="Subsecnonum"/>
        <w:spacing w:line="360" w:lineRule="auto"/>
        <w:rPr>
          <w:sz w:val="24"/>
          <w:szCs w:val="24"/>
        </w:rPr>
      </w:pPr>
      <w:bookmarkStart w:id="69" w:name="an00088"/>
      <w:bookmarkEnd w:id="69"/>
      <w:r>
        <w:rPr>
          <w:sz w:val="24"/>
          <w:szCs w:val="24"/>
        </w:rPr>
        <w:t>A5</w:t>
      </w:r>
      <w:r w:rsidR="00765FD3" w:rsidRPr="003C1FBA">
        <w:rPr>
          <w:sz w:val="24"/>
          <w:szCs w:val="24"/>
        </w:rPr>
        <w:t>.1.2  Control capability is not dictated by this procedure. The control system shall be capable of keeping the controlled quantities within the limits specified in</w:t>
      </w:r>
      <w:r w:rsidR="0064314E">
        <w:rPr>
          <w:sz w:val="24"/>
          <w:szCs w:val="24"/>
        </w:rPr>
        <w:t xml:space="preserve"> </w:t>
      </w:r>
      <w:r w:rsidR="0064314E" w:rsidRPr="0064314E">
        <w:rPr>
          <w:color w:val="FF0000"/>
          <w:sz w:val="24"/>
          <w:szCs w:val="24"/>
        </w:rPr>
        <w:t xml:space="preserve">Table </w:t>
      </w:r>
      <w:r w:rsidR="004810B4">
        <w:rPr>
          <w:color w:val="FF0000"/>
          <w:sz w:val="24"/>
          <w:szCs w:val="24"/>
        </w:rPr>
        <w:t>8</w:t>
      </w:r>
      <w:r w:rsidR="004810B4">
        <w:rPr>
          <w:sz w:val="24"/>
          <w:szCs w:val="24"/>
        </w:rPr>
        <w:t xml:space="preserve"> </w:t>
      </w:r>
      <w:r w:rsidR="00765FD3" w:rsidRPr="003C1FBA">
        <w:rPr>
          <w:sz w:val="24"/>
          <w:szCs w:val="24"/>
        </w:rPr>
        <w:t xml:space="preserve">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65FD3">
      <w:pPr>
        <w:spacing w:line="360" w:lineRule="auto"/>
        <w:jc w:val="both"/>
      </w:pPr>
      <w:bookmarkStart w:id="70" w:name="an00089"/>
      <w:bookmarkEnd w:id="70"/>
      <w:r>
        <w:t>A5</w:t>
      </w:r>
      <w:r w:rsidR="00765FD3" w:rsidRPr="003C1FBA">
        <w:t xml:space="preserve">.1.3  Design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296509D3" w:rsidR="00765FD3" w:rsidRPr="00E33659" w:rsidRDefault="00E37ECA" w:rsidP="00765FD3">
      <w:pPr>
        <w:spacing w:before="50" w:line="360" w:lineRule="auto"/>
      </w:pPr>
      <w:bookmarkStart w:id="71" w:name="an00090"/>
      <w:bookmarkEnd w:id="71"/>
      <w:r>
        <w:t>A5</w:t>
      </w:r>
      <w:r w:rsidR="00765FD3" w:rsidRPr="00E33659">
        <w:t xml:space="preserve">.2  </w:t>
      </w:r>
      <w:r w:rsidR="00765FD3" w:rsidRPr="00E33659">
        <w:rPr>
          <w:i/>
          <w:iCs/>
        </w:rPr>
        <w:t>Digital Recording Frequency</w:t>
      </w:r>
      <w:r w:rsidR="00765FD3" w:rsidRPr="00E33659">
        <w:t xml:space="preserve">—The maximum allowable time period over which data can be accumulated is </w:t>
      </w:r>
      <w:r w:rsidR="00D00EB9">
        <w:t>1 s</w:t>
      </w:r>
      <w:r w:rsidR="00765FD3" w:rsidRPr="00E33659">
        <w:t xml:space="preserve">.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65FD3">
      <w:pPr>
        <w:spacing w:before="50" w:line="360" w:lineRule="auto"/>
      </w:pPr>
      <w:bookmarkStart w:id="72" w:name="an00091"/>
      <w:bookmarkEnd w:id="72"/>
      <w:r>
        <w:t>A5</w:t>
      </w:r>
      <w:r w:rsidR="00765FD3" w:rsidRPr="00E33659">
        <w:t xml:space="preserve">.3  </w:t>
      </w:r>
      <w:r w:rsidR="00765FD3" w:rsidRPr="00E33659">
        <w:rPr>
          <w:i/>
          <w:iCs/>
        </w:rPr>
        <w:t>Steady State Operation</w:t>
      </w:r>
      <w:r w:rsidR="00765FD3" w:rsidRPr="00E33659">
        <w:t xml:space="preserve">:   </w:t>
      </w:r>
    </w:p>
    <w:p w14:paraId="09F17462" w14:textId="601DF633" w:rsidR="00765FD3" w:rsidRPr="00E33659" w:rsidRDefault="00E37ECA" w:rsidP="00765FD3">
      <w:pPr>
        <w:spacing w:line="360" w:lineRule="auto"/>
        <w:ind w:firstLine="200"/>
        <w:jc w:val="both"/>
      </w:pPr>
      <w:bookmarkStart w:id="73" w:name="an00092"/>
      <w:bookmarkEnd w:id="73"/>
      <w:r>
        <w:lastRenderedPageBreak/>
        <w:t>A5</w:t>
      </w:r>
      <w:r w:rsidR="00765FD3" w:rsidRPr="00E33659">
        <w:t xml:space="preserve">.3.1  Each test interval of 175,000 engine cycles is conducted at steady state operation Calculate the </w:t>
      </w:r>
      <w:r w:rsidR="00382E67">
        <w:t>Quality Index (</w:t>
      </w:r>
      <w:r w:rsidR="00382E67" w:rsidRPr="00514AC5">
        <w:rPr>
          <w:i/>
        </w:rPr>
        <w:t>QI</w:t>
      </w:r>
      <w:r w:rsidR="00382E67">
        <w:t>)</w:t>
      </w:r>
      <w:r w:rsidR="00514AC5">
        <w:t xml:space="preserve">, as described in A5.4, </w:t>
      </w:r>
      <w:r w:rsidR="00765FD3" w:rsidRPr="00E33659">
        <w:t xml:space="preserve">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D02AB4">
      <w:pPr>
        <w:keepNext/>
        <w:spacing w:before="100" w:line="360" w:lineRule="auto"/>
        <w:jc w:val="center"/>
        <w:outlineLvl w:val="0"/>
        <w:rPr>
          <w:rFonts w:ascii="Arial" w:hAnsi="Arial" w:cs="Arial"/>
        </w:rPr>
      </w:pPr>
      <w:bookmarkStart w:id="74" w:name="ta00010"/>
      <w:bookmarkEnd w:id="74"/>
      <w:r w:rsidRPr="00E33659">
        <w:rPr>
          <w:rFonts w:ascii="Arial" w:hAnsi="Arial" w:cs="Arial"/>
          <w:b/>
          <w:bCs/>
        </w:rPr>
        <w:t xml:space="preserve">TABLE </w:t>
      </w:r>
      <w:r w:rsidR="00E37ECA">
        <w:rPr>
          <w:rFonts w:ascii="Arial" w:hAnsi="Arial" w:cs="Arial"/>
          <w:b/>
          <w:bCs/>
        </w:rPr>
        <w:t>A5</w:t>
      </w:r>
      <w:r w:rsidRPr="00E33659">
        <w:rPr>
          <w:rFonts w:ascii="Arial" w:hAnsi="Arial" w:cs="Arial"/>
          <w:b/>
          <w:bCs/>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E90BF4" w:rsidRPr="00482AB1"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E90BF4" w:rsidRPr="00482AB1" w:rsidRDefault="00E90BF4" w:rsidP="00E90BF4">
            <w:pPr>
              <w:keepNext/>
              <w:keepLines/>
              <w:spacing w:before="20" w:line="360" w:lineRule="auto"/>
              <w:outlineLvl w:val="4"/>
              <w:rPr>
                <w:rFonts w:ascii="Arial" w:hAnsi="Arial" w:cs="Arial"/>
              </w:rPr>
            </w:pPr>
            <w:r w:rsidRPr="00482AB1">
              <w:rPr>
                <w:rFonts w:ascii="Arial" w:hAnsi="Arial" w:cs="Arial"/>
              </w:rPr>
              <w:t>Quantity</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634F26A5" w:rsidR="00E90BF4" w:rsidRPr="00482AB1" w:rsidRDefault="00E90BF4" w:rsidP="00E90BF4">
            <w:pPr>
              <w:spacing w:before="20" w:line="360" w:lineRule="auto"/>
              <w:jc w:val="center"/>
              <w:rPr>
                <w:rFonts w:ascii="Arial" w:hAnsi="Arial" w:cs="Arial"/>
              </w:rPr>
            </w:pPr>
            <w:r w:rsidRPr="00482AB1">
              <w:rPr>
                <w:rFonts w:ascii="Arial" w:hAnsi="Arial" w:cs="Arial"/>
              </w:rPr>
              <w:t>Field Length</w:t>
            </w:r>
          </w:p>
        </w:tc>
      </w:tr>
      <w:tr w:rsidR="00E90BF4" w:rsidRPr="00E177C7"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E90BF4" w:rsidRPr="00E177C7" w:rsidRDefault="00E90BF4" w:rsidP="00E90BF4">
            <w:pPr>
              <w:spacing w:before="20" w:line="360" w:lineRule="auto"/>
              <w:rPr>
                <w:rFonts w:ascii="Arial" w:hAnsi="Arial" w:cs="Arial"/>
              </w:rPr>
            </w:pPr>
            <w:r w:rsidRPr="00E177C7">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595EA8CC" w:rsidR="00E90BF4" w:rsidRPr="00E177C7" w:rsidRDefault="00D0085F" w:rsidP="00E90BF4">
            <w:pPr>
              <w:spacing w:before="20" w:line="360" w:lineRule="auto"/>
              <w:jc w:val="center"/>
              <w:rPr>
                <w:rFonts w:ascii="Arial" w:hAnsi="Arial" w:cs="Arial"/>
              </w:rPr>
            </w:pPr>
            <w:r w:rsidRPr="00E177C7">
              <w:rPr>
                <w:rFonts w:ascii="Arial" w:hAnsi="Arial" w:cs="Arial"/>
              </w:rPr>
              <w:t>XXXX.</w:t>
            </w:r>
          </w:p>
        </w:tc>
      </w:tr>
      <w:tr w:rsidR="00E90BF4" w:rsidRPr="00E177C7"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E90BF4" w:rsidRPr="00E177C7" w:rsidRDefault="00E90BF4" w:rsidP="00E90BF4">
            <w:pPr>
              <w:spacing w:before="20" w:line="360" w:lineRule="auto"/>
              <w:rPr>
                <w:rFonts w:ascii="Arial" w:hAnsi="Arial" w:cs="Arial"/>
              </w:rPr>
            </w:pPr>
            <w:r w:rsidRPr="00E177C7">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1F7E8CC1"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E177C7"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E90BF4" w:rsidRPr="00E177C7" w:rsidRDefault="00E90BF4" w:rsidP="00E90BF4">
            <w:pPr>
              <w:spacing w:before="20" w:line="360" w:lineRule="auto"/>
              <w:rPr>
                <w:rFonts w:ascii="Arial" w:hAnsi="Arial" w:cs="Arial"/>
              </w:rPr>
            </w:pPr>
            <w:r w:rsidRPr="00E177C7">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54EA7824"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E177C7"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77777777" w:rsidR="00E90BF4" w:rsidRPr="00E177C7" w:rsidRDefault="00E90BF4" w:rsidP="00E90BF4">
            <w:pPr>
              <w:keepNext/>
              <w:keepLines/>
              <w:spacing w:before="20" w:line="360" w:lineRule="auto"/>
              <w:outlineLvl w:val="4"/>
              <w:rPr>
                <w:rFonts w:ascii="Arial" w:hAnsi="Arial" w:cs="Arial"/>
              </w:rPr>
            </w:pPr>
            <w:r w:rsidRPr="00E177C7">
              <w:rPr>
                <w:rFonts w:ascii="Arial" w:hAnsi="Arial" w:cs="Arial"/>
              </w:rPr>
              <w:t>Load</w:t>
            </w:r>
          </w:p>
        </w:tc>
        <w:tc>
          <w:tcPr>
            <w:tcW w:w="1429" w:type="dxa"/>
            <w:tcBorders>
              <w:top w:val="nil"/>
              <w:left w:val="nil"/>
              <w:bottom w:val="nil"/>
              <w:right w:val="nil"/>
            </w:tcBorders>
            <w:tcMar>
              <w:top w:w="30" w:type="dxa"/>
              <w:left w:w="30" w:type="dxa"/>
              <w:bottom w:w="30" w:type="dxa"/>
              <w:right w:w="30" w:type="dxa"/>
            </w:tcMar>
          </w:tcPr>
          <w:p w14:paraId="088B114E" w14:textId="420FE77A" w:rsidR="00E90BF4" w:rsidRPr="00E177C7" w:rsidRDefault="00D0085F" w:rsidP="00E90BF4">
            <w:pPr>
              <w:spacing w:before="20" w:line="360" w:lineRule="auto"/>
              <w:jc w:val="center"/>
              <w:rPr>
                <w:rFonts w:ascii="Arial" w:hAnsi="Arial" w:cs="Arial"/>
              </w:rPr>
            </w:pPr>
            <w:r w:rsidRPr="00E177C7">
              <w:rPr>
                <w:rFonts w:ascii="Arial" w:hAnsi="Arial" w:cs="Arial"/>
              </w:rPr>
              <w:t>XXX.X</w:t>
            </w:r>
          </w:p>
        </w:tc>
      </w:tr>
      <w:tr w:rsidR="00E90BF4" w:rsidRPr="00E177C7"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E90BF4" w:rsidRPr="00E177C7" w:rsidRDefault="00E90BF4" w:rsidP="00E90BF4">
            <w:pPr>
              <w:spacing w:before="20" w:line="360" w:lineRule="auto"/>
              <w:rPr>
                <w:rFonts w:ascii="Arial" w:hAnsi="Arial" w:cs="Arial"/>
              </w:rPr>
            </w:pPr>
            <w:r w:rsidRPr="00E177C7">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1F884029"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XX.XX</w:t>
            </w:r>
            <w:r w:rsidR="006825F3" w:rsidRPr="00E177C7">
              <w:rPr>
                <w:rFonts w:ascii="Arial" w:hAnsi="Arial" w:cs="Arial"/>
              </w:rPr>
              <w:t>X</w:t>
            </w:r>
          </w:p>
        </w:tc>
      </w:tr>
      <w:tr w:rsidR="00E90BF4"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E90BF4" w:rsidRPr="00E177C7" w:rsidRDefault="00E90BF4" w:rsidP="00E90BF4">
            <w:pPr>
              <w:spacing w:before="20" w:line="360" w:lineRule="auto"/>
              <w:rPr>
                <w:rFonts w:ascii="Arial" w:hAnsi="Arial" w:cs="Arial"/>
              </w:rPr>
            </w:pPr>
            <w:r w:rsidRPr="00E177C7">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090E343A"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57A51604" w:rsidR="00E90BF4" w:rsidRPr="00E33659" w:rsidRDefault="00E90BF4" w:rsidP="00E90BF4">
            <w:pPr>
              <w:spacing w:before="20" w:line="360" w:lineRule="auto"/>
              <w:rPr>
                <w:rFonts w:ascii="Arial" w:hAnsi="Arial" w:cs="Arial"/>
              </w:rPr>
            </w:pPr>
          </w:p>
        </w:tc>
        <w:tc>
          <w:tcPr>
            <w:tcW w:w="1429" w:type="dxa"/>
            <w:tcBorders>
              <w:top w:val="nil"/>
              <w:left w:val="nil"/>
              <w:bottom w:val="nil"/>
              <w:right w:val="nil"/>
            </w:tcBorders>
            <w:tcMar>
              <w:top w:w="30" w:type="dxa"/>
              <w:left w:w="30" w:type="dxa"/>
              <w:bottom w:w="30" w:type="dxa"/>
              <w:right w:w="30" w:type="dxa"/>
            </w:tcMar>
          </w:tcPr>
          <w:p w14:paraId="1C70FEAC" w14:textId="491221BC" w:rsidR="00E90BF4" w:rsidRPr="00E33659" w:rsidRDefault="00E90BF4" w:rsidP="00E90BF4">
            <w:pPr>
              <w:widowControl w:val="0"/>
              <w:adjustRightInd w:val="0"/>
              <w:spacing w:before="20" w:line="360" w:lineRule="auto"/>
              <w:jc w:val="center"/>
              <w:rPr>
                <w:rFonts w:ascii="Arial" w:hAnsi="Arial" w:cs="Arial"/>
                <w:highlight w:val="yellow"/>
              </w:rPr>
            </w:pPr>
          </w:p>
        </w:tc>
      </w:tr>
    </w:tbl>
    <w:p w14:paraId="169EE503" w14:textId="77777777" w:rsidR="00765FD3" w:rsidRDefault="00765FD3" w:rsidP="00765FD3">
      <w:pPr>
        <w:spacing w:line="360" w:lineRule="auto"/>
        <w:rPr>
          <w:rFonts w:ascii="Arial" w:hAnsi="Arial" w:cs="Arial"/>
        </w:rPr>
      </w:pPr>
    </w:p>
    <w:p w14:paraId="7E3514BE" w14:textId="77777777" w:rsidR="003475C5" w:rsidRPr="001007C5" w:rsidRDefault="003475C5" w:rsidP="003475C5">
      <w:pPr>
        <w:spacing w:line="360" w:lineRule="auto"/>
        <w:ind w:firstLine="200"/>
        <w:jc w:val="both"/>
      </w:pPr>
      <w:r>
        <w:t>A5</w:t>
      </w:r>
      <w:r w:rsidRPr="001007C5">
        <w:t>.3.2  The time intervals between recorded readings shall not exceed 1</w:t>
      </w:r>
      <w:r>
        <w:t> s</w:t>
      </w:r>
      <w:r w:rsidRPr="001007C5">
        <w:t>. Data shall be recorded throughout the length of each test iteration.</w:t>
      </w:r>
    </w:p>
    <w:p w14:paraId="5569B5A8" w14:textId="77777777" w:rsidR="003475C5" w:rsidRPr="001007C5" w:rsidRDefault="003475C5" w:rsidP="00514AC5">
      <w:pPr>
        <w:spacing w:before="50" w:line="360" w:lineRule="auto"/>
        <w:ind w:firstLine="284"/>
      </w:pPr>
      <w:bookmarkStart w:id="75" w:name="an00094"/>
      <w:bookmarkStart w:id="76" w:name="an00097"/>
      <w:bookmarkEnd w:id="75"/>
      <w:bookmarkEnd w:id="76"/>
      <w:r>
        <w:t>A5</w:t>
      </w:r>
      <w:r w:rsidRPr="001007C5">
        <w:t xml:space="preserve">.4  </w:t>
      </w:r>
      <w:r w:rsidRPr="003475C5">
        <w:rPr>
          <w:i/>
        </w:rPr>
        <w:t>QI</w:t>
      </w:r>
      <w:r>
        <w:t xml:space="preserve"> </w:t>
      </w:r>
      <w:r w:rsidRPr="001007C5">
        <w:rPr>
          <w:i/>
          <w:iCs/>
        </w:rPr>
        <w:t>Calculation</w:t>
      </w:r>
      <w:r w:rsidRPr="001007C5">
        <w:t xml:space="preserve">:   </w:t>
      </w:r>
    </w:p>
    <w:p w14:paraId="536AD8F4" w14:textId="06EB795B" w:rsidR="003475C5" w:rsidRPr="001007C5" w:rsidRDefault="003475C5" w:rsidP="003475C5">
      <w:pPr>
        <w:pStyle w:val="Sub-section"/>
        <w:spacing w:line="360" w:lineRule="auto"/>
        <w:ind w:firstLine="200"/>
        <w:jc w:val="both"/>
        <w:rPr>
          <w:sz w:val="24"/>
        </w:rPr>
      </w:pPr>
      <w:bookmarkStart w:id="77" w:name="an00098"/>
      <w:bookmarkStart w:id="78" w:name="an00105"/>
      <w:bookmarkEnd w:id="77"/>
      <w:bookmarkEnd w:id="78"/>
      <w:r>
        <w:rPr>
          <w:sz w:val="24"/>
        </w:rPr>
        <w:t>A5</w:t>
      </w:r>
      <w:r w:rsidRPr="001007C5">
        <w:rPr>
          <w:sz w:val="24"/>
        </w:rPr>
        <w:t>.4.1  In accordance with the DACA II Report II</w:t>
      </w:r>
      <w:r w:rsidR="00612988">
        <w:rPr>
          <w:sz w:val="24"/>
        </w:rPr>
        <w:t>,</w:t>
      </w:r>
      <w:r>
        <w:rPr>
          <w:sz w:val="24"/>
        </w:rPr>
        <w:t xml:space="preserve"> </w:t>
      </w:r>
      <w:r w:rsidRPr="001007C5">
        <w:rPr>
          <w:sz w:val="24"/>
        </w:rPr>
        <w:t xml:space="preserve">calculate the </w:t>
      </w:r>
      <w:r w:rsidRPr="001007C5">
        <w:rPr>
          <w:i/>
          <w:iCs/>
          <w:sz w:val="24"/>
        </w:rPr>
        <w:t>QI</w:t>
      </w:r>
      <w:r w:rsidR="00612988">
        <w:rPr>
          <w:iCs/>
          <w:sz w:val="24"/>
        </w:rPr>
        <w:t xml:space="preserve"> (see </w:t>
      </w:r>
      <w:r w:rsidR="00482AB1">
        <w:rPr>
          <w:iCs/>
          <w:sz w:val="24"/>
        </w:rPr>
        <w:t>Annex</w:t>
      </w:r>
      <w:r w:rsidR="00612988">
        <w:rPr>
          <w:iCs/>
          <w:sz w:val="24"/>
        </w:rPr>
        <w:t>A5.4)</w:t>
      </w:r>
      <w:r w:rsidR="00612988">
        <w:rPr>
          <w:sz w:val="24"/>
        </w:rPr>
        <w:t xml:space="preserve"> </w:t>
      </w:r>
      <w:r w:rsidRPr="001007C5">
        <w:rPr>
          <w:sz w:val="24"/>
        </w:rPr>
        <w:t>for all controlled quantities for the steady state portion of each test stage throughout the entire test. Ensure missing or bad quality data are accounted for in accordance with the DACA II Report.</w:t>
      </w:r>
    </w:p>
    <w:p w14:paraId="4511EA33" w14:textId="645E536F" w:rsidR="003475C5" w:rsidRPr="001007C5" w:rsidRDefault="003475C5" w:rsidP="003475C5">
      <w:pPr>
        <w:pStyle w:val="Sub-section"/>
        <w:spacing w:line="360" w:lineRule="auto"/>
        <w:ind w:firstLine="200"/>
        <w:jc w:val="both"/>
        <w:rPr>
          <w:sz w:val="24"/>
        </w:rPr>
      </w:pPr>
      <w:bookmarkStart w:id="79" w:name="an00099"/>
      <w:bookmarkEnd w:id="79"/>
      <w:r>
        <w:rPr>
          <w:sz w:val="24"/>
        </w:rPr>
        <w:t>A5</w:t>
      </w:r>
      <w:r w:rsidRPr="001007C5">
        <w:rPr>
          <w:sz w:val="24"/>
        </w:rPr>
        <w:t xml:space="preserve">.4.2  Update the </w:t>
      </w:r>
      <w:r w:rsidR="00612988" w:rsidRPr="00612988">
        <w:rPr>
          <w:i/>
          <w:sz w:val="24"/>
        </w:rPr>
        <w:t>QI</w:t>
      </w:r>
      <w:r w:rsidR="00612988">
        <w:rPr>
          <w:sz w:val="24"/>
        </w:rPr>
        <w:t xml:space="preserve"> </w:t>
      </w:r>
      <w:r w:rsidRPr="001007C5">
        <w:rPr>
          <w:sz w:val="24"/>
        </w:rPr>
        <w:t>periodically throughout the test to determine the operational validity while the test is in progress. This could indicate if the test operational validity is in question before the test has completed.</w:t>
      </w:r>
    </w:p>
    <w:p w14:paraId="5B526D09" w14:textId="306F39C6" w:rsidR="003475C5" w:rsidRPr="001007C5" w:rsidRDefault="003475C5" w:rsidP="003475C5">
      <w:pPr>
        <w:pStyle w:val="Sub-section"/>
        <w:spacing w:line="360" w:lineRule="auto"/>
        <w:ind w:firstLine="200"/>
        <w:jc w:val="both"/>
        <w:rPr>
          <w:sz w:val="24"/>
        </w:rPr>
      </w:pPr>
      <w:bookmarkStart w:id="80" w:name="an00100"/>
      <w:bookmarkEnd w:id="80"/>
      <w:r>
        <w:rPr>
          <w:sz w:val="24"/>
        </w:rPr>
        <w:t>A5</w:t>
      </w:r>
      <w:r w:rsidR="0029150E">
        <w:rPr>
          <w:sz w:val="24"/>
        </w:rPr>
        <w:t xml:space="preserve">.4.3  Use the </w:t>
      </w:r>
      <w:proofErr w:type="spellStart"/>
      <w:r w:rsidR="0029150E">
        <w:rPr>
          <w:sz w:val="24"/>
        </w:rPr>
        <w:t>Eq</w:t>
      </w:r>
      <w:proofErr w:type="spellEnd"/>
      <w:r w:rsidR="0029150E">
        <w:rPr>
          <w:sz w:val="24"/>
        </w:rPr>
        <w:t xml:space="preserve"> A5.1</w:t>
      </w:r>
      <w:r w:rsidRPr="001007C5">
        <w:rPr>
          <w:sz w:val="24"/>
        </w:rPr>
        <w:t xml:space="preserve">and the values listed in </w:t>
      </w:r>
      <w:hyperlink w:anchor="ta00001" w:history="1">
        <w:r w:rsidRPr="001007C5">
          <w:rPr>
            <w:color w:val="FF0000"/>
            <w:sz w:val="24"/>
          </w:rPr>
          <w:t xml:space="preserve">Table </w:t>
        </w:r>
        <w:r>
          <w:rPr>
            <w:color w:val="FF0000"/>
            <w:sz w:val="24"/>
          </w:rPr>
          <w:t>A5</w:t>
        </w:r>
        <w:r w:rsidRPr="001007C5">
          <w:rPr>
            <w:color w:val="FF0000"/>
            <w:sz w:val="24"/>
          </w:rPr>
          <w:t>.2</w:t>
        </w:r>
      </w:hyperlink>
      <w:r w:rsidRPr="001007C5">
        <w:rPr>
          <w:sz w:val="24"/>
        </w:rPr>
        <w:t xml:space="preserve"> to calculate the </w:t>
      </w:r>
      <w:proofErr w:type="spellStart"/>
      <w:r w:rsidRPr="001007C5">
        <w:rPr>
          <w:i/>
          <w:iCs/>
          <w:sz w:val="24"/>
        </w:rPr>
        <w:t>QI</w:t>
      </w:r>
      <w:r w:rsidR="009660CA">
        <w:rPr>
          <w:i/>
          <w:iCs/>
          <w:sz w:val="24"/>
          <w:vertAlign w:val="subscript"/>
        </w:rPr>
        <w:t>i</w:t>
      </w:r>
      <w:proofErr w:type="spellEnd"/>
      <w:r w:rsidR="00612988">
        <w:rPr>
          <w:sz w:val="24"/>
        </w:rPr>
        <w:t>:</w:t>
      </w:r>
      <w:r w:rsidRPr="001007C5">
        <w:rPr>
          <w:sz w:val="24"/>
        </w:rPr>
        <w:t xml:space="preserve">   </w:t>
      </w:r>
    </w:p>
    <w:p w14:paraId="042DC931" w14:textId="77777777" w:rsidR="003475C5" w:rsidRDefault="003475C5" w:rsidP="003475C5">
      <w:pPr>
        <w:pStyle w:val="Sub-section"/>
        <w:spacing w:line="360" w:lineRule="auto"/>
        <w:ind w:firstLine="200"/>
        <w:jc w:val="both"/>
        <w:rPr>
          <w:sz w:val="24"/>
        </w:rPr>
      </w:pPr>
    </w:p>
    <w:p w14:paraId="429D8D89" w14:textId="360827AA" w:rsidR="009660CA" w:rsidRPr="001007C5" w:rsidRDefault="0021539C" w:rsidP="009660CA">
      <w:pPr>
        <w:pStyle w:val="Sub-section"/>
        <w:spacing w:line="360" w:lineRule="auto"/>
        <w:ind w:firstLine="200"/>
        <w:jc w:val="center"/>
        <w:rPr>
          <w:sz w:val="24"/>
        </w:rPr>
      </w:pPr>
      <m:oMath>
        <m:sSub>
          <m:sSubPr>
            <m:ctrlPr>
              <w:rPr>
                <w:rFonts w:ascii="Cambria Math" w:hAnsi="Cambria Math"/>
                <w:i/>
                <w:sz w:val="24"/>
              </w:rPr>
            </m:ctrlPr>
          </m:sSubPr>
          <m:e>
            <m:r>
              <w:rPr>
                <w:rFonts w:ascii="Cambria Math" w:hAnsi="Cambria Math"/>
                <w:sz w:val="24"/>
              </w:rPr>
              <m:t>QI</m:t>
            </m:r>
          </m:e>
          <m:sub>
            <m:r>
              <w:rPr>
                <w:rFonts w:ascii="Cambria Math" w:hAnsi="Cambria Math"/>
                <w:sz w:val="24"/>
              </w:rPr>
              <m:t>i</m:t>
            </m:r>
          </m:sub>
        </m:sSub>
        <m:r>
          <w:rPr>
            <w:rFonts w:ascii="Cambria Math" w:hAnsi="Cambria Math"/>
            <w:sz w:val="24"/>
          </w:rPr>
          <m:t xml:space="preserve"> </m:t>
        </m:r>
        <m:r>
          <m:rPr>
            <m:sty m:val="p"/>
          </m:rPr>
          <w:rPr>
            <w:rFonts w:ascii="Cambria Math" w:hAnsi="Cambria Math"/>
            <w:sz w:val="24"/>
          </w:rPr>
          <m:t>=</m:t>
        </m:r>
        <m:r>
          <w:rPr>
            <w:rFonts w:ascii="Cambria Math" w:hAnsi="Cambria Math"/>
            <w:sz w:val="24"/>
          </w:rPr>
          <m:t xml:space="preserve">  1- </m:t>
        </m:r>
        <m:f>
          <m:fPr>
            <m:ctrlPr>
              <w:rPr>
                <w:rFonts w:ascii="Cambria Math" w:hAnsi="Cambria Math"/>
                <w:i/>
                <w:sz w:val="24"/>
              </w:rPr>
            </m:ctrlPr>
          </m:fPr>
          <m:num>
            <m:r>
              <w:rPr>
                <w:rFonts w:ascii="Cambria Math" w:hAnsi="Cambria Math"/>
                <w:sz w:val="24"/>
              </w:rPr>
              <m:t>1</m:t>
            </m:r>
          </m:num>
          <m:den>
            <m:r>
              <m:rPr>
                <m:sty m:val="p"/>
              </m:rPr>
              <w:rPr>
                <w:rFonts w:ascii="Cambria Math" w:hAnsi="Cambria Math"/>
                <w:sz w:val="24"/>
              </w:rPr>
              <m:t>n</m:t>
            </m:r>
          </m:den>
        </m:f>
        <m:nary>
          <m:naryPr>
            <m:chr m:val="∑"/>
            <m:limLoc m:val="undOvr"/>
            <m:ctrlPr>
              <w:rPr>
                <w:rFonts w:ascii="Cambria Math" w:hAnsi="Cambria Math"/>
                <w:sz w:val="24"/>
              </w:rPr>
            </m:ctrlPr>
          </m:naryPr>
          <m:sub>
            <m:r>
              <w:rPr>
                <w:rFonts w:ascii="Cambria Math" w:hAnsi="Cambria Math"/>
                <w:sz w:val="24"/>
              </w:rPr>
              <m:t>1</m:t>
            </m:r>
          </m:sub>
          <m:sup>
            <m:r>
              <m:rPr>
                <m:sty m:val="p"/>
              </m:rPr>
              <w:rPr>
                <w:rFonts w:ascii="Cambria Math" w:hAnsi="Cambria Math"/>
                <w:sz w:val="24"/>
              </w:rPr>
              <m:t>n</m:t>
            </m:r>
          </m:sup>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U+L-2</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r>
                          <w:rPr>
                            <w:rFonts w:ascii="Cambria Math" w:hAnsi="Cambria Math"/>
                            <w:sz w:val="24"/>
                          </w:rPr>
                          <m:t xml:space="preserve"> U-L</m:t>
                        </m:r>
                      </m:den>
                    </m:f>
                  </m:e>
                </m:d>
              </m:e>
              <m:sup>
                <m:r>
                  <w:rPr>
                    <w:rFonts w:ascii="Cambria Math" w:hAnsi="Cambria Math"/>
                    <w:sz w:val="24"/>
                  </w:rPr>
                  <m:t>2</m:t>
                </m:r>
              </m:sup>
            </m:sSup>
          </m:e>
        </m:nary>
      </m:oMath>
      <w:r w:rsidR="009660CA" w:rsidRPr="009660CA">
        <w:rPr>
          <w:rFonts w:eastAsiaTheme="minorEastAsia"/>
          <w:sz w:val="24"/>
        </w:rPr>
        <w:t xml:space="preserve">                           </w:t>
      </w:r>
      <w:r w:rsidR="009660CA" w:rsidRPr="009660CA">
        <w:rPr>
          <w:rFonts w:eastAsiaTheme="minorEastAsia"/>
          <w:sz w:val="24"/>
        </w:rPr>
        <w:tab/>
      </w:r>
      <w:r w:rsidR="009660CA" w:rsidRPr="009660CA">
        <w:rPr>
          <w:rFonts w:eastAsiaTheme="minorEastAsia"/>
          <w:sz w:val="24"/>
        </w:rPr>
        <w:tab/>
      </w:r>
      <w:r w:rsidR="009660CA" w:rsidRPr="009660CA">
        <w:rPr>
          <w:rFonts w:eastAsiaTheme="minorEastAsia"/>
          <w:sz w:val="24"/>
        </w:rPr>
        <w:tab/>
        <w:t xml:space="preserve">             (A5.1)</w:t>
      </w:r>
    </w:p>
    <w:p w14:paraId="75A4591F" w14:textId="4F28DB8A" w:rsidR="003475C5" w:rsidRDefault="006A5848" w:rsidP="003475C5">
      <w:pPr>
        <w:spacing w:line="360" w:lineRule="auto"/>
      </w:pPr>
      <w:bookmarkStart w:id="81" w:name="num00002"/>
      <w:bookmarkEnd w:id="81"/>
      <w:r>
        <w:t>where:</w:t>
      </w:r>
    </w:p>
    <w:p w14:paraId="461FDB32" w14:textId="1BEDD3A1" w:rsidR="006A5848" w:rsidRPr="001007C5" w:rsidRDefault="006A5848" w:rsidP="003475C5">
      <w:pPr>
        <w:spacing w:line="360" w:lineRule="auto"/>
      </w:pPr>
      <w:proofErr w:type="spellStart"/>
      <w:r w:rsidRPr="009660CA">
        <w:rPr>
          <w:i/>
        </w:rPr>
        <w:t>i</w:t>
      </w:r>
      <w:proofErr w:type="spellEnd"/>
      <w:r>
        <w:t xml:space="preserve"> = the quantity measured in the test,</w:t>
      </w: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3475C5" w:rsidRPr="00DF61CD" w14:paraId="47F33B19"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59647B40" w14:textId="77777777" w:rsidR="003475C5" w:rsidRPr="0072115E" w:rsidRDefault="003475C5" w:rsidP="003475C5">
            <w:pPr>
              <w:spacing w:before="20" w:line="360" w:lineRule="auto"/>
            </w:pPr>
            <w:r w:rsidRPr="00482AB1">
              <w:rPr>
                <w:i/>
                <w:iCs/>
              </w:rPr>
              <w:t>X</w:t>
            </w:r>
            <w:r w:rsidRPr="009660CA">
              <w:rPr>
                <w:i/>
                <w:iCs/>
                <w:vertAlign w:val="subscript"/>
              </w:rPr>
              <w:t>i</w:t>
            </w:r>
          </w:p>
        </w:tc>
        <w:tc>
          <w:tcPr>
            <w:tcW w:w="196" w:type="dxa"/>
            <w:tcBorders>
              <w:top w:val="nil"/>
              <w:left w:val="nil"/>
              <w:bottom w:val="nil"/>
              <w:right w:val="nil"/>
            </w:tcBorders>
            <w:tcMar>
              <w:top w:w="30" w:type="dxa"/>
              <w:left w:w="30" w:type="dxa"/>
              <w:bottom w:w="30" w:type="dxa"/>
              <w:right w:w="30" w:type="dxa"/>
            </w:tcMar>
          </w:tcPr>
          <w:p w14:paraId="7ED936A4" w14:textId="77777777" w:rsidR="003475C5" w:rsidRPr="001007C5" w:rsidRDefault="003475C5" w:rsidP="003475C5">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6E121D19" w14:textId="26D52493" w:rsidR="003475C5" w:rsidRPr="001007C5" w:rsidRDefault="006A5848" w:rsidP="006A5848">
            <w:pPr>
              <w:spacing w:before="20" w:line="360" w:lineRule="auto"/>
            </w:pPr>
            <w:r>
              <w:t>the recorded value</w:t>
            </w:r>
            <w:r w:rsidR="003475C5" w:rsidRPr="001007C5">
              <w:t xml:space="preserve"> of the </w:t>
            </w:r>
            <w:r>
              <w:t xml:space="preserve">measured </w:t>
            </w:r>
            <w:r w:rsidR="003475C5" w:rsidRPr="001007C5">
              <w:t xml:space="preserve">quantity </w:t>
            </w:r>
            <w:proofErr w:type="spellStart"/>
            <w:r w:rsidRPr="009660CA">
              <w:rPr>
                <w:i/>
              </w:rPr>
              <w:t>i</w:t>
            </w:r>
            <w:proofErr w:type="spellEnd"/>
            <w:r w:rsidR="003475C5" w:rsidRPr="001007C5">
              <w:t>,</w:t>
            </w:r>
          </w:p>
        </w:tc>
      </w:tr>
      <w:tr w:rsidR="003475C5" w:rsidRPr="004C49D5" w14:paraId="3A5FF0A1"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592F0107" w14:textId="77777777" w:rsidR="003475C5" w:rsidRPr="00482AB1" w:rsidRDefault="003475C5" w:rsidP="003475C5">
            <w:pPr>
              <w:spacing w:before="20" w:line="360" w:lineRule="auto"/>
              <w:rPr>
                <w:i/>
                <w:u w:val="single"/>
              </w:rPr>
            </w:pPr>
            <w:r w:rsidRPr="00482AB1">
              <w:rPr>
                <w:i/>
                <w:iCs/>
                <w:u w:val="single"/>
              </w:rPr>
              <w:t>U</w:t>
            </w:r>
          </w:p>
        </w:tc>
        <w:tc>
          <w:tcPr>
            <w:tcW w:w="196" w:type="dxa"/>
            <w:tcBorders>
              <w:top w:val="nil"/>
              <w:left w:val="nil"/>
              <w:bottom w:val="nil"/>
              <w:right w:val="nil"/>
            </w:tcBorders>
            <w:tcMar>
              <w:top w:w="30" w:type="dxa"/>
              <w:left w:w="30" w:type="dxa"/>
              <w:bottom w:w="30" w:type="dxa"/>
              <w:right w:w="30" w:type="dxa"/>
            </w:tcMar>
          </w:tcPr>
          <w:p w14:paraId="7B47464D"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7860F33A" w14:textId="4B6F9FA4" w:rsidR="003475C5" w:rsidRPr="004C49D5" w:rsidRDefault="006A5848" w:rsidP="003475C5">
            <w:pPr>
              <w:spacing w:before="20" w:line="360" w:lineRule="auto"/>
            </w:pPr>
            <w:r w:rsidRPr="004C49D5">
              <w:t xml:space="preserve">the upper-specification limit for the measured quantity </w:t>
            </w:r>
            <w:proofErr w:type="spellStart"/>
            <w:r w:rsidRPr="009660CA">
              <w:rPr>
                <w:i/>
                <w:iCs/>
              </w:rPr>
              <w:t>i</w:t>
            </w:r>
            <w:proofErr w:type="spellEnd"/>
            <w:r w:rsidRPr="004C49D5">
              <w:t>,</w:t>
            </w:r>
          </w:p>
        </w:tc>
      </w:tr>
      <w:tr w:rsidR="003475C5" w:rsidRPr="004C49D5" w14:paraId="0088AA6A"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0D9F345F" w14:textId="77777777" w:rsidR="003475C5" w:rsidRPr="00482AB1" w:rsidRDefault="003475C5" w:rsidP="003475C5">
            <w:pPr>
              <w:spacing w:before="20" w:line="360" w:lineRule="auto"/>
              <w:rPr>
                <w:i/>
              </w:rPr>
            </w:pPr>
            <w:r w:rsidRPr="00482AB1">
              <w:rPr>
                <w:i/>
                <w:iCs/>
              </w:rPr>
              <w:lastRenderedPageBreak/>
              <w:t xml:space="preserve">L </w:t>
            </w:r>
          </w:p>
        </w:tc>
        <w:tc>
          <w:tcPr>
            <w:tcW w:w="196" w:type="dxa"/>
            <w:tcBorders>
              <w:top w:val="nil"/>
              <w:left w:val="nil"/>
              <w:bottom w:val="nil"/>
              <w:right w:val="nil"/>
            </w:tcBorders>
            <w:tcMar>
              <w:top w:w="30" w:type="dxa"/>
              <w:left w:w="30" w:type="dxa"/>
              <w:bottom w:w="30" w:type="dxa"/>
              <w:right w:w="30" w:type="dxa"/>
            </w:tcMar>
          </w:tcPr>
          <w:p w14:paraId="2FA8D8DC"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7B943A2C" w14:textId="5F8F14A8" w:rsidR="003475C5" w:rsidRPr="004C49D5" w:rsidRDefault="006A5848" w:rsidP="003475C5">
            <w:pPr>
              <w:spacing w:before="20" w:line="360" w:lineRule="auto"/>
            </w:pPr>
            <w:r w:rsidRPr="004C49D5">
              <w:t xml:space="preserve">the lower-specification limit for the measured quantity </w:t>
            </w:r>
            <w:proofErr w:type="spellStart"/>
            <w:r w:rsidRPr="009660CA">
              <w:rPr>
                <w:i/>
                <w:iCs/>
              </w:rPr>
              <w:t>i</w:t>
            </w:r>
            <w:proofErr w:type="spellEnd"/>
            <w:r w:rsidRPr="004C49D5">
              <w:t>, and</w:t>
            </w:r>
          </w:p>
        </w:tc>
      </w:tr>
      <w:tr w:rsidR="003475C5" w:rsidRPr="004C49D5" w14:paraId="0694F296"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15FE64E0" w14:textId="77777777" w:rsidR="003475C5" w:rsidRPr="009660CA" w:rsidRDefault="003475C5" w:rsidP="003475C5">
            <w:pPr>
              <w:spacing w:before="20" w:line="360" w:lineRule="auto"/>
              <w:rPr>
                <w:i/>
              </w:rPr>
            </w:pPr>
            <w:r w:rsidRPr="009660CA">
              <w:rPr>
                <w:i/>
                <w:iCs/>
              </w:rPr>
              <w:t>n</w:t>
            </w:r>
          </w:p>
        </w:tc>
        <w:tc>
          <w:tcPr>
            <w:tcW w:w="196" w:type="dxa"/>
            <w:tcBorders>
              <w:top w:val="nil"/>
              <w:left w:val="nil"/>
              <w:bottom w:val="nil"/>
              <w:right w:val="nil"/>
            </w:tcBorders>
            <w:tcMar>
              <w:top w:w="30" w:type="dxa"/>
              <w:left w:w="30" w:type="dxa"/>
              <w:bottom w:w="30" w:type="dxa"/>
              <w:right w:w="30" w:type="dxa"/>
            </w:tcMar>
          </w:tcPr>
          <w:p w14:paraId="5B7099F9"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09CFDE6F" w14:textId="767CFF78" w:rsidR="003475C5" w:rsidRPr="004C49D5" w:rsidRDefault="006A5848" w:rsidP="004C49D5">
            <w:pPr>
              <w:spacing w:before="20" w:line="360" w:lineRule="auto"/>
            </w:pPr>
            <w:r w:rsidRPr="004C49D5">
              <w:t>the total number of data points taken as determined from test length and procedural specified sampling rate</w:t>
            </w:r>
            <w:r w:rsidR="003475C5" w:rsidRPr="004C49D5">
              <w:t>.</w:t>
            </w:r>
          </w:p>
        </w:tc>
      </w:tr>
    </w:tbl>
    <w:p w14:paraId="275ED3E4" w14:textId="77777777" w:rsidR="006A5848" w:rsidRPr="001007C5" w:rsidRDefault="006A5848" w:rsidP="003475C5">
      <w:pPr>
        <w:spacing w:line="360" w:lineRule="auto"/>
      </w:pPr>
    </w:p>
    <w:p w14:paraId="61D2B947" w14:textId="77777777" w:rsidR="003475C5" w:rsidRPr="005B1F50" w:rsidRDefault="003475C5" w:rsidP="003475C5">
      <w:pPr>
        <w:pStyle w:val="Sub-section"/>
        <w:spacing w:line="360" w:lineRule="auto"/>
        <w:ind w:firstLine="200"/>
        <w:jc w:val="both"/>
        <w:rPr>
          <w:sz w:val="24"/>
        </w:rPr>
      </w:pPr>
      <w:bookmarkStart w:id="82" w:name="an00101"/>
      <w:bookmarkEnd w:id="82"/>
      <w:r>
        <w:rPr>
          <w:sz w:val="24"/>
        </w:rPr>
        <w:t>A5</w:t>
      </w:r>
      <w:r w:rsidRPr="001007C5">
        <w:rPr>
          <w:sz w:val="24"/>
        </w:rPr>
        <w:t xml:space="preserve">.4.4  Reset data that is greater than the over-range values </w:t>
      </w:r>
      <w:r w:rsidRPr="005B1F50">
        <w:rPr>
          <w:sz w:val="24"/>
        </w:rPr>
        <w:t xml:space="preserve">listed in </w:t>
      </w:r>
      <w:hyperlink w:anchor="ta00001" w:history="1">
        <w:r w:rsidRPr="005B1F50">
          <w:rPr>
            <w:color w:val="FF0000"/>
            <w:sz w:val="24"/>
          </w:rPr>
          <w:t>Table A5.2</w:t>
        </w:r>
      </w:hyperlink>
      <w:r w:rsidRPr="005B1F50">
        <w:rPr>
          <w:color w:val="FF0000"/>
          <w:sz w:val="24"/>
        </w:rPr>
        <w:t xml:space="preserve"> </w:t>
      </w:r>
      <w:r w:rsidRPr="005B1F50">
        <w:rPr>
          <w:sz w:val="24"/>
        </w:rPr>
        <w:t xml:space="preserve">with the over-range value listed in </w:t>
      </w:r>
      <w:hyperlink w:anchor="ta00001" w:history="1">
        <w:r w:rsidRPr="005B1F50">
          <w:rPr>
            <w:color w:val="FF0000"/>
            <w:sz w:val="24"/>
          </w:rPr>
          <w:t>Table A5.2</w:t>
        </w:r>
      </w:hyperlink>
      <w:r w:rsidRPr="005B1F50">
        <w:rPr>
          <w:sz w:val="24"/>
        </w:rPr>
        <w:t>.</w:t>
      </w:r>
    </w:p>
    <w:p w14:paraId="6C1AC5A9" w14:textId="77777777" w:rsidR="003475C5" w:rsidRPr="001007C5" w:rsidRDefault="003475C5" w:rsidP="003475C5">
      <w:pPr>
        <w:pStyle w:val="Sub-section"/>
        <w:spacing w:line="360" w:lineRule="auto"/>
        <w:ind w:firstLine="200"/>
        <w:jc w:val="both"/>
        <w:rPr>
          <w:sz w:val="24"/>
        </w:rPr>
      </w:pPr>
      <w:bookmarkStart w:id="83" w:name="an00102"/>
      <w:bookmarkEnd w:id="83"/>
      <w:r w:rsidRPr="005B1F50">
        <w:rPr>
          <w:sz w:val="24"/>
        </w:rPr>
        <w:t xml:space="preserve">A5.4.5  Reset data that is lower than the under-range values listed in </w:t>
      </w:r>
      <w:hyperlink w:anchor="ta00001" w:history="1">
        <w:r w:rsidRPr="005B1F50">
          <w:rPr>
            <w:color w:val="FF0000"/>
            <w:sz w:val="24"/>
          </w:rPr>
          <w:t>Table A5.2</w:t>
        </w:r>
      </w:hyperlink>
      <w:r w:rsidRPr="005B1F50">
        <w:rPr>
          <w:sz w:val="24"/>
        </w:rPr>
        <w:t xml:space="preserve"> with the under-range value listed in </w:t>
      </w:r>
      <w:hyperlink w:anchor="ta00001" w:history="1">
        <w:r w:rsidRPr="005B1F50">
          <w:rPr>
            <w:color w:val="FF0000"/>
            <w:sz w:val="24"/>
          </w:rPr>
          <w:t>Table A5.2</w:t>
        </w:r>
      </w:hyperlink>
      <w:r w:rsidRPr="005B1F50">
        <w:rPr>
          <w:sz w:val="24"/>
        </w:rPr>
        <w:t>.</w:t>
      </w:r>
    </w:p>
    <w:p w14:paraId="5A1DE1AC" w14:textId="462807D9" w:rsidR="003475C5" w:rsidRPr="001007C5" w:rsidRDefault="003475C5" w:rsidP="003475C5">
      <w:pPr>
        <w:pStyle w:val="Sub-section"/>
        <w:spacing w:line="360" w:lineRule="auto"/>
        <w:ind w:firstLine="200"/>
        <w:jc w:val="both"/>
        <w:rPr>
          <w:sz w:val="24"/>
        </w:rPr>
      </w:pPr>
      <w:bookmarkStart w:id="84" w:name="s00414"/>
      <w:bookmarkEnd w:id="84"/>
      <w:r>
        <w:rPr>
          <w:sz w:val="24"/>
        </w:rPr>
        <w:t>A5</w:t>
      </w:r>
      <w:r w:rsidRPr="001007C5">
        <w:rPr>
          <w:sz w:val="24"/>
        </w:rPr>
        <w:t xml:space="preserve">.4.6  Round the </w:t>
      </w:r>
      <w:r w:rsidR="00D57CAC">
        <w:rPr>
          <w:i/>
          <w:iCs/>
          <w:sz w:val="24"/>
        </w:rPr>
        <w:t>QI</w:t>
      </w:r>
      <w:r w:rsidR="00D57CAC" w:rsidRPr="001007C5">
        <w:rPr>
          <w:sz w:val="24"/>
        </w:rPr>
        <w:t xml:space="preserve"> </w:t>
      </w:r>
      <w:r w:rsidRPr="001007C5">
        <w:rPr>
          <w:sz w:val="24"/>
        </w:rPr>
        <w:t>values to the nearest 0.001.</w:t>
      </w:r>
    </w:p>
    <w:p w14:paraId="4767784C" w14:textId="0FCCD894" w:rsidR="003475C5" w:rsidRPr="001007C5" w:rsidRDefault="003475C5" w:rsidP="003475C5">
      <w:pPr>
        <w:pStyle w:val="Sub-section"/>
        <w:spacing w:line="360" w:lineRule="auto"/>
        <w:ind w:firstLine="200"/>
        <w:jc w:val="both"/>
        <w:rPr>
          <w:sz w:val="24"/>
        </w:rPr>
      </w:pPr>
      <w:bookmarkStart w:id="85" w:name="an00103"/>
      <w:bookmarkEnd w:id="85"/>
      <w:r>
        <w:rPr>
          <w:sz w:val="24"/>
        </w:rPr>
        <w:t>A5</w:t>
      </w:r>
      <w:r w:rsidRPr="001007C5">
        <w:rPr>
          <w:sz w:val="24"/>
        </w:rPr>
        <w:t xml:space="preserve">.4.7  Report the </w:t>
      </w:r>
      <w:r w:rsidR="00D57CAC">
        <w:rPr>
          <w:i/>
          <w:iCs/>
          <w:sz w:val="24"/>
        </w:rPr>
        <w:t>QI</w:t>
      </w:r>
      <w:r w:rsidR="00D57CAC" w:rsidRPr="001007C5">
        <w:rPr>
          <w:sz w:val="24"/>
        </w:rPr>
        <w:t xml:space="preserve"> </w:t>
      </w:r>
      <w:r w:rsidRPr="001007C5">
        <w:rPr>
          <w:sz w:val="24"/>
        </w:rPr>
        <w:t xml:space="preserve">values on </w:t>
      </w:r>
      <w:r w:rsidRPr="007950B2">
        <w:rPr>
          <w:color w:val="FF0000"/>
          <w:sz w:val="24"/>
        </w:rPr>
        <w:t>Forms 5 to 8</w:t>
      </w:r>
      <w:r w:rsidRPr="007950B2">
        <w:rPr>
          <w:sz w:val="24"/>
        </w:rPr>
        <w:t xml:space="preserve"> </w:t>
      </w:r>
      <w:r w:rsidRPr="001007C5">
        <w:rPr>
          <w:sz w:val="24"/>
        </w:rPr>
        <w:t xml:space="preserve"> of the test report.</w:t>
      </w:r>
    </w:p>
    <w:p w14:paraId="677EDC44" w14:textId="4CD881A7" w:rsidR="003475C5" w:rsidRPr="001007C5" w:rsidRDefault="003475C5" w:rsidP="003475C5">
      <w:pPr>
        <w:pStyle w:val="Sub-section"/>
        <w:spacing w:line="360" w:lineRule="auto"/>
        <w:ind w:firstLine="200"/>
        <w:jc w:val="both"/>
        <w:rPr>
          <w:sz w:val="24"/>
        </w:rPr>
      </w:pPr>
      <w:bookmarkStart w:id="86" w:name="an00104"/>
      <w:bookmarkEnd w:id="86"/>
      <w:r>
        <w:rPr>
          <w:sz w:val="24"/>
        </w:rPr>
        <w:t>A5</w:t>
      </w:r>
      <w:r w:rsidRPr="001007C5">
        <w:rPr>
          <w:sz w:val="24"/>
        </w:rPr>
        <w:t xml:space="preserve">.4.8  If the end-of-test </w:t>
      </w:r>
      <w:r w:rsidR="006F3A56" w:rsidRPr="006F3A56">
        <w:rPr>
          <w:i/>
          <w:sz w:val="24"/>
        </w:rPr>
        <w:t>QI</w:t>
      </w:r>
      <w:r w:rsidR="006F3A56">
        <w:rPr>
          <w:sz w:val="24"/>
        </w:rPr>
        <w:t xml:space="preserve"> </w:t>
      </w:r>
      <w:r w:rsidRPr="001007C5">
        <w:rPr>
          <w:sz w:val="24"/>
        </w:rPr>
        <w:t xml:space="preserve">value is below 0.000 for reference oil tests, review the test operations with the TMC. The TMC issues a letter to the laboratory and the test sponsor on its opinion.  </w:t>
      </w:r>
    </w:p>
    <w:p w14:paraId="08D502AF" w14:textId="452FEDCD" w:rsidR="003475C5" w:rsidRPr="001007C5" w:rsidRDefault="003475C5" w:rsidP="003475C5">
      <w:pPr>
        <w:pStyle w:val="Sub-section"/>
        <w:spacing w:line="360" w:lineRule="auto"/>
        <w:ind w:firstLine="200"/>
        <w:jc w:val="both"/>
        <w:rPr>
          <w:sz w:val="24"/>
        </w:rPr>
      </w:pPr>
      <w:bookmarkStart w:id="87" w:name="an88899"/>
      <w:bookmarkEnd w:id="87"/>
      <w:r>
        <w:rPr>
          <w:sz w:val="24"/>
        </w:rPr>
        <w:t>A5</w:t>
      </w:r>
      <w:r w:rsidRPr="001007C5">
        <w:rPr>
          <w:sz w:val="24"/>
        </w:rPr>
        <w:t xml:space="preserve">.4.8.1  The laboratory documents its comments regarding the end-of-test </w:t>
      </w:r>
      <w:r w:rsidR="006F3A56" w:rsidRPr="006F3A56">
        <w:rPr>
          <w:i/>
          <w:sz w:val="24"/>
        </w:rPr>
        <w:t>QI</w:t>
      </w:r>
      <w:r w:rsidR="006F3A56">
        <w:rPr>
          <w:sz w:val="24"/>
        </w:rPr>
        <w:t xml:space="preserve"> </w:t>
      </w:r>
      <w:r w:rsidRPr="001007C5">
        <w:rPr>
          <w:sz w:val="24"/>
        </w:rPr>
        <w:t>values less than 0.000 for non-reference oil tests. The laboratory or test sponsor might request TMC review of test operations for non-reference oil tests. The TMC issues a letter to document its opinion.</w:t>
      </w:r>
    </w:p>
    <w:p w14:paraId="37922F80" w14:textId="77777777" w:rsidR="003475C5" w:rsidRPr="00E33659" w:rsidRDefault="003475C5"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rFonts w:ascii="Arial" w:hAnsi="Arial" w:cs="Arial"/>
          <w:b/>
          <w:bCs/>
        </w:rPr>
      </w:pPr>
      <w:bookmarkStart w:id="88" w:name="ta00001"/>
      <w:bookmarkEnd w:id="88"/>
    </w:p>
    <w:p w14:paraId="5881105E" w14:textId="129B3B81" w:rsidR="00765FD3" w:rsidRDefault="00765FD3" w:rsidP="00E671C7">
      <w:pPr>
        <w:keepNext/>
        <w:spacing w:before="100" w:line="360" w:lineRule="auto"/>
        <w:jc w:val="center"/>
        <w:rPr>
          <w:rFonts w:ascii="Arial" w:hAnsi="Arial" w:cs="Arial"/>
          <w:b/>
          <w:bCs/>
        </w:rP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 xml:space="preserve">L and U </w:t>
      </w:r>
      <w:r w:rsidR="00414D7E">
        <w:rPr>
          <w:rFonts w:ascii="Arial" w:hAnsi="Arial" w:cs="Arial"/>
          <w:b/>
          <w:bCs/>
        </w:rPr>
        <w:t>Limits</w:t>
      </w:r>
      <w:r w:rsidR="00414D7E" w:rsidRPr="001007C5">
        <w:rPr>
          <w:rFonts w:ascii="Arial" w:hAnsi="Arial" w:cs="Arial"/>
          <w:b/>
          <w:bCs/>
        </w:rPr>
        <w:t xml:space="preserve"> </w:t>
      </w:r>
      <w:r w:rsidRPr="001007C5">
        <w:rPr>
          <w:rFonts w:ascii="Arial" w:hAnsi="Arial" w:cs="Arial"/>
          <w:b/>
          <w:bCs/>
        </w:rPr>
        <w:t>and Over</w:t>
      </w:r>
      <w:r w:rsidR="009E5FCC">
        <w:rPr>
          <w:rFonts w:ascii="Arial" w:hAnsi="Arial" w:cs="Arial"/>
          <w:b/>
          <w:bCs/>
        </w:rPr>
        <w:t>-</w:t>
      </w:r>
      <w:r w:rsidRPr="001007C5">
        <w:rPr>
          <w:rFonts w:ascii="Arial" w:hAnsi="Arial" w:cs="Arial"/>
          <w:b/>
          <w:bCs/>
        </w:rPr>
        <w:t xml:space="preserve"> and Under-Range Values</w:t>
      </w:r>
    </w:p>
    <w:tbl>
      <w:tblPr>
        <w:tblStyle w:val="TableGrid"/>
        <w:tblW w:w="0" w:type="auto"/>
        <w:tblLook w:val="04A0" w:firstRow="1" w:lastRow="0" w:firstColumn="1" w:lastColumn="0" w:noHBand="0" w:noVBand="1"/>
      </w:tblPr>
      <w:tblGrid>
        <w:gridCol w:w="3369"/>
        <w:gridCol w:w="992"/>
        <w:gridCol w:w="1134"/>
        <w:gridCol w:w="1559"/>
        <w:gridCol w:w="1462"/>
      </w:tblGrid>
      <w:tr w:rsidR="00A26644" w14:paraId="28F7A899" w14:textId="77777777" w:rsidTr="001622C6">
        <w:trPr>
          <w:trHeight w:val="416"/>
        </w:trPr>
        <w:tc>
          <w:tcPr>
            <w:tcW w:w="3369" w:type="dxa"/>
            <w:vAlign w:val="center"/>
          </w:tcPr>
          <w:p w14:paraId="020A4D56" w14:textId="77777777" w:rsidR="00A26644" w:rsidRDefault="00A26644" w:rsidP="001622C6">
            <w:r>
              <w:t>Quantity, unit</w:t>
            </w:r>
          </w:p>
        </w:tc>
        <w:tc>
          <w:tcPr>
            <w:tcW w:w="992" w:type="dxa"/>
            <w:vAlign w:val="center"/>
          </w:tcPr>
          <w:p w14:paraId="60459470" w14:textId="77777777" w:rsidR="00A26644" w:rsidRDefault="00A26644" w:rsidP="001622C6">
            <w:pPr>
              <w:jc w:val="center"/>
            </w:pPr>
            <w:r>
              <w:t>L</w:t>
            </w:r>
          </w:p>
        </w:tc>
        <w:tc>
          <w:tcPr>
            <w:tcW w:w="1134" w:type="dxa"/>
            <w:vAlign w:val="center"/>
          </w:tcPr>
          <w:p w14:paraId="685C6F5E" w14:textId="77777777" w:rsidR="00A26644" w:rsidRDefault="00A26644" w:rsidP="001622C6">
            <w:pPr>
              <w:jc w:val="center"/>
            </w:pPr>
            <w:r>
              <w:t>U</w:t>
            </w:r>
          </w:p>
        </w:tc>
        <w:tc>
          <w:tcPr>
            <w:tcW w:w="1559" w:type="dxa"/>
            <w:vAlign w:val="center"/>
          </w:tcPr>
          <w:p w14:paraId="3D296275" w14:textId="77777777" w:rsidR="00A26644" w:rsidRDefault="00A26644" w:rsidP="001622C6">
            <w:pPr>
              <w:jc w:val="center"/>
            </w:pPr>
            <w:r>
              <w:t>Over-range</w:t>
            </w:r>
          </w:p>
        </w:tc>
        <w:tc>
          <w:tcPr>
            <w:tcW w:w="1462" w:type="dxa"/>
            <w:vAlign w:val="center"/>
          </w:tcPr>
          <w:p w14:paraId="77B2FF43" w14:textId="77777777" w:rsidR="00A26644" w:rsidRDefault="00A26644" w:rsidP="001622C6">
            <w:pPr>
              <w:jc w:val="center"/>
            </w:pPr>
            <w:r>
              <w:t>Under-range</w:t>
            </w:r>
          </w:p>
        </w:tc>
      </w:tr>
      <w:tr w:rsidR="00A26644" w14:paraId="6347A388" w14:textId="77777777" w:rsidTr="001622C6">
        <w:trPr>
          <w:trHeight w:val="340"/>
        </w:trPr>
        <w:tc>
          <w:tcPr>
            <w:tcW w:w="3369" w:type="dxa"/>
          </w:tcPr>
          <w:p w14:paraId="400BC7C7" w14:textId="77777777" w:rsidR="00A26644" w:rsidRDefault="00A26644" w:rsidP="001622C6">
            <w:r>
              <w:t>Speed, r/min</w:t>
            </w:r>
          </w:p>
        </w:tc>
        <w:tc>
          <w:tcPr>
            <w:tcW w:w="992" w:type="dxa"/>
          </w:tcPr>
          <w:p w14:paraId="1EFC011A" w14:textId="77777777" w:rsidR="00A26644" w:rsidRDefault="00A26644" w:rsidP="001622C6">
            <w:pPr>
              <w:jc w:val="center"/>
            </w:pPr>
            <w:r>
              <w:t>1730</w:t>
            </w:r>
          </w:p>
        </w:tc>
        <w:tc>
          <w:tcPr>
            <w:tcW w:w="1134" w:type="dxa"/>
          </w:tcPr>
          <w:p w14:paraId="44C2F3D3" w14:textId="77777777" w:rsidR="00A26644" w:rsidRDefault="00A26644" w:rsidP="001622C6">
            <w:pPr>
              <w:jc w:val="center"/>
            </w:pPr>
            <w:r>
              <w:t>1770</w:t>
            </w:r>
          </w:p>
        </w:tc>
        <w:tc>
          <w:tcPr>
            <w:tcW w:w="1559" w:type="dxa"/>
          </w:tcPr>
          <w:p w14:paraId="0610B408" w14:textId="77777777" w:rsidR="00A26644" w:rsidRDefault="00A26644" w:rsidP="001622C6">
            <w:pPr>
              <w:jc w:val="center"/>
            </w:pPr>
            <w:r>
              <w:t>3941</w:t>
            </w:r>
          </w:p>
        </w:tc>
        <w:tc>
          <w:tcPr>
            <w:tcW w:w="1462" w:type="dxa"/>
          </w:tcPr>
          <w:p w14:paraId="49D74A3B" w14:textId="77777777" w:rsidR="00A26644" w:rsidRDefault="00A26644" w:rsidP="001622C6">
            <w:pPr>
              <w:jc w:val="center"/>
            </w:pPr>
            <w:r>
              <w:t>0</w:t>
            </w:r>
          </w:p>
        </w:tc>
      </w:tr>
      <w:tr w:rsidR="00A26644" w14:paraId="256E2B9A" w14:textId="77777777" w:rsidTr="001622C6">
        <w:trPr>
          <w:trHeight w:val="340"/>
        </w:trPr>
        <w:tc>
          <w:tcPr>
            <w:tcW w:w="3369" w:type="dxa"/>
          </w:tcPr>
          <w:p w14:paraId="4E597A0A" w14:textId="77777777" w:rsidR="00A26644" w:rsidRDefault="00A26644" w:rsidP="001622C6">
            <w:r>
              <w:t xml:space="preserve">Torque, </w:t>
            </w:r>
            <w:proofErr w:type="spellStart"/>
            <w:r>
              <w:t>N</w:t>
            </w:r>
            <w:r>
              <w:rPr>
                <w:rFonts w:cs="Arial"/>
              </w:rPr>
              <w:t>•</w:t>
            </w:r>
            <w:r>
              <w:t>m</w:t>
            </w:r>
            <w:proofErr w:type="spellEnd"/>
          </w:p>
        </w:tc>
        <w:tc>
          <w:tcPr>
            <w:tcW w:w="992" w:type="dxa"/>
          </w:tcPr>
          <w:p w14:paraId="59AB9F1C" w14:textId="77777777" w:rsidR="00A26644" w:rsidRDefault="00A26644" w:rsidP="001622C6">
            <w:pPr>
              <w:jc w:val="center"/>
            </w:pPr>
            <w:r>
              <w:t>264</w:t>
            </w:r>
          </w:p>
        </w:tc>
        <w:tc>
          <w:tcPr>
            <w:tcW w:w="1134" w:type="dxa"/>
          </w:tcPr>
          <w:p w14:paraId="2803C7F8" w14:textId="77777777" w:rsidR="00A26644" w:rsidRDefault="00A26644" w:rsidP="001622C6">
            <w:pPr>
              <w:jc w:val="center"/>
            </w:pPr>
            <w:r>
              <w:t>274</w:t>
            </w:r>
          </w:p>
        </w:tc>
        <w:tc>
          <w:tcPr>
            <w:tcW w:w="1559" w:type="dxa"/>
          </w:tcPr>
          <w:p w14:paraId="341B43EB" w14:textId="77777777" w:rsidR="00A26644" w:rsidRDefault="00A26644" w:rsidP="001622C6">
            <w:pPr>
              <w:jc w:val="center"/>
            </w:pPr>
            <w:r>
              <w:t>817</w:t>
            </w:r>
          </w:p>
        </w:tc>
        <w:tc>
          <w:tcPr>
            <w:tcW w:w="1462" w:type="dxa"/>
          </w:tcPr>
          <w:p w14:paraId="15096B83" w14:textId="77777777" w:rsidR="00A26644" w:rsidRDefault="00A26644" w:rsidP="001622C6">
            <w:pPr>
              <w:jc w:val="center"/>
            </w:pPr>
            <w:r>
              <w:t>0</w:t>
            </w:r>
          </w:p>
        </w:tc>
      </w:tr>
      <w:tr w:rsidR="00A26644" w14:paraId="2295DC32" w14:textId="77777777" w:rsidTr="001622C6">
        <w:trPr>
          <w:trHeight w:val="340"/>
        </w:trPr>
        <w:tc>
          <w:tcPr>
            <w:tcW w:w="3369" w:type="dxa"/>
          </w:tcPr>
          <w:p w14:paraId="0E8B7077" w14:textId="77777777" w:rsidR="00A26644" w:rsidRDefault="00A26644" w:rsidP="001622C6">
            <w:r>
              <w:t xml:space="preserve">Coolant out temperature, </w:t>
            </w:r>
            <w:r>
              <w:rPr>
                <w:rFonts w:cs="Arial"/>
              </w:rPr>
              <w:t>°</w:t>
            </w:r>
            <w:r>
              <w:t>C</w:t>
            </w:r>
          </w:p>
        </w:tc>
        <w:tc>
          <w:tcPr>
            <w:tcW w:w="992" w:type="dxa"/>
          </w:tcPr>
          <w:p w14:paraId="16663D94" w14:textId="77777777" w:rsidR="00A26644" w:rsidRDefault="00A26644" w:rsidP="001622C6">
            <w:pPr>
              <w:jc w:val="center"/>
            </w:pPr>
            <w:r>
              <w:t>94.5</w:t>
            </w:r>
          </w:p>
        </w:tc>
        <w:tc>
          <w:tcPr>
            <w:tcW w:w="1134" w:type="dxa"/>
          </w:tcPr>
          <w:p w14:paraId="6B552104" w14:textId="77777777" w:rsidR="00A26644" w:rsidRDefault="00A26644" w:rsidP="001622C6">
            <w:pPr>
              <w:jc w:val="center"/>
            </w:pPr>
            <w:r>
              <w:t>95.5</w:t>
            </w:r>
          </w:p>
        </w:tc>
        <w:tc>
          <w:tcPr>
            <w:tcW w:w="1559" w:type="dxa"/>
          </w:tcPr>
          <w:p w14:paraId="3BE096E1" w14:textId="77777777" w:rsidR="00A26644" w:rsidRDefault="00A26644" w:rsidP="001622C6">
            <w:pPr>
              <w:jc w:val="center"/>
            </w:pPr>
            <w:r>
              <w:t>289</w:t>
            </w:r>
          </w:p>
        </w:tc>
        <w:tc>
          <w:tcPr>
            <w:tcW w:w="1462" w:type="dxa"/>
          </w:tcPr>
          <w:p w14:paraId="32091C77" w14:textId="77777777" w:rsidR="00A26644" w:rsidRDefault="00A26644" w:rsidP="001622C6">
            <w:pPr>
              <w:jc w:val="center"/>
            </w:pPr>
            <w:r>
              <w:t>0</w:t>
            </w:r>
          </w:p>
        </w:tc>
      </w:tr>
      <w:tr w:rsidR="00A26644" w14:paraId="2D054F52" w14:textId="77777777" w:rsidTr="001622C6">
        <w:trPr>
          <w:trHeight w:val="340"/>
        </w:trPr>
        <w:tc>
          <w:tcPr>
            <w:tcW w:w="3369" w:type="dxa"/>
          </w:tcPr>
          <w:p w14:paraId="6A2D3145" w14:textId="592696B1" w:rsidR="00A26644" w:rsidRDefault="00FC00FE" w:rsidP="001622C6">
            <w:r>
              <w:t>Oil gallery t</w:t>
            </w:r>
            <w:r w:rsidR="00A26644">
              <w:t xml:space="preserve">emperature, </w:t>
            </w:r>
            <w:r w:rsidR="00A26644">
              <w:rPr>
                <w:rFonts w:cs="Arial"/>
              </w:rPr>
              <w:t>°</w:t>
            </w:r>
            <w:r w:rsidR="00A26644">
              <w:t>C</w:t>
            </w:r>
          </w:p>
        </w:tc>
        <w:tc>
          <w:tcPr>
            <w:tcW w:w="992" w:type="dxa"/>
          </w:tcPr>
          <w:p w14:paraId="62C80C5D" w14:textId="77777777" w:rsidR="00A26644" w:rsidRDefault="00A26644" w:rsidP="001622C6">
            <w:pPr>
              <w:jc w:val="center"/>
            </w:pPr>
            <w:r>
              <w:t>94.5</w:t>
            </w:r>
          </w:p>
        </w:tc>
        <w:tc>
          <w:tcPr>
            <w:tcW w:w="1134" w:type="dxa"/>
          </w:tcPr>
          <w:p w14:paraId="2F8F45FF" w14:textId="77777777" w:rsidR="00A26644" w:rsidRDefault="00A26644" w:rsidP="001622C6">
            <w:pPr>
              <w:jc w:val="center"/>
            </w:pPr>
            <w:r>
              <w:t>95.5</w:t>
            </w:r>
          </w:p>
        </w:tc>
        <w:tc>
          <w:tcPr>
            <w:tcW w:w="1559" w:type="dxa"/>
          </w:tcPr>
          <w:p w14:paraId="267D04EE" w14:textId="77777777" w:rsidR="00A26644" w:rsidRDefault="00A26644" w:rsidP="001622C6">
            <w:pPr>
              <w:jc w:val="center"/>
            </w:pPr>
            <w:r>
              <w:t>150</w:t>
            </w:r>
          </w:p>
        </w:tc>
        <w:tc>
          <w:tcPr>
            <w:tcW w:w="1462" w:type="dxa"/>
          </w:tcPr>
          <w:p w14:paraId="2532E844" w14:textId="77777777" w:rsidR="00A26644" w:rsidRDefault="00A26644" w:rsidP="001622C6">
            <w:pPr>
              <w:jc w:val="center"/>
            </w:pPr>
            <w:r>
              <w:t>40</w:t>
            </w:r>
          </w:p>
        </w:tc>
      </w:tr>
      <w:tr w:rsidR="00A26644" w14:paraId="5E23C12D" w14:textId="77777777" w:rsidTr="001622C6">
        <w:trPr>
          <w:trHeight w:val="340"/>
        </w:trPr>
        <w:tc>
          <w:tcPr>
            <w:tcW w:w="3369" w:type="dxa"/>
          </w:tcPr>
          <w:p w14:paraId="3FC0D5BB" w14:textId="77777777" w:rsidR="00A26644" w:rsidRDefault="00A26644" w:rsidP="001622C6">
            <w:r>
              <w:t xml:space="preserve">Air charge temperature, </w:t>
            </w:r>
            <w:r>
              <w:rPr>
                <w:rFonts w:cs="Arial"/>
              </w:rPr>
              <w:t>°</w:t>
            </w:r>
            <w:r>
              <w:t>C</w:t>
            </w:r>
          </w:p>
        </w:tc>
        <w:tc>
          <w:tcPr>
            <w:tcW w:w="992" w:type="dxa"/>
          </w:tcPr>
          <w:p w14:paraId="63D431B6" w14:textId="77777777" w:rsidR="00A26644" w:rsidRDefault="00A26644" w:rsidP="001622C6">
            <w:pPr>
              <w:jc w:val="center"/>
            </w:pPr>
            <w:r>
              <w:t>42.5</w:t>
            </w:r>
          </w:p>
        </w:tc>
        <w:tc>
          <w:tcPr>
            <w:tcW w:w="1134" w:type="dxa"/>
          </w:tcPr>
          <w:p w14:paraId="5E83F798" w14:textId="77777777" w:rsidR="00A26644" w:rsidRDefault="00A26644" w:rsidP="001622C6">
            <w:pPr>
              <w:jc w:val="center"/>
            </w:pPr>
            <w:r>
              <w:t>43.5</w:t>
            </w:r>
          </w:p>
        </w:tc>
        <w:tc>
          <w:tcPr>
            <w:tcW w:w="1559" w:type="dxa"/>
          </w:tcPr>
          <w:p w14:paraId="07BE7251" w14:textId="77777777" w:rsidR="00A26644" w:rsidRDefault="00A26644" w:rsidP="001622C6">
            <w:pPr>
              <w:jc w:val="center"/>
            </w:pPr>
            <w:r>
              <w:t>98</w:t>
            </w:r>
          </w:p>
        </w:tc>
        <w:tc>
          <w:tcPr>
            <w:tcW w:w="1462" w:type="dxa"/>
          </w:tcPr>
          <w:p w14:paraId="303436B6" w14:textId="77777777" w:rsidR="00A26644" w:rsidRDefault="00A26644" w:rsidP="001622C6">
            <w:pPr>
              <w:jc w:val="center"/>
            </w:pPr>
            <w:r>
              <w:t>0</w:t>
            </w:r>
          </w:p>
        </w:tc>
      </w:tr>
      <w:tr w:rsidR="00A26644" w14:paraId="006CEBD1" w14:textId="77777777" w:rsidTr="001622C6">
        <w:trPr>
          <w:trHeight w:val="340"/>
        </w:trPr>
        <w:tc>
          <w:tcPr>
            <w:tcW w:w="3369" w:type="dxa"/>
          </w:tcPr>
          <w:p w14:paraId="1CB6CC1E" w14:textId="77777777" w:rsidR="00A26644" w:rsidRDefault="00A26644" w:rsidP="001622C6">
            <w:r>
              <w:t xml:space="preserve">Inlet air temperature, </w:t>
            </w:r>
            <w:r>
              <w:rPr>
                <w:rFonts w:cs="Arial"/>
              </w:rPr>
              <w:t>°</w:t>
            </w:r>
            <w:r>
              <w:t>C</w:t>
            </w:r>
          </w:p>
        </w:tc>
        <w:tc>
          <w:tcPr>
            <w:tcW w:w="992" w:type="dxa"/>
          </w:tcPr>
          <w:p w14:paraId="2BC15C8A" w14:textId="77777777" w:rsidR="00A26644" w:rsidRDefault="00A26644" w:rsidP="001622C6">
            <w:pPr>
              <w:jc w:val="center"/>
            </w:pPr>
            <w:r>
              <w:t>29.5</w:t>
            </w:r>
          </w:p>
        </w:tc>
        <w:tc>
          <w:tcPr>
            <w:tcW w:w="1134" w:type="dxa"/>
          </w:tcPr>
          <w:p w14:paraId="3407D21B" w14:textId="77777777" w:rsidR="00A26644" w:rsidRDefault="00A26644" w:rsidP="001622C6">
            <w:pPr>
              <w:jc w:val="center"/>
            </w:pPr>
            <w:r>
              <w:t>30.5</w:t>
            </w:r>
          </w:p>
        </w:tc>
        <w:tc>
          <w:tcPr>
            <w:tcW w:w="1559" w:type="dxa"/>
          </w:tcPr>
          <w:p w14:paraId="2B142396" w14:textId="77777777" w:rsidR="00A26644" w:rsidRDefault="00A26644" w:rsidP="001622C6">
            <w:pPr>
              <w:jc w:val="center"/>
            </w:pPr>
            <w:r>
              <w:t>85</w:t>
            </w:r>
          </w:p>
        </w:tc>
        <w:tc>
          <w:tcPr>
            <w:tcW w:w="1462" w:type="dxa"/>
          </w:tcPr>
          <w:p w14:paraId="3EA5F9CC" w14:textId="77777777" w:rsidR="00A26644" w:rsidRDefault="00A26644" w:rsidP="001622C6">
            <w:pPr>
              <w:jc w:val="center"/>
            </w:pPr>
            <w:r>
              <w:t>0</w:t>
            </w:r>
          </w:p>
        </w:tc>
      </w:tr>
      <w:tr w:rsidR="00A26644" w14:paraId="62228599" w14:textId="77777777" w:rsidTr="001622C6">
        <w:trPr>
          <w:trHeight w:val="340"/>
        </w:trPr>
        <w:tc>
          <w:tcPr>
            <w:tcW w:w="3369" w:type="dxa"/>
          </w:tcPr>
          <w:p w14:paraId="6D9F6932" w14:textId="77777777" w:rsidR="00A26644" w:rsidRDefault="00A26644" w:rsidP="001622C6">
            <w:r>
              <w:t xml:space="preserve">Fuel temperature, </w:t>
            </w:r>
            <w:r>
              <w:rPr>
                <w:rFonts w:cs="Arial"/>
              </w:rPr>
              <w:t>°</w:t>
            </w:r>
            <w:r>
              <w:t>C</w:t>
            </w:r>
          </w:p>
        </w:tc>
        <w:tc>
          <w:tcPr>
            <w:tcW w:w="992" w:type="dxa"/>
          </w:tcPr>
          <w:p w14:paraId="17938CD1" w14:textId="77777777" w:rsidR="00A26644" w:rsidRDefault="00A26644" w:rsidP="001622C6">
            <w:pPr>
              <w:jc w:val="center"/>
            </w:pPr>
            <w:r>
              <w:t>29.5</w:t>
            </w:r>
          </w:p>
        </w:tc>
        <w:tc>
          <w:tcPr>
            <w:tcW w:w="1134" w:type="dxa"/>
          </w:tcPr>
          <w:p w14:paraId="128DF14A" w14:textId="7CC33A60" w:rsidR="00A26644" w:rsidRDefault="00936E80" w:rsidP="001622C6">
            <w:pPr>
              <w:jc w:val="center"/>
            </w:pPr>
            <w:r>
              <w:t>3</w:t>
            </w:r>
            <w:r w:rsidR="00A26644">
              <w:t>0.5</w:t>
            </w:r>
          </w:p>
        </w:tc>
        <w:tc>
          <w:tcPr>
            <w:tcW w:w="1559" w:type="dxa"/>
          </w:tcPr>
          <w:p w14:paraId="6A6E62AC" w14:textId="77777777" w:rsidR="00A26644" w:rsidRDefault="00A26644" w:rsidP="001622C6">
            <w:pPr>
              <w:jc w:val="center"/>
            </w:pPr>
            <w:r>
              <w:t>1190</w:t>
            </w:r>
          </w:p>
        </w:tc>
        <w:tc>
          <w:tcPr>
            <w:tcW w:w="1462" w:type="dxa"/>
          </w:tcPr>
          <w:p w14:paraId="27CC4291" w14:textId="77777777" w:rsidR="00A26644" w:rsidRDefault="00A26644" w:rsidP="001622C6">
            <w:pPr>
              <w:jc w:val="center"/>
            </w:pPr>
            <w:r>
              <w:t>0</w:t>
            </w:r>
          </w:p>
        </w:tc>
      </w:tr>
      <w:tr w:rsidR="00A26644" w14:paraId="58ECE0C1" w14:textId="77777777" w:rsidTr="001622C6">
        <w:trPr>
          <w:trHeight w:val="340"/>
        </w:trPr>
        <w:tc>
          <w:tcPr>
            <w:tcW w:w="3369" w:type="dxa"/>
          </w:tcPr>
          <w:p w14:paraId="616C1F03" w14:textId="77777777" w:rsidR="00A26644" w:rsidRDefault="00A26644" w:rsidP="001622C6">
            <w:r>
              <w:t xml:space="preserve">Back pressure, </w:t>
            </w:r>
            <w:proofErr w:type="spellStart"/>
            <w:r>
              <w:t>kPa</w:t>
            </w:r>
            <w:proofErr w:type="spellEnd"/>
            <w:r>
              <w:t xml:space="preserve"> (absolute)</w:t>
            </w:r>
          </w:p>
        </w:tc>
        <w:tc>
          <w:tcPr>
            <w:tcW w:w="992" w:type="dxa"/>
          </w:tcPr>
          <w:p w14:paraId="0BEEAD87" w14:textId="77777777" w:rsidR="00A26644" w:rsidRDefault="00A26644" w:rsidP="001622C6">
            <w:pPr>
              <w:jc w:val="center"/>
            </w:pPr>
            <w:r>
              <w:t>102</w:t>
            </w:r>
          </w:p>
        </w:tc>
        <w:tc>
          <w:tcPr>
            <w:tcW w:w="1134" w:type="dxa"/>
          </w:tcPr>
          <w:p w14:paraId="5E83DC0C" w14:textId="77777777" w:rsidR="00A26644" w:rsidRDefault="00A26644" w:rsidP="001622C6">
            <w:pPr>
              <w:jc w:val="center"/>
            </w:pPr>
            <w:r>
              <w:t>106</w:t>
            </w:r>
          </w:p>
        </w:tc>
        <w:tc>
          <w:tcPr>
            <w:tcW w:w="1559" w:type="dxa"/>
          </w:tcPr>
          <w:p w14:paraId="039DA78F" w14:textId="77777777" w:rsidR="00A26644" w:rsidRDefault="00A26644" w:rsidP="001622C6">
            <w:pPr>
              <w:jc w:val="center"/>
            </w:pPr>
            <w:r>
              <w:t>323</w:t>
            </w:r>
          </w:p>
        </w:tc>
        <w:tc>
          <w:tcPr>
            <w:tcW w:w="1462" w:type="dxa"/>
          </w:tcPr>
          <w:p w14:paraId="5231BB57" w14:textId="77777777" w:rsidR="00A26644" w:rsidRDefault="00A26644" w:rsidP="001622C6">
            <w:pPr>
              <w:jc w:val="center"/>
            </w:pPr>
            <w:r>
              <w:t>0</w:t>
            </w:r>
          </w:p>
        </w:tc>
      </w:tr>
      <w:tr w:rsidR="00A26644" w14:paraId="4B180B2D" w14:textId="77777777" w:rsidTr="001622C6">
        <w:trPr>
          <w:trHeight w:val="340"/>
        </w:trPr>
        <w:tc>
          <w:tcPr>
            <w:tcW w:w="3369" w:type="dxa"/>
          </w:tcPr>
          <w:p w14:paraId="12773863" w14:textId="77777777" w:rsidR="00A26644" w:rsidRDefault="00A26644" w:rsidP="001622C6">
            <w:r>
              <w:t xml:space="preserve">Inlet air pressure, </w:t>
            </w:r>
            <w:proofErr w:type="spellStart"/>
            <w:r>
              <w:t>kPa</w:t>
            </w:r>
            <w:proofErr w:type="spellEnd"/>
            <w:r>
              <w:t xml:space="preserve"> (absolute)</w:t>
            </w:r>
          </w:p>
        </w:tc>
        <w:tc>
          <w:tcPr>
            <w:tcW w:w="992" w:type="dxa"/>
          </w:tcPr>
          <w:p w14:paraId="02BAF381" w14:textId="77777777" w:rsidR="00A26644" w:rsidRDefault="00A26644" w:rsidP="001622C6">
            <w:pPr>
              <w:jc w:val="center"/>
            </w:pPr>
            <w:r>
              <w:t>0.03</w:t>
            </w:r>
          </w:p>
        </w:tc>
        <w:tc>
          <w:tcPr>
            <w:tcW w:w="1134" w:type="dxa"/>
          </w:tcPr>
          <w:p w14:paraId="591C3E8E" w14:textId="77777777" w:rsidR="00A26644" w:rsidRDefault="00A26644" w:rsidP="001622C6">
            <w:pPr>
              <w:jc w:val="center"/>
            </w:pPr>
            <w:r>
              <w:t>0.07</w:t>
            </w:r>
          </w:p>
        </w:tc>
        <w:tc>
          <w:tcPr>
            <w:tcW w:w="1559" w:type="dxa"/>
          </w:tcPr>
          <w:p w14:paraId="2B98AB40" w14:textId="77777777" w:rsidR="00A26644" w:rsidRDefault="00A26644" w:rsidP="001622C6">
            <w:pPr>
              <w:jc w:val="center"/>
            </w:pPr>
            <w:r>
              <w:t>2.2</w:t>
            </w:r>
          </w:p>
        </w:tc>
        <w:tc>
          <w:tcPr>
            <w:tcW w:w="1462" w:type="dxa"/>
          </w:tcPr>
          <w:p w14:paraId="1AEE82AE" w14:textId="77777777" w:rsidR="00A26644" w:rsidRDefault="00A26644" w:rsidP="001622C6">
            <w:pPr>
              <w:jc w:val="center"/>
            </w:pPr>
            <w:r>
              <w:t>-2.1</w:t>
            </w:r>
          </w:p>
        </w:tc>
      </w:tr>
      <w:tr w:rsidR="00A26644" w14:paraId="6FCF7F42" w14:textId="77777777" w:rsidTr="001622C6">
        <w:trPr>
          <w:trHeight w:val="340"/>
        </w:trPr>
        <w:tc>
          <w:tcPr>
            <w:tcW w:w="3369" w:type="dxa"/>
          </w:tcPr>
          <w:p w14:paraId="74719F80" w14:textId="77777777" w:rsidR="00A26644" w:rsidRDefault="00A26644" w:rsidP="001622C6">
            <w:r>
              <w:t>Humidity, g/kg</w:t>
            </w:r>
          </w:p>
        </w:tc>
        <w:tc>
          <w:tcPr>
            <w:tcW w:w="992" w:type="dxa"/>
          </w:tcPr>
          <w:p w14:paraId="4600EFC1" w14:textId="77777777" w:rsidR="00A26644" w:rsidRDefault="00A26644" w:rsidP="001622C6">
            <w:pPr>
              <w:jc w:val="center"/>
            </w:pPr>
            <w:r>
              <w:t>10.9</w:t>
            </w:r>
          </w:p>
        </w:tc>
        <w:tc>
          <w:tcPr>
            <w:tcW w:w="1134" w:type="dxa"/>
          </w:tcPr>
          <w:p w14:paraId="2CFA9B80" w14:textId="77777777" w:rsidR="00A26644" w:rsidRDefault="00A26644" w:rsidP="001622C6">
            <w:pPr>
              <w:jc w:val="center"/>
            </w:pPr>
            <w:r>
              <w:t>11.9</w:t>
            </w:r>
          </w:p>
        </w:tc>
        <w:tc>
          <w:tcPr>
            <w:tcW w:w="1559" w:type="dxa"/>
          </w:tcPr>
          <w:p w14:paraId="252C55EB" w14:textId="77777777" w:rsidR="00A26644" w:rsidRDefault="00A26644" w:rsidP="001622C6">
            <w:pPr>
              <w:jc w:val="center"/>
            </w:pPr>
            <w:r>
              <w:t>66</w:t>
            </w:r>
          </w:p>
        </w:tc>
        <w:tc>
          <w:tcPr>
            <w:tcW w:w="1462" w:type="dxa"/>
          </w:tcPr>
          <w:p w14:paraId="30E8D8BC" w14:textId="77777777" w:rsidR="00A26644" w:rsidRDefault="00A26644" w:rsidP="001622C6">
            <w:pPr>
              <w:jc w:val="center"/>
            </w:pPr>
            <w:r>
              <w:t>0</w:t>
            </w:r>
          </w:p>
        </w:tc>
      </w:tr>
      <w:tr w:rsidR="00A26644" w14:paraId="569CC338" w14:textId="77777777" w:rsidTr="001622C6">
        <w:trPr>
          <w:trHeight w:val="340"/>
        </w:trPr>
        <w:tc>
          <w:tcPr>
            <w:tcW w:w="3369" w:type="dxa"/>
          </w:tcPr>
          <w:p w14:paraId="0651F473" w14:textId="77777777" w:rsidR="00A26644" w:rsidRDefault="00A26644" w:rsidP="001622C6">
            <w:r>
              <w:t xml:space="preserve">Coolant pressure, </w:t>
            </w:r>
            <w:proofErr w:type="spellStart"/>
            <w:r>
              <w:t>kPa</w:t>
            </w:r>
            <w:proofErr w:type="spellEnd"/>
            <w:r>
              <w:t xml:space="preserve"> (gauge)</w:t>
            </w:r>
          </w:p>
        </w:tc>
        <w:tc>
          <w:tcPr>
            <w:tcW w:w="992" w:type="dxa"/>
          </w:tcPr>
          <w:p w14:paraId="111BA1CB" w14:textId="77777777" w:rsidR="00A26644" w:rsidRDefault="00A26644" w:rsidP="001622C6">
            <w:pPr>
              <w:jc w:val="center"/>
            </w:pPr>
            <w:r>
              <w:t>68</w:t>
            </w:r>
          </w:p>
        </w:tc>
        <w:tc>
          <w:tcPr>
            <w:tcW w:w="1134" w:type="dxa"/>
          </w:tcPr>
          <w:p w14:paraId="6C1A9D32" w14:textId="77777777" w:rsidR="00A26644" w:rsidRDefault="00A26644" w:rsidP="001622C6">
            <w:pPr>
              <w:jc w:val="center"/>
            </w:pPr>
            <w:r>
              <w:t>72</w:t>
            </w:r>
          </w:p>
        </w:tc>
        <w:tc>
          <w:tcPr>
            <w:tcW w:w="1559" w:type="dxa"/>
          </w:tcPr>
          <w:p w14:paraId="540D66B2" w14:textId="77777777" w:rsidR="00A26644" w:rsidRDefault="00A26644" w:rsidP="001622C6">
            <w:pPr>
              <w:jc w:val="center"/>
            </w:pPr>
            <w:r>
              <w:t>290</w:t>
            </w:r>
          </w:p>
        </w:tc>
        <w:tc>
          <w:tcPr>
            <w:tcW w:w="1462" w:type="dxa"/>
          </w:tcPr>
          <w:p w14:paraId="2129AB49" w14:textId="77777777" w:rsidR="00A26644" w:rsidRDefault="00A26644" w:rsidP="001622C6">
            <w:pPr>
              <w:jc w:val="center"/>
            </w:pPr>
            <w:r>
              <w:t>0</w:t>
            </w:r>
          </w:p>
        </w:tc>
      </w:tr>
      <w:tr w:rsidR="00A26644" w14:paraId="734A839C" w14:textId="77777777" w:rsidTr="001622C6">
        <w:trPr>
          <w:trHeight w:val="340"/>
        </w:trPr>
        <w:tc>
          <w:tcPr>
            <w:tcW w:w="3369" w:type="dxa"/>
          </w:tcPr>
          <w:p w14:paraId="56FA21EB" w14:textId="77777777" w:rsidR="00A26644" w:rsidRDefault="00A26644" w:rsidP="001622C6">
            <w:r>
              <w:t>Coolant flow rate, L/min</w:t>
            </w:r>
          </w:p>
        </w:tc>
        <w:tc>
          <w:tcPr>
            <w:tcW w:w="992" w:type="dxa"/>
          </w:tcPr>
          <w:p w14:paraId="54F427C2" w14:textId="77777777" w:rsidR="00A26644" w:rsidRDefault="00A26644" w:rsidP="001622C6">
            <w:pPr>
              <w:jc w:val="center"/>
            </w:pPr>
            <w:r>
              <w:t>53</w:t>
            </w:r>
          </w:p>
        </w:tc>
        <w:tc>
          <w:tcPr>
            <w:tcW w:w="1134" w:type="dxa"/>
          </w:tcPr>
          <w:p w14:paraId="35A63331" w14:textId="77777777" w:rsidR="00A26644" w:rsidRDefault="00A26644" w:rsidP="001622C6">
            <w:pPr>
              <w:jc w:val="center"/>
            </w:pPr>
            <w:r>
              <w:t>57</w:t>
            </w:r>
          </w:p>
        </w:tc>
        <w:tc>
          <w:tcPr>
            <w:tcW w:w="1559" w:type="dxa"/>
          </w:tcPr>
          <w:p w14:paraId="44069FFD" w14:textId="77777777" w:rsidR="00A26644" w:rsidRDefault="00A26644" w:rsidP="001622C6">
            <w:pPr>
              <w:jc w:val="center"/>
            </w:pPr>
            <w:r>
              <w:t>274</w:t>
            </w:r>
          </w:p>
        </w:tc>
        <w:tc>
          <w:tcPr>
            <w:tcW w:w="1462" w:type="dxa"/>
          </w:tcPr>
          <w:p w14:paraId="4D3487CC" w14:textId="77777777" w:rsidR="00A26644" w:rsidRDefault="00A26644" w:rsidP="001622C6">
            <w:pPr>
              <w:jc w:val="center"/>
            </w:pPr>
            <w:r>
              <w:t>0</w:t>
            </w:r>
          </w:p>
        </w:tc>
      </w:tr>
    </w:tbl>
    <w:p w14:paraId="1D83E879" w14:textId="77777777" w:rsidR="00765FD3" w:rsidRPr="001007C5" w:rsidRDefault="00765FD3" w:rsidP="0005791B">
      <w:pPr>
        <w:keepNext/>
        <w:spacing w:before="100" w:line="360" w:lineRule="auto"/>
        <w:rPr>
          <w:rFonts w:ascii="Arial" w:hAnsi="Arial" w:cs="Arial"/>
          <w:b/>
          <w:bCs/>
        </w:rPr>
      </w:pPr>
    </w:p>
    <w:p w14:paraId="6A596872" w14:textId="134DFB5E" w:rsidR="006F3A56" w:rsidRDefault="006F3A56" w:rsidP="00535A03">
      <w:pPr>
        <w:spacing w:before="50" w:line="360" w:lineRule="auto"/>
      </w:pPr>
      <w:r>
        <w:t>A5</w:t>
      </w:r>
      <w:r w:rsidRPr="001007C5">
        <w:t xml:space="preserve">.5  </w:t>
      </w:r>
      <w:r w:rsidRPr="001007C5">
        <w:rPr>
          <w:i/>
          <w:iCs/>
        </w:rPr>
        <w:t>Time Constants</w:t>
      </w:r>
      <w:r w:rsidRPr="001007C5">
        <w:t xml:space="preserve">:   </w:t>
      </w:r>
      <w:bookmarkStart w:id="89" w:name="an00106"/>
      <w:bookmarkEnd w:id="89"/>
    </w:p>
    <w:p w14:paraId="004277CA" w14:textId="7258B1E2" w:rsidR="006F3A56" w:rsidRPr="001007C5" w:rsidRDefault="006F3A56" w:rsidP="006F3A56">
      <w:pPr>
        <w:spacing w:line="360" w:lineRule="auto"/>
        <w:ind w:firstLine="200"/>
        <w:jc w:val="both"/>
      </w:pPr>
      <w:r>
        <w:t>A5</w:t>
      </w:r>
      <w:r w:rsidRPr="001007C5">
        <w:t xml:space="preserve">.5.1  Filtering can be applied to all control </w:t>
      </w:r>
      <w:r w:rsidR="00482AB1" w:rsidRPr="001007C5">
        <w:t>quantities</w:t>
      </w:r>
      <w:r w:rsidRPr="001007C5">
        <w:t xml:space="preserve">. The amount of filtering applied shall not allow time constants to exceed the values listed in </w:t>
      </w:r>
      <w:hyperlink w:anchor="ta00002" w:history="1">
        <w:r w:rsidRPr="001007C5">
          <w:rPr>
            <w:color w:val="FF0000"/>
          </w:rPr>
          <w:t xml:space="preserve">Table </w:t>
        </w:r>
        <w:r>
          <w:rPr>
            <w:color w:val="FF0000"/>
          </w:rPr>
          <w:t>A5</w:t>
        </w:r>
        <w:r w:rsidRPr="001007C5">
          <w:rPr>
            <w:color w:val="FF0000"/>
          </w:rPr>
          <w:t>.3</w:t>
        </w:r>
      </w:hyperlink>
      <w:r w:rsidRPr="001007C5">
        <w:t>. This time constant shall pertain to the entire system, running from the sensor to the display and data acquisition.</w:t>
      </w:r>
    </w:p>
    <w:p w14:paraId="21F34AD1" w14:textId="6CF7D8F4" w:rsidR="006F3A56" w:rsidRDefault="006F3A56" w:rsidP="007A5D6A">
      <w:pPr>
        <w:keepNext/>
        <w:spacing w:before="100" w:line="360" w:lineRule="auto"/>
        <w:ind w:firstLine="284"/>
        <w:rPr>
          <w:rFonts w:ascii="Arial" w:hAnsi="Arial" w:cs="Arial"/>
          <w:b/>
          <w:bCs/>
        </w:rPr>
      </w:pPr>
      <w:bookmarkStart w:id="90" w:name="an00107"/>
      <w:bookmarkEnd w:id="90"/>
      <w:r>
        <w:t>A5</w:t>
      </w:r>
      <w:r w:rsidRPr="001007C5">
        <w:t xml:space="preserve">.5.2  Maximum allowable system time constants for the controlled quantities are shown in </w:t>
      </w:r>
      <w:hyperlink w:anchor="ta00002" w:history="1">
        <w:r>
          <w:rPr>
            <w:color w:val="FF0000"/>
          </w:rPr>
          <w:t>Table A5</w:t>
        </w:r>
        <w:r w:rsidRPr="001007C5">
          <w:rPr>
            <w:color w:val="FF0000"/>
          </w:rPr>
          <w:t>.3</w:t>
        </w:r>
      </w:hyperlink>
      <w:r>
        <w:rPr>
          <w:color w:val="FF0000"/>
        </w:rPr>
        <w:t>.</w:t>
      </w:r>
    </w:p>
    <w:p w14:paraId="4479E480" w14:textId="18262EEB" w:rsidR="005C46C7" w:rsidRPr="007A5D6A" w:rsidRDefault="00765FD3" w:rsidP="00D02AB4">
      <w:pPr>
        <w:keepNext/>
        <w:spacing w:before="100" w:line="360" w:lineRule="auto"/>
        <w:jc w:val="center"/>
        <w:outlineLvl w:val="0"/>
        <w:rPr>
          <w:rFonts w:ascii="Arial" w:hAnsi="Arial" w:cs="Arial"/>
        </w:rPr>
      </w:pPr>
      <w:r w:rsidRPr="00E177C7">
        <w:rPr>
          <w:rFonts w:ascii="Arial" w:hAnsi="Arial" w:cs="Arial"/>
          <w:b/>
          <w:bCs/>
        </w:rPr>
        <w:t xml:space="preserve">TABLE </w:t>
      </w:r>
      <w:r w:rsidR="00E37ECA" w:rsidRPr="00E177C7">
        <w:rPr>
          <w:rFonts w:ascii="Arial" w:hAnsi="Arial" w:cs="Arial"/>
          <w:b/>
          <w:bCs/>
        </w:rPr>
        <w:t>A5</w:t>
      </w:r>
      <w:r w:rsidRPr="00E177C7">
        <w:rPr>
          <w:rFonts w:ascii="Arial" w:hAnsi="Arial" w:cs="Arial"/>
          <w:b/>
          <w:bCs/>
        </w:rPr>
        <w:t>.3 Maximum Allowable Time Constants</w:t>
      </w:r>
      <w:bookmarkStart w:id="91" w:name="an00093"/>
      <w:bookmarkEnd w:id="91"/>
    </w:p>
    <w:tbl>
      <w:tblPr>
        <w:tblW w:w="0" w:type="auto"/>
        <w:jc w:val="center"/>
        <w:tblLayout w:type="fixed"/>
        <w:tblCellMar>
          <w:left w:w="0" w:type="dxa"/>
          <w:right w:w="0" w:type="dxa"/>
        </w:tblCellMar>
        <w:tblLook w:val="0000" w:firstRow="0" w:lastRow="0" w:firstColumn="0" w:lastColumn="0" w:noHBand="0" w:noVBand="0"/>
      </w:tblPr>
      <w:tblGrid>
        <w:gridCol w:w="4368"/>
        <w:gridCol w:w="1417"/>
      </w:tblGrid>
      <w:tr w:rsidR="005C46C7" w:rsidRPr="007A5D6A" w14:paraId="02FC961D" w14:textId="77777777" w:rsidTr="00031006">
        <w:trPr>
          <w:tblHeader/>
          <w:jc w:val="center"/>
        </w:trPr>
        <w:tc>
          <w:tcPr>
            <w:tcW w:w="4368" w:type="dxa"/>
            <w:tcBorders>
              <w:top w:val="single" w:sz="12" w:space="0" w:color="auto"/>
              <w:left w:val="nil"/>
              <w:bottom w:val="single" w:sz="6" w:space="0" w:color="auto"/>
              <w:right w:val="nil"/>
            </w:tcBorders>
            <w:tcMar>
              <w:top w:w="30" w:type="dxa"/>
              <w:left w:w="30" w:type="dxa"/>
              <w:bottom w:w="30" w:type="dxa"/>
              <w:right w:w="30" w:type="dxa"/>
            </w:tcMar>
          </w:tcPr>
          <w:p w14:paraId="133FE75B" w14:textId="3F47E85A" w:rsidR="005C46C7" w:rsidRPr="007A5D6A" w:rsidRDefault="005C46C7" w:rsidP="005C46C7">
            <w:pPr>
              <w:spacing w:before="20"/>
              <w:rPr>
                <w:rFonts w:ascii="Arial" w:hAnsi="Arial" w:cs="Arial"/>
              </w:rPr>
            </w:pPr>
            <w:r w:rsidRPr="007A5D6A">
              <w:rPr>
                <w:rFonts w:ascii="Arial" w:hAnsi="Arial" w:cs="Arial"/>
              </w:rPr>
              <w:t xml:space="preserve">Control </w:t>
            </w:r>
            <w:r w:rsidR="00031006">
              <w:rPr>
                <w:rFonts w:ascii="Arial" w:hAnsi="Arial" w:cs="Arial"/>
              </w:rPr>
              <w:t>q</w:t>
            </w:r>
            <w:r w:rsidRPr="007A5D6A">
              <w:rPr>
                <w:rFonts w:ascii="Arial" w:hAnsi="Arial" w:cs="Arial"/>
              </w:rPr>
              <w:t>uantity</w:t>
            </w:r>
            <w:r w:rsidR="0012283C">
              <w:rPr>
                <w:rFonts w:ascii="Arial" w:hAnsi="Arial" w:cs="Arial"/>
              </w:rPr>
              <w:t>, unit</w:t>
            </w:r>
          </w:p>
        </w:tc>
        <w:tc>
          <w:tcPr>
            <w:tcW w:w="1417" w:type="dxa"/>
            <w:tcBorders>
              <w:top w:val="single" w:sz="12" w:space="0" w:color="auto"/>
              <w:left w:val="nil"/>
              <w:bottom w:val="single" w:sz="6" w:space="0" w:color="auto"/>
              <w:right w:val="nil"/>
            </w:tcBorders>
            <w:tcMar>
              <w:top w:w="30" w:type="dxa"/>
              <w:left w:w="30" w:type="dxa"/>
              <w:bottom w:w="30" w:type="dxa"/>
              <w:right w:w="30" w:type="dxa"/>
            </w:tcMar>
          </w:tcPr>
          <w:p w14:paraId="159B5445" w14:textId="030A9EB3" w:rsidR="005C46C7" w:rsidRPr="007A5D6A" w:rsidRDefault="00031006" w:rsidP="005C46C7">
            <w:pPr>
              <w:spacing w:before="20"/>
              <w:jc w:val="center"/>
              <w:rPr>
                <w:rFonts w:ascii="Arial" w:hAnsi="Arial" w:cs="Arial"/>
              </w:rPr>
            </w:pPr>
            <w:r>
              <w:rPr>
                <w:rFonts w:ascii="Arial" w:hAnsi="Arial" w:cs="Arial"/>
              </w:rPr>
              <w:t>Time c</w:t>
            </w:r>
            <w:r w:rsidR="005C46C7" w:rsidRPr="007A5D6A">
              <w:rPr>
                <w:rFonts w:ascii="Arial" w:hAnsi="Arial" w:cs="Arial"/>
              </w:rPr>
              <w:t>onstant, s</w:t>
            </w:r>
          </w:p>
        </w:tc>
      </w:tr>
      <w:tr w:rsidR="005C46C7" w:rsidRPr="007A5D6A" w14:paraId="022557CD"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F178F1B" w14:textId="77777777" w:rsidR="005C46C7" w:rsidRPr="007A5D6A" w:rsidRDefault="005C46C7" w:rsidP="005C46C7">
            <w:pPr>
              <w:spacing w:before="20"/>
              <w:rPr>
                <w:rFonts w:ascii="Arial" w:hAnsi="Arial" w:cs="Arial"/>
              </w:rPr>
            </w:pPr>
            <w:r w:rsidRPr="007A5D6A">
              <w:rPr>
                <w:rFonts w:ascii="Arial" w:hAnsi="Arial" w:cs="Arial"/>
              </w:rPr>
              <w:t>Engine speed, r/min</w:t>
            </w:r>
          </w:p>
        </w:tc>
        <w:tc>
          <w:tcPr>
            <w:tcW w:w="1417" w:type="dxa"/>
            <w:tcBorders>
              <w:top w:val="nil"/>
              <w:left w:val="nil"/>
              <w:bottom w:val="nil"/>
              <w:right w:val="nil"/>
            </w:tcBorders>
            <w:tcMar>
              <w:top w:w="30" w:type="dxa"/>
              <w:left w:w="30" w:type="dxa"/>
              <w:bottom w:w="30" w:type="dxa"/>
              <w:right w:w="30" w:type="dxa"/>
            </w:tcMar>
          </w:tcPr>
          <w:p w14:paraId="35D9DDF9" w14:textId="77777777" w:rsidR="005C46C7" w:rsidRPr="007A5D6A" w:rsidRDefault="005C46C7" w:rsidP="005C46C7">
            <w:pPr>
              <w:spacing w:before="20"/>
              <w:jc w:val="center"/>
              <w:rPr>
                <w:rFonts w:ascii="Arial" w:hAnsi="Arial" w:cs="Arial"/>
              </w:rPr>
            </w:pPr>
            <w:r w:rsidRPr="007A5D6A">
              <w:rPr>
                <w:rFonts w:ascii="Arial" w:hAnsi="Arial" w:cs="Arial"/>
              </w:rPr>
              <w:t>0.5</w:t>
            </w:r>
          </w:p>
        </w:tc>
      </w:tr>
      <w:tr w:rsidR="005C46C7" w:rsidRPr="007A5D6A" w14:paraId="0038F8C0"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6DA60BBE" w14:textId="72CD695F" w:rsidR="005C46C7" w:rsidRPr="007A5D6A" w:rsidRDefault="005C46C7" w:rsidP="005C46C7">
            <w:pPr>
              <w:spacing w:before="20"/>
              <w:rPr>
                <w:rFonts w:ascii="Arial" w:hAnsi="Arial" w:cs="Arial"/>
              </w:rPr>
            </w:pPr>
            <w:r w:rsidRPr="007A5D6A">
              <w:rPr>
                <w:rFonts w:ascii="Arial" w:hAnsi="Arial" w:cs="Arial"/>
              </w:rPr>
              <w:t>Torque, N</w:t>
            </w:r>
            <w:r w:rsidR="007A5D6A" w:rsidRPr="007A5D6A">
              <w:rPr>
                <w:rFonts w:ascii="Arial" w:hAnsi="Arial" w:cs="Arial"/>
              </w:rPr>
              <w:sym w:font="Symbol" w:char="F0B7"/>
            </w:r>
            <w:r w:rsidRPr="007A5D6A">
              <w:rPr>
                <w:rFonts w:ascii="Arial" w:hAnsi="Arial" w:cs="Arial"/>
              </w:rPr>
              <w:t>m</w:t>
            </w:r>
          </w:p>
        </w:tc>
        <w:tc>
          <w:tcPr>
            <w:tcW w:w="1417" w:type="dxa"/>
            <w:tcBorders>
              <w:top w:val="nil"/>
              <w:left w:val="nil"/>
              <w:bottom w:val="nil"/>
              <w:right w:val="nil"/>
            </w:tcBorders>
            <w:tcMar>
              <w:top w:w="30" w:type="dxa"/>
              <w:left w:w="30" w:type="dxa"/>
              <w:bottom w:w="30" w:type="dxa"/>
              <w:right w:w="30" w:type="dxa"/>
            </w:tcMar>
          </w:tcPr>
          <w:p w14:paraId="161D61AD" w14:textId="77777777" w:rsidR="005C46C7" w:rsidRPr="007A5D6A" w:rsidRDefault="005C46C7" w:rsidP="005C46C7">
            <w:pPr>
              <w:spacing w:before="20"/>
              <w:jc w:val="center"/>
              <w:rPr>
                <w:rFonts w:ascii="Arial" w:hAnsi="Arial" w:cs="Arial"/>
              </w:rPr>
            </w:pPr>
            <w:r w:rsidRPr="007A5D6A">
              <w:rPr>
                <w:rFonts w:ascii="Arial" w:hAnsi="Arial" w:cs="Arial"/>
              </w:rPr>
              <w:t>0.7</w:t>
            </w:r>
          </w:p>
        </w:tc>
      </w:tr>
      <w:tr w:rsidR="005C46C7" w:rsidRPr="007A5D6A" w14:paraId="4AB61ED2"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4AB9B7E" w14:textId="6BBF5DEF" w:rsidR="005C46C7" w:rsidRPr="007A5D6A" w:rsidRDefault="0012283C" w:rsidP="005C46C7">
            <w:pPr>
              <w:spacing w:before="20"/>
              <w:rPr>
                <w:rFonts w:ascii="Arial" w:hAnsi="Arial" w:cs="Arial"/>
              </w:rPr>
            </w:pPr>
            <w:r>
              <w:rPr>
                <w:rFonts w:ascii="Arial" w:hAnsi="Arial" w:cs="Arial"/>
              </w:rPr>
              <w:t>Engine-oil-</w:t>
            </w:r>
            <w:r w:rsidR="005C46C7" w:rsidRPr="007A5D6A">
              <w:rPr>
                <w:rFonts w:ascii="Arial" w:hAnsi="Arial" w:cs="Arial"/>
              </w:rPr>
              <w:t>in temperature °C</w:t>
            </w:r>
          </w:p>
        </w:tc>
        <w:tc>
          <w:tcPr>
            <w:tcW w:w="1417" w:type="dxa"/>
            <w:tcBorders>
              <w:top w:val="nil"/>
              <w:left w:val="nil"/>
              <w:bottom w:val="nil"/>
              <w:right w:val="nil"/>
            </w:tcBorders>
            <w:tcMar>
              <w:top w:w="30" w:type="dxa"/>
              <w:left w:w="30" w:type="dxa"/>
              <w:bottom w:w="30" w:type="dxa"/>
              <w:right w:w="30" w:type="dxa"/>
            </w:tcMar>
          </w:tcPr>
          <w:p w14:paraId="6678FE06" w14:textId="65D2C786"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7639F4CF"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47C934AE" w14:textId="2A4FA154" w:rsidR="005C46C7" w:rsidRPr="007A5D6A" w:rsidRDefault="0012283C" w:rsidP="005C46C7">
            <w:pPr>
              <w:spacing w:before="20"/>
              <w:rPr>
                <w:rFonts w:ascii="Arial" w:hAnsi="Arial" w:cs="Arial"/>
              </w:rPr>
            </w:pPr>
            <w:r>
              <w:rPr>
                <w:rFonts w:ascii="Arial" w:hAnsi="Arial" w:cs="Arial"/>
              </w:rPr>
              <w:t>Engine-coolant-</w:t>
            </w:r>
            <w:r w:rsidR="005C46C7" w:rsidRPr="007A5D6A">
              <w:rPr>
                <w:rFonts w:ascii="Arial" w:hAnsi="Arial" w:cs="Arial"/>
              </w:rPr>
              <w:t>out temperature, °C</w:t>
            </w:r>
          </w:p>
        </w:tc>
        <w:tc>
          <w:tcPr>
            <w:tcW w:w="1417" w:type="dxa"/>
            <w:tcBorders>
              <w:top w:val="nil"/>
              <w:left w:val="nil"/>
              <w:bottom w:val="nil"/>
              <w:right w:val="nil"/>
            </w:tcBorders>
            <w:tcMar>
              <w:top w:w="30" w:type="dxa"/>
              <w:left w:w="30" w:type="dxa"/>
              <w:bottom w:w="30" w:type="dxa"/>
              <w:right w:w="30" w:type="dxa"/>
            </w:tcMar>
          </w:tcPr>
          <w:p w14:paraId="0CF6E19D" w14:textId="6535AE0F"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1CF0E19A"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871B2EB" w14:textId="5735DD73" w:rsidR="005C46C7" w:rsidRPr="007A5D6A" w:rsidRDefault="007A5D6A" w:rsidP="0012283C">
            <w:pPr>
              <w:spacing w:before="20"/>
              <w:rPr>
                <w:rFonts w:ascii="Arial" w:hAnsi="Arial" w:cs="Arial"/>
              </w:rPr>
            </w:pPr>
            <w:r w:rsidRPr="007A5D6A">
              <w:rPr>
                <w:rFonts w:ascii="Arial" w:hAnsi="Arial" w:cs="Arial"/>
              </w:rPr>
              <w:t>Engine</w:t>
            </w:r>
            <w:r w:rsidR="0012283C">
              <w:rPr>
                <w:rFonts w:ascii="Arial" w:hAnsi="Arial" w:cs="Arial"/>
              </w:rPr>
              <w:t>-</w:t>
            </w:r>
            <w:r w:rsidRPr="007A5D6A">
              <w:rPr>
                <w:rFonts w:ascii="Arial" w:hAnsi="Arial" w:cs="Arial"/>
              </w:rPr>
              <w:t>c</w:t>
            </w:r>
            <w:r w:rsidR="005C46C7" w:rsidRPr="007A5D6A">
              <w:rPr>
                <w:rFonts w:ascii="Arial" w:hAnsi="Arial" w:cs="Arial"/>
              </w:rPr>
              <w:t>oolant flowrate, L/min</w:t>
            </w:r>
          </w:p>
        </w:tc>
        <w:tc>
          <w:tcPr>
            <w:tcW w:w="1417" w:type="dxa"/>
            <w:tcBorders>
              <w:top w:val="nil"/>
              <w:left w:val="nil"/>
              <w:bottom w:val="nil"/>
              <w:right w:val="nil"/>
            </w:tcBorders>
            <w:tcMar>
              <w:top w:w="30" w:type="dxa"/>
              <w:left w:w="30" w:type="dxa"/>
              <w:bottom w:w="30" w:type="dxa"/>
              <w:right w:w="30" w:type="dxa"/>
            </w:tcMar>
          </w:tcPr>
          <w:p w14:paraId="2CE9B5D1" w14:textId="77777777" w:rsidR="005C46C7" w:rsidRPr="007A5D6A" w:rsidRDefault="005C46C7" w:rsidP="005C46C7">
            <w:pPr>
              <w:spacing w:before="20"/>
              <w:jc w:val="center"/>
              <w:rPr>
                <w:rFonts w:ascii="Arial" w:hAnsi="Arial" w:cs="Arial"/>
              </w:rPr>
            </w:pPr>
            <w:r w:rsidRPr="007A5D6A">
              <w:rPr>
                <w:rFonts w:ascii="Arial" w:hAnsi="Arial" w:cs="Arial"/>
              </w:rPr>
              <w:t>8.0</w:t>
            </w:r>
          </w:p>
        </w:tc>
      </w:tr>
      <w:tr w:rsidR="005C46C7" w:rsidRPr="007A5D6A" w14:paraId="4E79905F"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F2B1CBC" w14:textId="103E5B8F" w:rsidR="005C46C7" w:rsidRPr="007A5D6A" w:rsidRDefault="0012283C" w:rsidP="007A5D6A">
            <w:pPr>
              <w:spacing w:before="20"/>
              <w:rPr>
                <w:rFonts w:ascii="Arial" w:hAnsi="Arial" w:cs="Arial"/>
              </w:rPr>
            </w:pPr>
            <w:r>
              <w:rPr>
                <w:rFonts w:ascii="Arial" w:hAnsi="Arial" w:cs="Arial"/>
              </w:rPr>
              <w:t>Inlet-</w:t>
            </w:r>
            <w:r w:rsidR="005C46C7" w:rsidRPr="007A5D6A">
              <w:rPr>
                <w:rFonts w:ascii="Arial" w:hAnsi="Arial" w:cs="Arial"/>
              </w:rPr>
              <w:t>air</w:t>
            </w:r>
            <w:r w:rsidR="007A5D6A" w:rsidRPr="007A5D6A">
              <w:rPr>
                <w:rFonts w:ascii="Arial" w:hAnsi="Arial" w:cs="Arial"/>
              </w:rPr>
              <w:t xml:space="preserve"> temperature</w:t>
            </w:r>
            <w:r w:rsidR="005C46C7" w:rsidRPr="007A5D6A">
              <w:rPr>
                <w:rFonts w:ascii="Arial" w:hAnsi="Arial" w:cs="Arial"/>
              </w:rPr>
              <w:t>, °C</w:t>
            </w:r>
          </w:p>
        </w:tc>
        <w:tc>
          <w:tcPr>
            <w:tcW w:w="1417" w:type="dxa"/>
            <w:tcBorders>
              <w:top w:val="nil"/>
              <w:left w:val="nil"/>
              <w:bottom w:val="nil"/>
              <w:right w:val="nil"/>
            </w:tcBorders>
            <w:tcMar>
              <w:top w:w="30" w:type="dxa"/>
              <w:left w:w="30" w:type="dxa"/>
              <w:bottom w:w="30" w:type="dxa"/>
              <w:right w:w="30" w:type="dxa"/>
            </w:tcMar>
          </w:tcPr>
          <w:p w14:paraId="23FA2566" w14:textId="1808A4BA"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60D44D8B"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8A46FF1" w14:textId="397615C6" w:rsidR="005C46C7" w:rsidRPr="007A5D6A" w:rsidRDefault="005C46C7" w:rsidP="007A5D6A">
            <w:pPr>
              <w:spacing w:before="20"/>
              <w:rPr>
                <w:rFonts w:ascii="Arial" w:hAnsi="Arial" w:cs="Arial"/>
              </w:rPr>
            </w:pPr>
            <w:r w:rsidRPr="007A5D6A">
              <w:rPr>
                <w:rFonts w:ascii="Arial" w:hAnsi="Arial" w:cs="Arial"/>
              </w:rPr>
              <w:t>In</w:t>
            </w:r>
            <w:r w:rsidR="007A5D6A" w:rsidRPr="007A5D6A">
              <w:rPr>
                <w:rFonts w:ascii="Arial" w:hAnsi="Arial" w:cs="Arial"/>
              </w:rPr>
              <w:t>let</w:t>
            </w:r>
            <w:r w:rsidR="0012283C">
              <w:rPr>
                <w:rFonts w:ascii="Arial" w:hAnsi="Arial" w:cs="Arial"/>
              </w:rPr>
              <w:t>-</w:t>
            </w:r>
            <w:r w:rsidRPr="007A5D6A">
              <w:rPr>
                <w:rFonts w:ascii="Arial" w:hAnsi="Arial" w:cs="Arial"/>
              </w:rPr>
              <w:t xml:space="preserve">air pressure, </w:t>
            </w:r>
            <w:proofErr w:type="spellStart"/>
            <w:r w:rsidRPr="007A5D6A">
              <w:rPr>
                <w:rFonts w:ascii="Arial" w:hAnsi="Arial" w:cs="Arial"/>
              </w:rPr>
              <w:t>kPa</w:t>
            </w:r>
            <w:proofErr w:type="spellEnd"/>
          </w:p>
        </w:tc>
        <w:tc>
          <w:tcPr>
            <w:tcW w:w="1417" w:type="dxa"/>
            <w:tcBorders>
              <w:top w:val="nil"/>
              <w:left w:val="nil"/>
              <w:bottom w:val="nil"/>
              <w:right w:val="nil"/>
            </w:tcBorders>
            <w:tcMar>
              <w:top w:w="30" w:type="dxa"/>
              <w:left w:w="30" w:type="dxa"/>
              <w:bottom w:w="30" w:type="dxa"/>
              <w:right w:w="30" w:type="dxa"/>
            </w:tcMar>
          </w:tcPr>
          <w:p w14:paraId="47674BD0" w14:textId="1E8B5A38" w:rsidR="005C46C7" w:rsidRPr="007A5D6A" w:rsidRDefault="007A5D6A" w:rsidP="005C46C7">
            <w:pPr>
              <w:spacing w:before="20"/>
              <w:jc w:val="center"/>
              <w:rPr>
                <w:rFonts w:ascii="Arial" w:hAnsi="Arial" w:cs="Arial"/>
              </w:rPr>
            </w:pPr>
            <w:r w:rsidRPr="007A5D6A">
              <w:rPr>
                <w:rFonts w:ascii="Arial" w:hAnsi="Arial" w:cs="Arial"/>
              </w:rPr>
              <w:t>1.2</w:t>
            </w:r>
          </w:p>
        </w:tc>
      </w:tr>
      <w:tr w:rsidR="005C46C7" w:rsidRPr="007A5D6A" w14:paraId="57064259"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4BAFA550" w14:textId="77777777" w:rsidR="005C46C7" w:rsidRPr="007A5D6A" w:rsidRDefault="005C46C7" w:rsidP="005C46C7">
            <w:pPr>
              <w:spacing w:before="20"/>
              <w:rPr>
                <w:rFonts w:ascii="Arial" w:hAnsi="Arial" w:cs="Arial"/>
              </w:rPr>
            </w:pPr>
            <w:r w:rsidRPr="007A5D6A">
              <w:rPr>
                <w:rFonts w:ascii="Arial" w:hAnsi="Arial" w:cs="Arial"/>
              </w:rPr>
              <w:t xml:space="preserve">Exhaust back pressure, </w:t>
            </w:r>
            <w:proofErr w:type="spellStart"/>
            <w:r w:rsidRPr="007A5D6A">
              <w:rPr>
                <w:rFonts w:ascii="Arial" w:hAnsi="Arial" w:cs="Arial"/>
              </w:rPr>
              <w:t>kPa</w:t>
            </w:r>
            <w:proofErr w:type="spellEnd"/>
          </w:p>
        </w:tc>
        <w:tc>
          <w:tcPr>
            <w:tcW w:w="1417" w:type="dxa"/>
            <w:tcBorders>
              <w:top w:val="nil"/>
              <w:left w:val="nil"/>
              <w:bottom w:val="nil"/>
              <w:right w:val="nil"/>
            </w:tcBorders>
            <w:tcMar>
              <w:top w:w="30" w:type="dxa"/>
              <w:left w:w="30" w:type="dxa"/>
              <w:bottom w:w="30" w:type="dxa"/>
              <w:right w:w="30" w:type="dxa"/>
            </w:tcMar>
          </w:tcPr>
          <w:p w14:paraId="2C65C368" w14:textId="16B0C83D" w:rsidR="005C46C7" w:rsidRPr="007A5D6A" w:rsidRDefault="007A5D6A" w:rsidP="005C46C7">
            <w:pPr>
              <w:spacing w:before="20"/>
              <w:jc w:val="center"/>
              <w:rPr>
                <w:rFonts w:ascii="Arial" w:hAnsi="Arial" w:cs="Arial"/>
              </w:rPr>
            </w:pPr>
            <w:r w:rsidRPr="007A5D6A">
              <w:rPr>
                <w:rFonts w:ascii="Arial" w:hAnsi="Arial" w:cs="Arial"/>
              </w:rPr>
              <w:t>1.2</w:t>
            </w:r>
          </w:p>
        </w:tc>
      </w:tr>
      <w:tr w:rsidR="005C46C7" w:rsidRPr="007A5D6A" w14:paraId="5D87F925" w14:textId="77777777" w:rsidTr="00031006">
        <w:trPr>
          <w:jc w:val="center"/>
        </w:trPr>
        <w:tc>
          <w:tcPr>
            <w:tcW w:w="4368" w:type="dxa"/>
            <w:tcBorders>
              <w:top w:val="nil"/>
              <w:left w:val="nil"/>
              <w:bottom w:val="single" w:sz="12" w:space="0" w:color="auto"/>
              <w:right w:val="nil"/>
            </w:tcBorders>
            <w:tcMar>
              <w:top w:w="30" w:type="dxa"/>
              <w:left w:w="30" w:type="dxa"/>
              <w:bottom w:w="30" w:type="dxa"/>
              <w:right w:w="30" w:type="dxa"/>
            </w:tcMar>
          </w:tcPr>
          <w:p w14:paraId="262C3ACF" w14:textId="40867A3F" w:rsidR="005C46C7" w:rsidRPr="007A5D6A" w:rsidRDefault="0012283C" w:rsidP="005C46C7">
            <w:pPr>
              <w:spacing w:before="20"/>
              <w:rPr>
                <w:rFonts w:ascii="Arial" w:hAnsi="Arial" w:cs="Arial"/>
              </w:rPr>
            </w:pPr>
            <w:r>
              <w:rPr>
                <w:rFonts w:ascii="Arial" w:hAnsi="Arial" w:cs="Arial"/>
              </w:rPr>
              <w:t>Engine-</w:t>
            </w:r>
            <w:r w:rsidR="007A5D6A" w:rsidRPr="007A5D6A">
              <w:rPr>
                <w:rFonts w:ascii="Arial" w:hAnsi="Arial" w:cs="Arial"/>
              </w:rPr>
              <w:t>c</w:t>
            </w:r>
            <w:r w:rsidR="005C46C7" w:rsidRPr="007A5D6A">
              <w:rPr>
                <w:rFonts w:ascii="Arial" w:hAnsi="Arial" w:cs="Arial"/>
              </w:rPr>
              <w:t xml:space="preserve">oolant pressure, </w:t>
            </w:r>
            <w:proofErr w:type="spellStart"/>
            <w:r w:rsidR="005C46C7" w:rsidRPr="007A5D6A">
              <w:rPr>
                <w:rFonts w:ascii="Arial" w:hAnsi="Arial" w:cs="Arial"/>
              </w:rPr>
              <w:t>kPa</w:t>
            </w:r>
            <w:proofErr w:type="spellEnd"/>
          </w:p>
        </w:tc>
        <w:tc>
          <w:tcPr>
            <w:tcW w:w="1417" w:type="dxa"/>
            <w:tcBorders>
              <w:top w:val="nil"/>
              <w:left w:val="nil"/>
              <w:bottom w:val="single" w:sz="12" w:space="0" w:color="auto"/>
              <w:right w:val="nil"/>
            </w:tcBorders>
            <w:tcMar>
              <w:top w:w="30" w:type="dxa"/>
              <w:left w:w="30" w:type="dxa"/>
              <w:bottom w:w="30" w:type="dxa"/>
              <w:right w:w="30" w:type="dxa"/>
            </w:tcMar>
          </w:tcPr>
          <w:p w14:paraId="09D8CEF3" w14:textId="3EC3873F" w:rsidR="005C46C7" w:rsidRPr="007A5D6A" w:rsidRDefault="007A5D6A" w:rsidP="005C46C7">
            <w:pPr>
              <w:spacing w:before="20"/>
              <w:jc w:val="center"/>
              <w:rPr>
                <w:rFonts w:ascii="Arial" w:hAnsi="Arial" w:cs="Arial"/>
              </w:rPr>
            </w:pPr>
            <w:r w:rsidRPr="007A5D6A">
              <w:rPr>
                <w:rFonts w:ascii="Arial" w:hAnsi="Arial" w:cs="Arial"/>
              </w:rPr>
              <w:t>1.2</w:t>
            </w:r>
          </w:p>
        </w:tc>
      </w:tr>
    </w:tbl>
    <w:p w14:paraId="31082CCE" w14:textId="77777777" w:rsidR="00180223" w:rsidRDefault="00180223">
      <w:pPr>
        <w:spacing w:before="0" w:after="0"/>
      </w:pPr>
      <w:r>
        <w:br w:type="page"/>
      </w:r>
    </w:p>
    <w:p w14:paraId="21ABB8B9" w14:textId="44DE02CA" w:rsidR="00180223" w:rsidRDefault="00180223" w:rsidP="00D02AB4">
      <w:pPr>
        <w:jc w:val="center"/>
        <w:outlineLvl w:val="0"/>
        <w:rPr>
          <w:b/>
          <w:sz w:val="20"/>
          <w:szCs w:val="20"/>
        </w:rPr>
      </w:pPr>
      <w:r w:rsidRPr="00F12D1A">
        <w:rPr>
          <w:b/>
          <w:sz w:val="20"/>
          <w:szCs w:val="20"/>
        </w:rPr>
        <w:lastRenderedPageBreak/>
        <w:t>Annex A6</w:t>
      </w:r>
      <w:r>
        <w:rPr>
          <w:b/>
          <w:sz w:val="20"/>
          <w:szCs w:val="20"/>
        </w:rPr>
        <w:t>. TEMPERATURE, PRESSURE AND OTHER CONTROL SYSTEMS</w:t>
      </w:r>
    </w:p>
    <w:p w14:paraId="53DA5B89" w14:textId="77777777" w:rsidR="00180223" w:rsidRDefault="00180223" w:rsidP="00180223">
      <w:pPr>
        <w:rPr>
          <w:b/>
          <w:sz w:val="20"/>
          <w:szCs w:val="20"/>
        </w:rPr>
      </w:pPr>
    </w:p>
    <w:p w14:paraId="7AF677CC" w14:textId="3BC4E8AA" w:rsidR="00180223" w:rsidRPr="00F12D1A" w:rsidRDefault="00180223" w:rsidP="00D02AB4">
      <w:pPr>
        <w:outlineLvl w:val="0"/>
        <w:rPr>
          <w:b/>
          <w:sz w:val="20"/>
          <w:szCs w:val="20"/>
        </w:rPr>
      </w:pPr>
      <w:r>
        <w:rPr>
          <w:b/>
          <w:sz w:val="20"/>
          <w:szCs w:val="20"/>
        </w:rPr>
        <w:t xml:space="preserve">A6.1 </w:t>
      </w:r>
      <w:r w:rsidR="001B2756">
        <w:rPr>
          <w:b/>
          <w:sz w:val="20"/>
          <w:szCs w:val="20"/>
        </w:rPr>
        <w:t xml:space="preserve"> </w:t>
      </w:r>
      <w:r w:rsidR="001814AF">
        <w:rPr>
          <w:b/>
          <w:sz w:val="20"/>
          <w:szCs w:val="20"/>
        </w:rPr>
        <w:t>See Figs. A6.1 to A6.17</w:t>
      </w:r>
      <w:r>
        <w:rPr>
          <w:b/>
          <w:sz w:val="20"/>
          <w:szCs w:val="20"/>
        </w:rPr>
        <w:t>.</w:t>
      </w:r>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36"/>
        <w:gridCol w:w="4880"/>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2"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32FCCC9E" w:rsidR="00180223" w:rsidRDefault="007B6A7B" w:rsidP="00F733AA">
            <w:pPr>
              <w:jc w:val="center"/>
              <w:rPr>
                <w:sz w:val="20"/>
                <w:szCs w:val="20"/>
              </w:rPr>
            </w:pPr>
            <w:r w:rsidRPr="009B2679">
              <w:rPr>
                <w:noProof/>
                <w:sz w:val="20"/>
                <w:szCs w:val="20"/>
              </w:rPr>
              <w:drawing>
                <wp:inline distT="0" distB="0" distL="0" distR="0" wp14:anchorId="209EF5D0" wp14:editId="439096B1">
                  <wp:extent cx="2962078"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8730" cy="2396144"/>
                          </a:xfrm>
                          <a:prstGeom prst="rect">
                            <a:avLst/>
                          </a:prstGeom>
                        </pic:spPr>
                      </pic:pic>
                    </a:graphicData>
                  </a:graphic>
                </wp:inline>
              </w:drawing>
            </w:r>
          </w:p>
        </w:tc>
      </w:tr>
    </w:tbl>
    <w:p w14:paraId="012E7CDB" w14:textId="0956DA51" w:rsidR="00180223" w:rsidRPr="00ED3D72" w:rsidRDefault="00180223" w:rsidP="00180223">
      <w:pPr>
        <w:pStyle w:val="Subsecnonum"/>
        <w:rPr>
          <w:rFonts w:asciiTheme="majorHAnsi" w:hAnsiTheme="majorHAnsi"/>
          <w:b/>
        </w:rPr>
      </w:pPr>
      <w:r w:rsidRPr="00ED3D72">
        <w:rPr>
          <w:rFonts w:asciiTheme="majorHAnsi" w:hAnsiTheme="majorHAnsi"/>
          <w:b/>
        </w:rPr>
        <w:t>FIG. A6.1 Oil Pan Drain Locations</w:t>
      </w:r>
    </w:p>
    <w:p w14:paraId="6F78850B" w14:textId="6223FF84" w:rsidR="00180223" w:rsidRDefault="00180223" w:rsidP="00180223">
      <w:pPr>
        <w:pStyle w:val="Subsecnonum"/>
      </w:pPr>
    </w:p>
    <w:p w14:paraId="461074FE" w14:textId="77777777" w:rsidR="008162B3" w:rsidRDefault="008162B3" w:rsidP="00180223">
      <w:pPr>
        <w:pStyle w:val="Subsecnonum"/>
      </w:pPr>
    </w:p>
    <w:p w14:paraId="029DE713" w14:textId="77777777" w:rsidR="008162B3" w:rsidRDefault="008162B3" w:rsidP="00180223">
      <w:pPr>
        <w:pStyle w:val="Subsecnonum"/>
      </w:pPr>
    </w:p>
    <w:p w14:paraId="7EB67B32" w14:textId="77777777" w:rsidR="008162B3" w:rsidRDefault="008162B3" w:rsidP="00180223">
      <w:pPr>
        <w:pStyle w:val="Subsecnonum"/>
      </w:pPr>
    </w:p>
    <w:p w14:paraId="00651B01" w14:textId="1BDB1A03" w:rsidR="008162B3" w:rsidRDefault="008162B3" w:rsidP="00180223">
      <w:pPr>
        <w:pStyle w:val="Subsecnonum"/>
      </w:pPr>
      <w:r>
        <w:rPr>
          <w:rFonts w:ascii="Helvetica" w:hAnsi="Helvetica" w:cs="Helvetica"/>
          <w:noProof/>
        </w:rPr>
        <w:drawing>
          <wp:inline distT="0" distB="0" distL="0" distR="0" wp14:anchorId="3F81B0C5" wp14:editId="124F2DD4">
            <wp:extent cx="5943600" cy="28462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65" cy="2848069"/>
                    </a:xfrm>
                    <a:prstGeom prst="rect">
                      <a:avLst/>
                    </a:prstGeom>
                    <a:noFill/>
                    <a:ln>
                      <a:noFill/>
                    </a:ln>
                  </pic:spPr>
                </pic:pic>
              </a:graphicData>
            </a:graphic>
          </wp:inline>
        </w:drawing>
      </w:r>
    </w:p>
    <w:p w14:paraId="41C9A9F7" w14:textId="77777777" w:rsidR="008162B3" w:rsidRDefault="008162B3" w:rsidP="00180223">
      <w:pPr>
        <w:pStyle w:val="Subsecnonum"/>
      </w:pPr>
    </w:p>
    <w:p w14:paraId="708A2FD6" w14:textId="77777777" w:rsidR="008162B3" w:rsidRDefault="008162B3" w:rsidP="00180223">
      <w:pPr>
        <w:pStyle w:val="Subsecnonum"/>
      </w:pPr>
    </w:p>
    <w:p w14:paraId="005A1B6F" w14:textId="426FB04B" w:rsidR="008162B3" w:rsidRDefault="008162B3">
      <w:pPr>
        <w:spacing w:before="0" w:after="0"/>
        <w:rPr>
          <w:snapToGrid/>
          <w:kern w:val="28"/>
          <w:sz w:val="20"/>
          <w:szCs w:val="20"/>
        </w:rPr>
      </w:pPr>
      <w:r>
        <w:br w:type="page"/>
      </w:r>
    </w:p>
    <w:p w14:paraId="51CAF819" w14:textId="77777777" w:rsidR="008162B3" w:rsidRDefault="008162B3" w:rsidP="00180223">
      <w:pPr>
        <w:pStyle w:val="Subsecnonum"/>
      </w:pP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noProof/>
        </w:rPr>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4482C83A" w14:textId="77777777" w:rsidR="001B2756" w:rsidRDefault="00180223" w:rsidP="00D02AB4">
      <w:pPr>
        <w:adjustRightInd w:val="0"/>
        <w:outlineLvl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Locate the temperature sensors in the thermostat housing and at water pump inlet as shown in 1 and 12 respectively.</w:t>
      </w:r>
    </w:p>
    <w:p w14:paraId="37CDA59A" w14:textId="77777777" w:rsidR="0008159C" w:rsidRDefault="0008159C" w:rsidP="00180223">
      <w:pPr>
        <w:adjustRightInd w:val="0"/>
        <w:rPr>
          <w:rFonts w:ascii="TimesNewRomanPSMT" w:eastAsiaTheme="minorHAnsi" w:hAnsi="TimesNewRomanPSMT" w:cs="TimesNewRomanPSMT"/>
          <w:sz w:val="20"/>
          <w:szCs w:val="20"/>
        </w:rPr>
      </w:pPr>
    </w:p>
    <w:p w14:paraId="05F49B56" w14:textId="36799370"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(P/N 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r w:rsidRPr="003E4C0F">
        <w:rPr>
          <w:rFonts w:ascii="TimesNewRomanPSMT" w:eastAsiaTheme="minorHAnsi" w:hAnsi="TimesNewRomanPSMT" w:cs="TimesNewRomanPSMT"/>
          <w:sz w:val="20"/>
          <w:szCs w:val="20"/>
        </w:rPr>
        <w:t>Flowmeter (can be installed on the inlet or outlet sides of the engine, outlet installation shown here)</w:t>
      </w:r>
    </w:p>
    <w:p w14:paraId="4AC2A65A" w14:textId="11765328"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w:t>
      </w:r>
      <w:r w:rsidR="00180223">
        <w:rPr>
          <w:rFonts w:ascii="TimesNewRomanPSMT" w:eastAsiaTheme="minorHAnsi" w:hAnsi="TimesNewRomanPSMT" w:cs="TimesNewRomanPSMT"/>
          <w:sz w:val="20"/>
          <w:szCs w:val="20"/>
        </w:rPr>
        <w:t>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2D043859"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w:t>
      </w:r>
      <w:r w:rsidR="00180223">
        <w:rPr>
          <w:rFonts w:ascii="TimesNewRomanPSMT" w:eastAsiaTheme="minorHAnsi" w:hAnsi="TimesNewRomanPSMT" w:cs="TimesNewRomanPSMT"/>
          <w:sz w:val="20"/>
          <w:szCs w:val="20"/>
        </w:rPr>
        <w:t>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93BD31A"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w:t>
      </w:r>
      <w:r w:rsidR="00180223">
        <w:rPr>
          <w:rFonts w:ascii="TimesNewRomanPSMT" w:eastAsiaTheme="minorHAnsi" w:hAnsi="TimesNewRomanPSMT" w:cs="TimesNewRomanPSMT"/>
          <w:sz w:val="20"/>
          <w:szCs w:val="20"/>
        </w:rPr>
        <w:t>pump inlet with temperature sensor (OHTVH-008-1)</w:t>
      </w:r>
    </w:p>
    <w:p w14:paraId="3181802B" w14:textId="38742028"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w:t>
      </w:r>
      <w:r w:rsidR="00180223">
        <w:rPr>
          <w:rFonts w:ascii="TimesNewRomanPSMT" w:eastAsiaTheme="minorHAnsi" w:hAnsi="TimesNewRomanPSMT" w:cs="TimesNewRomanPSMT"/>
          <w:sz w:val="20"/>
          <w:szCs w:val="20"/>
        </w:rPr>
        <w:t>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44FE525A"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w:t>
      </w:r>
      <w:r w:rsidR="00180223">
        <w:rPr>
          <w:rFonts w:ascii="TimesNewRomanPSMT" w:eastAsiaTheme="minorHAnsi" w:hAnsi="TimesNewRomanPSMT" w:cs="TimesNewRomanPSMT"/>
          <w:sz w:val="20"/>
          <w:szCs w:val="20"/>
        </w:rPr>
        <w:t>pressure regulator</w:t>
      </w:r>
    </w:p>
    <w:p w14:paraId="6518D979" w14:textId="06075C55" w:rsidR="00180223" w:rsidRDefault="00BB169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(17) Coolant pressure</w:t>
      </w:r>
    </w:p>
    <w:p w14:paraId="055BEEC5" w14:textId="57B89414" w:rsidR="00180223" w:rsidRDefault="00180223" w:rsidP="00D02AB4">
      <w:pPr>
        <w:pStyle w:val="FigureTitle"/>
        <w:outlineLvl w:val="0"/>
      </w:pPr>
      <w:r w:rsidRPr="00646D39">
        <w:lastRenderedPageBreak/>
        <w:t>FIG. A</w:t>
      </w:r>
      <w:r>
        <w:t>6</w:t>
      </w:r>
      <w:r w:rsidRPr="00646D39">
        <w:t xml:space="preserve">.3  </w:t>
      </w:r>
      <w:r>
        <w:t xml:space="preserve">Schematic Showing Components Of A Of </w:t>
      </w:r>
      <w:r w:rsidRPr="00646D39">
        <w:t xml:space="preserve">Typical Engine Cooling System </w:t>
      </w:r>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180223" w:rsidP="00180223">
      <w:pPr>
        <w:jc w:val="center"/>
        <w:rPr>
          <w:sz w:val="20"/>
          <w:szCs w:val="20"/>
        </w:rPr>
      </w:pP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lastRenderedPageBreak/>
        <w:drawing>
          <wp:inline distT="0" distB="0" distL="0" distR="0" wp14:anchorId="34A85F66" wp14:editId="7406AFEE">
            <wp:extent cx="5953011" cy="2732279"/>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0">
                      <a:extLst>
                        <a:ext uri="{28A0092B-C50C-407E-A947-70E740481C1C}">
                          <a14:useLocalDpi xmlns:a14="http://schemas.microsoft.com/office/drawing/2010/main" val="0"/>
                        </a:ext>
                      </a:extLst>
                    </a:blip>
                    <a:stretch>
                      <a:fillRect/>
                    </a:stretch>
                  </pic:blipFill>
                  <pic:spPr>
                    <a:xfrm>
                      <a:off x="0" y="0"/>
                      <a:ext cx="5962452" cy="2736612"/>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3E5BDFD8"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A6.6</w:t>
      </w:r>
      <w:r w:rsidRPr="00412EA7">
        <w:rPr>
          <w:rFonts w:asciiTheme="majorHAnsi" w:hAnsiTheme="majorHAnsi"/>
          <w:b/>
          <w:sz w:val="20"/>
          <w:szCs w:val="20"/>
        </w:rPr>
        <w:t xml:space="preserve"> Exhaust Measurements </w:t>
      </w:r>
      <w:r>
        <w:rPr>
          <w:rFonts w:asciiTheme="majorHAnsi" w:hAnsiTheme="majorHAnsi"/>
          <w:b/>
          <w:sz w:val="20"/>
          <w:szCs w:val="20"/>
        </w:rPr>
        <w:t>a</w:t>
      </w:r>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1">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618F9480" w:rsidR="00180223"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A6.7</w:t>
      </w:r>
      <w:r w:rsidRPr="00412EA7">
        <w:rPr>
          <w:rFonts w:asciiTheme="majorHAnsi" w:hAnsiTheme="majorHAnsi"/>
          <w:b/>
          <w:sz w:val="20"/>
          <w:szCs w:val="20"/>
        </w:rPr>
        <w:t xml:space="preserve"> </w:t>
      </w:r>
      <w:r>
        <w:rPr>
          <w:rFonts w:asciiTheme="majorHAnsi" w:hAnsiTheme="majorHAnsi"/>
          <w:b/>
          <w:sz w:val="20"/>
          <w:szCs w:val="20"/>
        </w:rPr>
        <w:t xml:space="preserve">Location of </w:t>
      </w:r>
      <w:r w:rsidRPr="00412EA7">
        <w:rPr>
          <w:rFonts w:asciiTheme="majorHAnsi" w:hAnsiTheme="majorHAnsi"/>
          <w:b/>
          <w:sz w:val="20"/>
          <w:szCs w:val="20"/>
        </w:rPr>
        <w:t>Fuel</w:t>
      </w:r>
      <w:r>
        <w:rPr>
          <w:rFonts w:asciiTheme="majorHAnsi" w:hAnsiTheme="majorHAnsi"/>
          <w:b/>
          <w:sz w:val="20"/>
          <w:szCs w:val="20"/>
        </w:rPr>
        <w:t>-</w:t>
      </w:r>
      <w:r w:rsidRPr="00412EA7">
        <w:rPr>
          <w:rFonts w:asciiTheme="majorHAnsi" w:hAnsiTheme="majorHAnsi"/>
          <w:b/>
          <w:sz w:val="20"/>
          <w:szCs w:val="20"/>
        </w:rPr>
        <w:t>Temperature Sensor</w:t>
      </w:r>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180223" w:rsidP="00180223">
      <w:pPr>
        <w:jc w:val="center"/>
        <w:rPr>
          <w:sz w:val="20"/>
          <w:szCs w:val="20"/>
        </w:rPr>
      </w:pPr>
    </w:p>
    <w:p w14:paraId="1E42185E" w14:textId="77777777" w:rsidR="00180223" w:rsidRDefault="00180223" w:rsidP="00180223">
      <w:pPr>
        <w:jc w:val="center"/>
        <w:rPr>
          <w:sz w:val="20"/>
          <w:szCs w:val="20"/>
        </w:rPr>
      </w:pPr>
    </w:p>
    <w:p w14:paraId="27C5D71A" w14:textId="77777777" w:rsidR="00AD264D" w:rsidRDefault="00AD264D" w:rsidP="00180223">
      <w:pPr>
        <w:jc w:val="center"/>
        <w:rPr>
          <w:sz w:val="20"/>
          <w:szCs w:val="20"/>
        </w:rPr>
      </w:pPr>
    </w:p>
    <w:p w14:paraId="6BD9CB99" w14:textId="77777777" w:rsidR="00AD264D" w:rsidRDefault="00AD264D" w:rsidP="00180223">
      <w:pPr>
        <w:jc w:val="center"/>
        <w:rPr>
          <w:sz w:val="20"/>
          <w:szCs w:val="20"/>
        </w:rPr>
      </w:pPr>
    </w:p>
    <w:p w14:paraId="1D648D8B" w14:textId="77777777" w:rsidR="00AD264D" w:rsidRDefault="00AD264D" w:rsidP="00180223">
      <w:pPr>
        <w:jc w:val="center"/>
        <w:rPr>
          <w:sz w:val="20"/>
          <w:szCs w:val="20"/>
        </w:rPr>
      </w:pPr>
    </w:p>
    <w:p w14:paraId="3596C2C5" w14:textId="77777777" w:rsidR="00AD264D" w:rsidRDefault="00AD264D" w:rsidP="00180223">
      <w:pPr>
        <w:jc w:val="center"/>
        <w:rPr>
          <w:sz w:val="20"/>
          <w:szCs w:val="20"/>
        </w:rPr>
      </w:pPr>
    </w:p>
    <w:p w14:paraId="73BADF06" w14:textId="77777777" w:rsidR="00AD264D" w:rsidRDefault="00AD264D" w:rsidP="00180223">
      <w:pPr>
        <w:jc w:val="center"/>
        <w:rPr>
          <w:sz w:val="20"/>
          <w:szCs w:val="20"/>
        </w:rPr>
      </w:pPr>
    </w:p>
    <w:p w14:paraId="630AD2C0" w14:textId="77777777" w:rsidR="00AD264D" w:rsidRDefault="00AD264D" w:rsidP="00180223">
      <w:pPr>
        <w:jc w:val="center"/>
        <w:rPr>
          <w:sz w:val="20"/>
          <w:szCs w:val="20"/>
        </w:rPr>
      </w:pPr>
    </w:p>
    <w:p w14:paraId="31440D68" w14:textId="77777777" w:rsidR="00AD264D" w:rsidRDefault="00AD264D" w:rsidP="00180223">
      <w:pPr>
        <w:jc w:val="center"/>
        <w:rPr>
          <w:sz w:val="20"/>
          <w:szCs w:val="20"/>
        </w:rPr>
      </w:pPr>
    </w:p>
    <w:p w14:paraId="1AC319B6" w14:textId="77777777" w:rsidR="00AD264D" w:rsidRDefault="00AD264D" w:rsidP="00180223">
      <w:pPr>
        <w:jc w:val="center"/>
        <w:rPr>
          <w:sz w:val="20"/>
          <w:szCs w:val="20"/>
        </w:rPr>
      </w:pPr>
    </w:p>
    <w:p w14:paraId="49BE272B" w14:textId="77777777" w:rsidR="00AD264D" w:rsidRDefault="00AD264D" w:rsidP="00180223">
      <w:pPr>
        <w:jc w:val="center"/>
        <w:rPr>
          <w:sz w:val="20"/>
          <w:szCs w:val="20"/>
        </w:rPr>
      </w:pPr>
    </w:p>
    <w:p w14:paraId="1EF18479" w14:textId="77777777" w:rsidR="00AD264D" w:rsidRDefault="00AD264D" w:rsidP="00180223">
      <w:pPr>
        <w:jc w:val="center"/>
        <w:rPr>
          <w:sz w:val="20"/>
          <w:szCs w:val="20"/>
        </w:rPr>
      </w:pPr>
    </w:p>
    <w:p w14:paraId="3273E65B" w14:textId="77777777" w:rsidR="00AD264D" w:rsidRDefault="00AD264D" w:rsidP="00180223">
      <w:pPr>
        <w:jc w:val="center"/>
        <w:rPr>
          <w:sz w:val="20"/>
          <w:szCs w:val="20"/>
        </w:rPr>
      </w:pPr>
    </w:p>
    <w:p w14:paraId="23590714" w14:textId="77777777" w:rsidR="00AD264D" w:rsidRDefault="00AD264D" w:rsidP="00180223">
      <w:pPr>
        <w:jc w:val="center"/>
        <w:rPr>
          <w:sz w:val="20"/>
          <w:szCs w:val="20"/>
        </w:rPr>
      </w:pPr>
    </w:p>
    <w:p w14:paraId="297151D3" w14:textId="77777777" w:rsidR="00AD264D" w:rsidRDefault="00AD264D" w:rsidP="00180223">
      <w:pPr>
        <w:jc w:val="center"/>
        <w:rPr>
          <w:sz w:val="20"/>
          <w:szCs w:val="20"/>
        </w:rPr>
      </w:pPr>
    </w:p>
    <w:p w14:paraId="7B5CD108" w14:textId="77777777" w:rsidR="00AD264D" w:rsidRDefault="00AD264D" w:rsidP="00180223">
      <w:pPr>
        <w:jc w:val="center"/>
        <w:rPr>
          <w:sz w:val="20"/>
          <w:szCs w:val="20"/>
        </w:rPr>
      </w:pPr>
    </w:p>
    <w:p w14:paraId="32CC27C1" w14:textId="77777777" w:rsidR="00AD264D" w:rsidRDefault="00AD264D" w:rsidP="00180223">
      <w:pPr>
        <w:jc w:val="center"/>
        <w:rPr>
          <w:sz w:val="20"/>
          <w:szCs w:val="20"/>
        </w:rPr>
      </w:pPr>
    </w:p>
    <w:p w14:paraId="5D1DD6BA" w14:textId="77777777" w:rsidR="00AD264D" w:rsidRDefault="00AD264D" w:rsidP="00180223">
      <w:pPr>
        <w:jc w:val="center"/>
        <w:rPr>
          <w:sz w:val="20"/>
          <w:szCs w:val="20"/>
        </w:rPr>
      </w:pPr>
    </w:p>
    <w:p w14:paraId="5CC37F93" w14:textId="77777777" w:rsidR="00AD264D" w:rsidRDefault="00AD264D" w:rsidP="00180223">
      <w:pPr>
        <w:jc w:val="center"/>
        <w:rPr>
          <w:sz w:val="20"/>
          <w:szCs w:val="20"/>
        </w:rPr>
      </w:pPr>
    </w:p>
    <w:p w14:paraId="53021AB8" w14:textId="77777777" w:rsidR="00AD264D" w:rsidRDefault="00AD264D" w:rsidP="00180223">
      <w:pPr>
        <w:jc w:val="center"/>
        <w:rPr>
          <w:sz w:val="20"/>
          <w:szCs w:val="20"/>
        </w:rPr>
      </w:pPr>
    </w:p>
    <w:p w14:paraId="12C7E967" w14:textId="77777777" w:rsidR="00AD264D" w:rsidRDefault="00AD264D" w:rsidP="00180223">
      <w:pPr>
        <w:jc w:val="center"/>
        <w:rPr>
          <w:sz w:val="20"/>
          <w:szCs w:val="20"/>
        </w:rPr>
      </w:pPr>
    </w:p>
    <w:p w14:paraId="1A51BEC1" w14:textId="77777777" w:rsidR="00AD264D" w:rsidRDefault="00AD264D" w:rsidP="00180223">
      <w:pPr>
        <w:jc w:val="center"/>
        <w:rPr>
          <w:sz w:val="20"/>
          <w:szCs w:val="20"/>
        </w:rPr>
      </w:pPr>
    </w:p>
    <w:p w14:paraId="4D0FBDA4" w14:textId="77777777" w:rsidR="00AD264D" w:rsidRDefault="00AD264D" w:rsidP="00180223">
      <w:pPr>
        <w:jc w:val="center"/>
        <w:rPr>
          <w:sz w:val="20"/>
          <w:szCs w:val="20"/>
        </w:rPr>
      </w:pPr>
    </w:p>
    <w:p w14:paraId="6FEB1A03" w14:textId="77777777" w:rsidR="00AD264D" w:rsidRDefault="00AD264D" w:rsidP="00180223">
      <w:pPr>
        <w:jc w:val="center"/>
        <w:rPr>
          <w:sz w:val="20"/>
          <w:szCs w:val="20"/>
        </w:rPr>
      </w:pPr>
    </w:p>
    <w:p w14:paraId="26BE64E5" w14:textId="178B1BB8" w:rsidR="004A3750" w:rsidRDefault="00AD264D" w:rsidP="00AD264D">
      <w:pPr>
        <w:rPr>
          <w:sz w:val="20"/>
          <w:szCs w:val="20"/>
        </w:rPr>
      </w:pPr>
      <w:r>
        <w:rPr>
          <w:noProof/>
        </w:rPr>
        <w:lastRenderedPageBreak/>
        <w:drawing>
          <wp:inline distT="0" distB="0" distL="0" distR="0" wp14:anchorId="792A7832" wp14:editId="63FD7B90">
            <wp:extent cx="6052463" cy="8174544"/>
            <wp:effectExtent l="0" t="0" r="5715" b="0"/>
            <wp:docPr id="315" name="Picture 315" descr="cid:10A60814-5615-4830-A397-0ACD8A1EC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60814-5615-4830-A397-0ACD8A1ECC88" descr="cid:10A60814-5615-4830-A397-0ACD8A1ECC88"/>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11873" b="12172"/>
                    <a:stretch/>
                  </pic:blipFill>
                  <pic:spPr bwMode="auto">
                    <a:xfrm>
                      <a:off x="0" y="0"/>
                      <a:ext cx="6093515" cy="82299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FF00CA" w14:textId="77777777" w:rsidR="00AD264D" w:rsidRDefault="00AD264D" w:rsidP="004A3750">
      <w:pPr>
        <w:jc w:val="center"/>
        <w:rPr>
          <w:rFonts w:asciiTheme="majorHAnsi" w:hAnsiTheme="majorHAnsi"/>
          <w:b/>
          <w:sz w:val="20"/>
          <w:szCs w:val="20"/>
        </w:rPr>
      </w:pPr>
    </w:p>
    <w:p w14:paraId="71316361" w14:textId="706D7BBE" w:rsidR="004A3750" w:rsidRDefault="004A3750"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A6.8</w:t>
      </w:r>
      <w:r w:rsidRPr="00412EA7">
        <w:rPr>
          <w:rFonts w:asciiTheme="majorHAnsi" w:hAnsiTheme="majorHAnsi"/>
          <w:b/>
          <w:sz w:val="20"/>
          <w:szCs w:val="20"/>
        </w:rPr>
        <w:t xml:space="preserve"> Typical Air Inlet System</w:t>
      </w:r>
    </w:p>
    <w:p w14:paraId="2951D256" w14:textId="77777777" w:rsidR="00AD264D" w:rsidRPr="00412EA7" w:rsidRDefault="00AD264D" w:rsidP="004A3750">
      <w:pPr>
        <w:jc w:val="center"/>
        <w:rPr>
          <w:rFonts w:asciiTheme="majorHAnsi" w:hAnsiTheme="majorHAnsi"/>
          <w:b/>
          <w:sz w:val="20"/>
          <w:szCs w:val="20"/>
        </w:rPr>
      </w:pP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54B47109" w:rsidR="00180223" w:rsidRDefault="005827B3" w:rsidP="00180223">
      <w:pPr>
        <w:pStyle w:val="FigureTitle"/>
      </w:pPr>
      <w:r w:rsidRPr="005827B3">
        <w:drawing>
          <wp:inline distT="0" distB="0" distL="0" distR="0" wp14:anchorId="29614102" wp14:editId="0A8F01FD">
            <wp:extent cx="5969000" cy="33851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9000" cy="3385185"/>
                    </a:xfrm>
                    <a:prstGeom prst="rect">
                      <a:avLst/>
                    </a:prstGeom>
                  </pic:spPr>
                </pic:pic>
              </a:graphicData>
            </a:graphic>
          </wp:inline>
        </w:drawing>
      </w:r>
    </w:p>
    <w:p w14:paraId="03690E59" w14:textId="77777777" w:rsidR="00180223" w:rsidRDefault="00180223" w:rsidP="00180223">
      <w:pPr>
        <w:pStyle w:val="FigureTitle"/>
        <w:jc w:val="left"/>
      </w:pPr>
    </w:p>
    <w:p w14:paraId="70581A1C" w14:textId="7B913C7A"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A1163C">
        <w:rPr>
          <w:rFonts w:asciiTheme="majorHAnsi" w:hAnsiTheme="majorHAnsi"/>
          <w:b/>
          <w:sz w:val="20"/>
          <w:szCs w:val="20"/>
        </w:rPr>
        <w:t>A6.</w:t>
      </w:r>
      <w:r w:rsidR="002D79B2">
        <w:rPr>
          <w:rFonts w:asciiTheme="majorHAnsi" w:hAnsiTheme="majorHAnsi"/>
          <w:b/>
          <w:sz w:val="20"/>
          <w:szCs w:val="20"/>
        </w:rPr>
        <w:t>9</w:t>
      </w:r>
      <w:r w:rsidRPr="00412EA7">
        <w:rPr>
          <w:rFonts w:asciiTheme="majorHAnsi" w:hAnsiTheme="majorHAnsi"/>
          <w:b/>
          <w:sz w:val="20"/>
          <w:szCs w:val="20"/>
        </w:rPr>
        <w:t>: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lastRenderedPageBreak/>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933950" cy="5410200"/>
                    </a:xfrm>
                    <a:prstGeom prst="rect">
                      <a:avLst/>
                    </a:prstGeom>
                  </pic:spPr>
                </pic:pic>
              </a:graphicData>
            </a:graphic>
          </wp:inline>
        </w:drawing>
      </w:r>
    </w:p>
    <w:p w14:paraId="3F3646BD" w14:textId="192C70EA"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A6.10</w:t>
      </w:r>
      <w:r w:rsidRPr="00412EA7">
        <w:rPr>
          <w:rFonts w:asciiTheme="majorHAnsi" w:hAnsiTheme="majorHAnsi"/>
          <w:b/>
          <w:sz w:val="20"/>
          <w:szCs w:val="20"/>
        </w:rPr>
        <w:t xml:space="preserve">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4474210"/>
                    </a:xfrm>
                    <a:prstGeom prst="rect">
                      <a:avLst/>
                    </a:prstGeom>
                  </pic:spPr>
                </pic:pic>
              </a:graphicData>
            </a:graphic>
          </wp:inline>
        </w:drawing>
      </w:r>
    </w:p>
    <w:p w14:paraId="1B6D7AD3" w14:textId="6C938145"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A6.11</w:t>
      </w:r>
      <w:r w:rsidRPr="00412EA7">
        <w:rPr>
          <w:rFonts w:asciiTheme="majorHAnsi" w:hAnsiTheme="majorHAnsi"/>
          <w:b/>
          <w:sz w:val="20"/>
          <w:szCs w:val="20"/>
        </w:rPr>
        <w:t xml:space="preserve"> Oil Cooler Showing Oil Gallery Pressure </w:t>
      </w:r>
      <w:r w:rsidR="002D79B2">
        <w:rPr>
          <w:rFonts w:asciiTheme="majorHAnsi" w:hAnsiTheme="majorHAnsi"/>
          <w:b/>
          <w:sz w:val="20"/>
          <w:szCs w:val="20"/>
        </w:rPr>
        <w:t xml:space="preserve">Sensor </w:t>
      </w:r>
      <w:r w:rsidRPr="00412EA7">
        <w:rPr>
          <w:rFonts w:asciiTheme="majorHAnsi" w:hAnsiTheme="majorHAnsi"/>
          <w:b/>
          <w:sz w:val="20"/>
          <w:szCs w:val="20"/>
        </w:rPr>
        <w:t>Location</w:t>
      </w:r>
    </w:p>
    <w:p w14:paraId="520DB729" w14:textId="77777777" w:rsidR="00180223" w:rsidRDefault="00180223" w:rsidP="00180223">
      <w:pPr>
        <w:pStyle w:val="Subsecnonum"/>
      </w:pPr>
    </w:p>
    <w:p w14:paraId="7338824F" w14:textId="41861BFE" w:rsidR="00142AD8" w:rsidRDefault="00142AD8">
      <w:pPr>
        <w:spacing w:before="0" w:after="0"/>
        <w:rPr>
          <w:snapToGrid/>
          <w:kern w:val="28"/>
          <w:sz w:val="20"/>
          <w:szCs w:val="20"/>
        </w:rPr>
      </w:pPr>
      <w:r>
        <w:br w:type="page"/>
      </w:r>
    </w:p>
    <w:p w14:paraId="50ECC806"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6C26579" w14:textId="77777777" w:rsidR="00142AD8" w:rsidRDefault="00142AD8" w:rsidP="004A3750">
      <w:pPr>
        <w:pStyle w:val="Subsecnonum"/>
      </w:pPr>
    </w:p>
    <w:p w14:paraId="0ABB9DE4" w14:textId="77777777" w:rsidR="00142AD8" w:rsidRPr="004A3750" w:rsidRDefault="00142AD8" w:rsidP="004A3750">
      <w:pPr>
        <w:pStyle w:val="Subsecnonum"/>
      </w:pPr>
    </w:p>
    <w:p w14:paraId="2E5F8A99" w14:textId="77777777" w:rsidR="004A3750" w:rsidRDefault="004A3750" w:rsidP="004A3750">
      <w:pPr>
        <w:pStyle w:val="Subsecnonum"/>
      </w:pPr>
      <w:r>
        <w:rPr>
          <w:noProof/>
        </w:rPr>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D02AB4">
      <w:pPr>
        <w:jc w:val="center"/>
        <w:outlineLvl w:val="0"/>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10356C96" w:rsidR="00180223" w:rsidRPr="005415BC" w:rsidRDefault="00180223" w:rsidP="00D02AB4">
      <w:pPr>
        <w:jc w:val="center"/>
        <w:outlineLvl w:val="0"/>
        <w:rPr>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r w:rsidR="002D79B2">
        <w:rPr>
          <w:rFonts w:asciiTheme="majorHAnsi" w:hAnsiTheme="majorHAnsi"/>
          <w:b/>
          <w:sz w:val="20"/>
          <w:szCs w:val="20"/>
        </w:rPr>
        <w:t>A6.12</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 xml:space="preserve">Oil Cooler Showing Oil Temperature Locations </w:t>
      </w:r>
    </w:p>
    <w:p w14:paraId="5AE82B42" w14:textId="77777777" w:rsidR="00180223" w:rsidRDefault="00180223" w:rsidP="00180223">
      <w:pPr>
        <w:jc w:val="center"/>
        <w:rPr>
          <w:sz w:val="20"/>
          <w:szCs w:val="20"/>
        </w:rPr>
      </w:pPr>
    </w:p>
    <w:p w14:paraId="17D0655C" w14:textId="77777777" w:rsidR="00180223" w:rsidRDefault="00180223" w:rsidP="00180223">
      <w:pPr>
        <w:jc w:val="center"/>
        <w:rPr>
          <w:sz w:val="20"/>
          <w:szCs w:val="20"/>
        </w:rPr>
      </w:pPr>
    </w:p>
    <w:p w14:paraId="30CD40DB" w14:textId="77777777" w:rsidR="00180223" w:rsidRDefault="00180223" w:rsidP="00180223">
      <w:pPr>
        <w:jc w:val="center"/>
        <w:rPr>
          <w:sz w:val="20"/>
          <w:szCs w:val="20"/>
        </w:rPr>
      </w:pPr>
    </w:p>
    <w:p w14:paraId="4D3DE182" w14:textId="77777777" w:rsidR="00180223" w:rsidRDefault="00180223" w:rsidP="00180223">
      <w:pPr>
        <w:jc w:val="center"/>
        <w:rPr>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7777777" w:rsidR="00180223" w:rsidRDefault="00180223" w:rsidP="004A3750">
      <w:pPr>
        <w:rPr>
          <w:sz w:val="20"/>
          <w:szCs w:val="20"/>
        </w:rPr>
      </w:pPr>
    </w:p>
    <w:p w14:paraId="61296242" w14:textId="77777777" w:rsidR="00180223" w:rsidRDefault="00180223" w:rsidP="00180223">
      <w:pPr>
        <w:rPr>
          <w:sz w:val="20"/>
          <w:szCs w:val="20"/>
        </w:rPr>
      </w:pPr>
      <w:r>
        <w:rPr>
          <w:noProof/>
          <w:sz w:val="20"/>
          <w:szCs w:val="20"/>
        </w:rPr>
        <w:drawing>
          <wp:inline distT="0" distB="0" distL="0" distR="0" wp14:anchorId="06CA0A40" wp14:editId="0FF7DE91">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7777777" w:rsidR="00180223" w:rsidRDefault="00180223" w:rsidP="00180223">
      <w:pPr>
        <w:jc w:val="center"/>
        <w:rPr>
          <w:sz w:val="20"/>
          <w:szCs w:val="20"/>
        </w:rPr>
      </w:pPr>
    </w:p>
    <w:p w14:paraId="4990C4DD" w14:textId="4A4C7912" w:rsidR="00180223" w:rsidRPr="005415BC" w:rsidRDefault="00180223" w:rsidP="00D02AB4">
      <w:pPr>
        <w:jc w:val="center"/>
        <w:outlineLvl w:val="0"/>
        <w:rPr>
          <w:rFonts w:asciiTheme="majorHAnsi" w:hAnsiTheme="majorHAnsi"/>
          <w:b/>
          <w:sz w:val="20"/>
          <w:szCs w:val="20"/>
        </w:rPr>
      </w:pPr>
      <w:r w:rsidRPr="005415BC">
        <w:rPr>
          <w:rFonts w:asciiTheme="majorHAnsi" w:hAnsiTheme="majorHAnsi"/>
          <w:b/>
          <w:sz w:val="20"/>
          <w:szCs w:val="20"/>
        </w:rPr>
        <w:t xml:space="preserve">Fig. </w:t>
      </w:r>
      <w:r w:rsidR="00D24A60">
        <w:rPr>
          <w:rFonts w:asciiTheme="majorHAnsi" w:hAnsiTheme="majorHAnsi"/>
          <w:b/>
          <w:sz w:val="20"/>
          <w:szCs w:val="20"/>
        </w:rPr>
        <w:t>A6.13</w:t>
      </w:r>
      <w:r w:rsidRPr="005415BC">
        <w:rPr>
          <w:rFonts w:asciiTheme="majorHAnsi" w:hAnsiTheme="majorHAnsi"/>
          <w:b/>
          <w:sz w:val="20"/>
          <w:szCs w:val="20"/>
        </w:rPr>
        <w:t xml:space="preserve"> Piston Diameter Measurements</w:t>
      </w:r>
    </w:p>
    <w:p w14:paraId="5F9ECA64" w14:textId="77777777" w:rsidR="00180223" w:rsidRDefault="00180223" w:rsidP="00180223"/>
    <w:p w14:paraId="69C74C3F" w14:textId="0B2AC4B1" w:rsidR="00180223" w:rsidRDefault="00FB1A16" w:rsidP="00180223">
      <w:r w:rsidRPr="00FB1A16">
        <w:rPr>
          <w:noProof/>
        </w:rPr>
        <w:drawing>
          <wp:inline distT="0" distB="0" distL="0" distR="0" wp14:anchorId="02C88442" wp14:editId="166FDA2A">
            <wp:extent cx="5969000" cy="46024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9000" cy="4602480"/>
                    </a:xfrm>
                    <a:prstGeom prst="rect">
                      <a:avLst/>
                    </a:prstGeom>
                  </pic:spPr>
                </pic:pic>
              </a:graphicData>
            </a:graphic>
          </wp:inline>
        </w:drawing>
      </w:r>
    </w:p>
    <w:p w14:paraId="28834056" w14:textId="698487CA" w:rsidR="00180223" w:rsidRDefault="00F809D1" w:rsidP="00D02AB4">
      <w:pPr>
        <w:pStyle w:val="Caption"/>
        <w:jc w:val="left"/>
        <w:outlineLvl w:val="0"/>
      </w:pPr>
      <w:r>
        <w:t>NOTE: All dimensions in mm.</w:t>
      </w:r>
    </w:p>
    <w:p w14:paraId="4E47E2C8" w14:textId="0AFF87B0" w:rsidR="00180223" w:rsidRDefault="00180223" w:rsidP="00D02AB4">
      <w:pPr>
        <w:pStyle w:val="Caption"/>
        <w:outlineLvl w:val="0"/>
      </w:pPr>
      <w:r w:rsidRPr="00A40139">
        <w:t>A6</w:t>
      </w:r>
      <w:r w:rsidR="00D24A60">
        <w:t>.14</w:t>
      </w:r>
      <w:r>
        <w:t>. Bore Ladder</w:t>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lastRenderedPageBreak/>
        <w:drawing>
          <wp:inline distT="0" distB="0" distL="0" distR="0" wp14:anchorId="332225B0" wp14:editId="3D11EBEC">
            <wp:extent cx="6195061" cy="40767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3532" cy="4082274"/>
                    </a:xfrm>
                    <a:prstGeom prst="rect">
                      <a:avLst/>
                    </a:prstGeom>
                    <a:noFill/>
                    <a:ln>
                      <a:noFill/>
                    </a:ln>
                  </pic:spPr>
                </pic:pic>
              </a:graphicData>
            </a:graphic>
          </wp:inline>
        </w:drawing>
      </w:r>
    </w:p>
    <w:p w14:paraId="7D3FA352" w14:textId="53B7D794" w:rsidR="00180223"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00D24A60">
        <w:rPr>
          <w:rFonts w:asciiTheme="majorHAnsi" w:hAnsiTheme="majorHAnsi"/>
          <w:b/>
          <w:sz w:val="20"/>
          <w:szCs w:val="20"/>
        </w:rPr>
        <w:t xml:space="preserve"> A6.15</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Vacuum System</w:t>
      </w:r>
    </w:p>
    <w:p w14:paraId="5D2C1264" w14:textId="77777777" w:rsidR="004B17FF" w:rsidRDefault="004B17FF" w:rsidP="00180223">
      <w:pPr>
        <w:jc w:val="center"/>
        <w:rPr>
          <w:rFonts w:asciiTheme="majorHAnsi" w:hAnsiTheme="majorHAnsi"/>
          <w:b/>
          <w:sz w:val="20"/>
          <w:szCs w:val="20"/>
        </w:rPr>
      </w:pPr>
    </w:p>
    <w:p w14:paraId="51BF8816" w14:textId="77777777" w:rsidR="00E476D7" w:rsidRDefault="00E476D7" w:rsidP="00180223">
      <w:pPr>
        <w:jc w:val="center"/>
        <w:rPr>
          <w:rFonts w:asciiTheme="majorHAnsi" w:hAnsiTheme="majorHAnsi"/>
          <w:b/>
          <w:sz w:val="20"/>
          <w:szCs w:val="20"/>
        </w:rPr>
      </w:pPr>
    </w:p>
    <w:p w14:paraId="67D74CE0" w14:textId="77777777" w:rsidR="0051526C" w:rsidRDefault="0051526C" w:rsidP="00180223">
      <w:pPr>
        <w:jc w:val="center"/>
        <w:rPr>
          <w:rFonts w:asciiTheme="majorHAnsi" w:hAnsiTheme="majorHAnsi"/>
          <w:b/>
          <w:sz w:val="20"/>
          <w:szCs w:val="20"/>
        </w:rPr>
      </w:pPr>
    </w:p>
    <w:p w14:paraId="49AD1B98" w14:textId="77777777" w:rsidR="0051526C" w:rsidRDefault="0051526C" w:rsidP="00180223">
      <w:pPr>
        <w:jc w:val="center"/>
        <w:rPr>
          <w:rFonts w:asciiTheme="majorHAnsi" w:hAnsiTheme="majorHAnsi"/>
          <w:b/>
          <w:sz w:val="20"/>
          <w:szCs w:val="20"/>
        </w:rPr>
      </w:pPr>
    </w:p>
    <w:p w14:paraId="1108777B" w14:textId="77777777" w:rsidR="0051526C" w:rsidRDefault="0051526C" w:rsidP="00180223">
      <w:pPr>
        <w:jc w:val="center"/>
        <w:rPr>
          <w:rFonts w:asciiTheme="majorHAnsi" w:hAnsiTheme="majorHAnsi"/>
          <w:b/>
          <w:sz w:val="20"/>
          <w:szCs w:val="20"/>
        </w:rPr>
      </w:pPr>
    </w:p>
    <w:p w14:paraId="0CDC5452" w14:textId="77777777" w:rsidR="0051526C" w:rsidRDefault="0051526C" w:rsidP="00180223">
      <w:pPr>
        <w:jc w:val="center"/>
        <w:rPr>
          <w:rFonts w:asciiTheme="majorHAnsi" w:hAnsiTheme="majorHAnsi"/>
          <w:b/>
          <w:sz w:val="20"/>
          <w:szCs w:val="20"/>
        </w:rPr>
      </w:pPr>
    </w:p>
    <w:p w14:paraId="7B9B8ED3" w14:textId="77777777" w:rsidR="0051526C" w:rsidRDefault="0051526C" w:rsidP="00180223">
      <w:pPr>
        <w:jc w:val="center"/>
        <w:rPr>
          <w:rFonts w:asciiTheme="majorHAnsi" w:hAnsiTheme="majorHAnsi"/>
          <w:b/>
          <w:sz w:val="20"/>
          <w:szCs w:val="20"/>
        </w:rPr>
      </w:pPr>
    </w:p>
    <w:p w14:paraId="19C327F8" w14:textId="77777777" w:rsidR="0051526C" w:rsidRDefault="0051526C" w:rsidP="00180223">
      <w:pPr>
        <w:jc w:val="center"/>
        <w:rPr>
          <w:rFonts w:asciiTheme="majorHAnsi" w:hAnsiTheme="majorHAnsi"/>
          <w:b/>
          <w:sz w:val="20"/>
          <w:szCs w:val="20"/>
        </w:rPr>
      </w:pPr>
    </w:p>
    <w:p w14:paraId="6EE11D8C" w14:textId="77777777" w:rsidR="0051526C" w:rsidRDefault="0051526C" w:rsidP="00180223">
      <w:pPr>
        <w:jc w:val="center"/>
        <w:rPr>
          <w:rFonts w:asciiTheme="majorHAnsi" w:hAnsiTheme="majorHAnsi"/>
          <w:b/>
          <w:sz w:val="20"/>
          <w:szCs w:val="20"/>
        </w:rPr>
      </w:pPr>
    </w:p>
    <w:p w14:paraId="4D377680" w14:textId="77777777" w:rsidR="0051526C" w:rsidRDefault="0051526C" w:rsidP="00180223">
      <w:pPr>
        <w:jc w:val="center"/>
        <w:rPr>
          <w:rFonts w:asciiTheme="majorHAnsi" w:hAnsiTheme="majorHAnsi"/>
          <w:b/>
          <w:sz w:val="20"/>
          <w:szCs w:val="20"/>
        </w:rPr>
      </w:pPr>
    </w:p>
    <w:p w14:paraId="63C9E30A" w14:textId="77777777" w:rsidR="0051526C" w:rsidRDefault="0051526C" w:rsidP="00180223">
      <w:pPr>
        <w:jc w:val="center"/>
        <w:rPr>
          <w:rFonts w:asciiTheme="majorHAnsi" w:hAnsiTheme="majorHAnsi"/>
          <w:b/>
          <w:sz w:val="20"/>
          <w:szCs w:val="20"/>
        </w:rPr>
      </w:pPr>
    </w:p>
    <w:p w14:paraId="5317EEF8" w14:textId="77777777" w:rsidR="0051526C" w:rsidRDefault="0051526C" w:rsidP="00180223">
      <w:pPr>
        <w:jc w:val="center"/>
        <w:rPr>
          <w:rFonts w:asciiTheme="majorHAnsi" w:hAnsiTheme="majorHAnsi"/>
          <w:b/>
          <w:sz w:val="20"/>
          <w:szCs w:val="20"/>
        </w:rPr>
      </w:pPr>
    </w:p>
    <w:p w14:paraId="58376EFE" w14:textId="77777777" w:rsidR="0051526C" w:rsidRDefault="0051526C" w:rsidP="00180223">
      <w:pPr>
        <w:jc w:val="center"/>
        <w:rPr>
          <w:rFonts w:asciiTheme="majorHAnsi" w:hAnsiTheme="majorHAnsi"/>
          <w:b/>
          <w:sz w:val="20"/>
          <w:szCs w:val="20"/>
        </w:rPr>
      </w:pPr>
    </w:p>
    <w:p w14:paraId="61A9EA60" w14:textId="77777777" w:rsidR="0051526C" w:rsidRDefault="0051526C" w:rsidP="00180223">
      <w:pPr>
        <w:jc w:val="center"/>
        <w:rPr>
          <w:rFonts w:asciiTheme="majorHAnsi" w:hAnsiTheme="majorHAnsi"/>
          <w:b/>
          <w:sz w:val="20"/>
          <w:szCs w:val="20"/>
        </w:rPr>
      </w:pPr>
    </w:p>
    <w:p w14:paraId="4E91587D" w14:textId="77777777" w:rsidR="0051526C" w:rsidRDefault="0051526C" w:rsidP="00180223">
      <w:pPr>
        <w:jc w:val="center"/>
        <w:rPr>
          <w:rFonts w:asciiTheme="majorHAnsi" w:hAnsiTheme="majorHAnsi"/>
          <w:b/>
          <w:sz w:val="20"/>
          <w:szCs w:val="20"/>
        </w:rPr>
      </w:pPr>
    </w:p>
    <w:p w14:paraId="38FC97AA" w14:textId="77777777" w:rsidR="0051526C" w:rsidRDefault="0051526C" w:rsidP="00180223">
      <w:pPr>
        <w:jc w:val="center"/>
        <w:rPr>
          <w:rFonts w:asciiTheme="majorHAnsi" w:hAnsiTheme="majorHAnsi"/>
          <w:b/>
          <w:sz w:val="20"/>
          <w:szCs w:val="20"/>
        </w:rPr>
      </w:pPr>
    </w:p>
    <w:p w14:paraId="4D532FF2" w14:textId="77777777" w:rsidR="0051526C" w:rsidRDefault="0051526C" w:rsidP="00180223">
      <w:pPr>
        <w:jc w:val="center"/>
        <w:rPr>
          <w:rFonts w:asciiTheme="majorHAnsi" w:hAnsiTheme="majorHAnsi"/>
          <w:b/>
          <w:sz w:val="20"/>
          <w:szCs w:val="20"/>
        </w:rPr>
      </w:pPr>
    </w:p>
    <w:p w14:paraId="0B6332EE" w14:textId="77777777" w:rsidR="0051526C" w:rsidRDefault="0051526C" w:rsidP="00180223">
      <w:pPr>
        <w:jc w:val="center"/>
        <w:rPr>
          <w:rFonts w:asciiTheme="majorHAnsi" w:hAnsiTheme="majorHAnsi"/>
          <w:b/>
          <w:sz w:val="20"/>
          <w:szCs w:val="20"/>
        </w:rPr>
      </w:pPr>
    </w:p>
    <w:p w14:paraId="77A58A08" w14:textId="77777777" w:rsidR="0051526C" w:rsidRDefault="0051526C" w:rsidP="00180223">
      <w:pPr>
        <w:jc w:val="center"/>
        <w:rPr>
          <w:rFonts w:asciiTheme="majorHAnsi" w:hAnsiTheme="majorHAnsi"/>
          <w:b/>
          <w:sz w:val="20"/>
          <w:szCs w:val="20"/>
        </w:rPr>
      </w:pPr>
    </w:p>
    <w:p w14:paraId="24AD503D" w14:textId="77777777" w:rsidR="0051526C" w:rsidRDefault="0051526C" w:rsidP="00180223">
      <w:pPr>
        <w:jc w:val="center"/>
        <w:rPr>
          <w:rFonts w:asciiTheme="majorHAnsi" w:hAnsiTheme="majorHAnsi"/>
          <w:b/>
          <w:sz w:val="20"/>
          <w:szCs w:val="20"/>
        </w:rPr>
      </w:pPr>
    </w:p>
    <w:p w14:paraId="27EC0D67" w14:textId="77777777" w:rsidR="0051526C" w:rsidRDefault="0051526C" w:rsidP="00180223">
      <w:pPr>
        <w:jc w:val="center"/>
        <w:rPr>
          <w:rFonts w:asciiTheme="majorHAnsi" w:hAnsiTheme="majorHAnsi"/>
          <w:b/>
          <w:sz w:val="20"/>
          <w:szCs w:val="20"/>
        </w:rPr>
      </w:pPr>
    </w:p>
    <w:p w14:paraId="25CAE8B5" w14:textId="77777777" w:rsidR="0051526C" w:rsidRDefault="0051526C" w:rsidP="00180223">
      <w:pPr>
        <w:jc w:val="center"/>
        <w:rPr>
          <w:rFonts w:asciiTheme="majorHAnsi" w:hAnsiTheme="majorHAnsi"/>
          <w:b/>
          <w:sz w:val="20"/>
          <w:szCs w:val="20"/>
        </w:rPr>
      </w:pPr>
    </w:p>
    <w:p w14:paraId="744E3BBF" w14:textId="77777777" w:rsidR="0051526C" w:rsidRDefault="0051526C" w:rsidP="00180223">
      <w:pPr>
        <w:jc w:val="center"/>
        <w:rPr>
          <w:rFonts w:asciiTheme="majorHAnsi" w:hAnsiTheme="majorHAnsi"/>
          <w:b/>
          <w:sz w:val="20"/>
          <w:szCs w:val="20"/>
        </w:rPr>
      </w:pPr>
    </w:p>
    <w:p w14:paraId="7856FFFA" w14:textId="77777777" w:rsidR="0051526C" w:rsidRDefault="0051526C" w:rsidP="00180223">
      <w:pPr>
        <w:jc w:val="center"/>
        <w:rPr>
          <w:rFonts w:asciiTheme="majorHAnsi" w:hAnsiTheme="majorHAnsi"/>
          <w:b/>
          <w:sz w:val="20"/>
          <w:szCs w:val="20"/>
        </w:rPr>
      </w:pPr>
    </w:p>
    <w:p w14:paraId="3CA701BF" w14:textId="77777777" w:rsidR="0051526C" w:rsidRDefault="0051526C" w:rsidP="00180223">
      <w:pPr>
        <w:jc w:val="center"/>
        <w:rPr>
          <w:rFonts w:asciiTheme="majorHAnsi" w:hAnsiTheme="majorHAnsi"/>
          <w:b/>
          <w:sz w:val="20"/>
          <w:szCs w:val="20"/>
        </w:rPr>
      </w:pPr>
    </w:p>
    <w:p w14:paraId="4A9D44E1" w14:textId="356F29A1" w:rsidR="0051526C" w:rsidRDefault="0051526C" w:rsidP="00180223">
      <w:pPr>
        <w:jc w:val="center"/>
        <w:rPr>
          <w:rFonts w:asciiTheme="majorHAnsi" w:hAnsiTheme="majorHAnsi"/>
          <w:b/>
          <w:sz w:val="20"/>
          <w:szCs w:val="20"/>
        </w:rPr>
      </w:pPr>
      <w:r w:rsidRPr="0051526C">
        <w:rPr>
          <w:rFonts w:asciiTheme="majorHAnsi" w:hAnsiTheme="majorHAnsi"/>
          <w:b/>
          <w:noProof/>
          <w:sz w:val="20"/>
          <w:szCs w:val="20"/>
        </w:rPr>
        <w:lastRenderedPageBreak/>
        <w:drawing>
          <wp:inline distT="0" distB="0" distL="0" distR="0" wp14:anchorId="049CE207" wp14:editId="064CCDC9">
            <wp:extent cx="8703937" cy="5640892"/>
            <wp:effectExtent l="26352" t="11748" r="9843" b="9842"/>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738897" cy="5663549"/>
                    </a:xfrm>
                    <a:prstGeom prst="rect">
                      <a:avLst/>
                    </a:prstGeom>
                    <a:ln>
                      <a:solidFill>
                        <a:schemeClr val="tx1"/>
                      </a:solidFill>
                    </a:ln>
                  </pic:spPr>
                </pic:pic>
              </a:graphicData>
            </a:graphic>
          </wp:inline>
        </w:drawing>
      </w:r>
    </w:p>
    <w:p w14:paraId="2717992F" w14:textId="37A4786A" w:rsidR="00E476D7" w:rsidRDefault="00E476D7" w:rsidP="00D02AB4">
      <w:pPr>
        <w:jc w:val="center"/>
        <w:outlineLvl w:val="0"/>
        <w:rPr>
          <w:rFonts w:asciiTheme="majorHAnsi" w:hAnsiTheme="majorHAnsi"/>
          <w:b/>
          <w:sz w:val="20"/>
          <w:szCs w:val="20"/>
        </w:rPr>
      </w:pPr>
      <w:r>
        <w:rPr>
          <w:rFonts w:asciiTheme="majorHAnsi" w:hAnsiTheme="majorHAnsi"/>
          <w:b/>
          <w:sz w:val="20"/>
          <w:szCs w:val="20"/>
        </w:rPr>
        <w:t xml:space="preserve">FIG. A6.16 </w:t>
      </w:r>
      <w:r w:rsidR="00F70529">
        <w:rPr>
          <w:rFonts w:asciiTheme="majorHAnsi" w:hAnsiTheme="majorHAnsi"/>
          <w:b/>
          <w:sz w:val="20"/>
          <w:szCs w:val="20"/>
        </w:rPr>
        <w:t xml:space="preserve">Dynamometer </w:t>
      </w:r>
      <w:r>
        <w:rPr>
          <w:rFonts w:asciiTheme="majorHAnsi" w:hAnsiTheme="majorHAnsi"/>
          <w:b/>
          <w:sz w:val="20"/>
          <w:szCs w:val="20"/>
        </w:rPr>
        <w:t>Wiring Harness</w:t>
      </w:r>
      <w:r w:rsidR="00B42976">
        <w:rPr>
          <w:rFonts w:asciiTheme="majorHAnsi" w:hAnsiTheme="majorHAnsi"/>
          <w:b/>
          <w:sz w:val="20"/>
          <w:szCs w:val="20"/>
        </w:rPr>
        <w:t xml:space="preserve"> </w:t>
      </w:r>
    </w:p>
    <w:p w14:paraId="2517CD39" w14:textId="66766CD0" w:rsidR="00E476D7" w:rsidRDefault="002653BB" w:rsidP="00180223">
      <w:pPr>
        <w:jc w:val="center"/>
        <w:rPr>
          <w:rFonts w:asciiTheme="majorHAnsi" w:hAnsiTheme="majorHAnsi"/>
          <w:b/>
          <w:sz w:val="20"/>
          <w:szCs w:val="20"/>
        </w:rPr>
      </w:pPr>
      <w:r w:rsidRPr="002653BB">
        <w:rPr>
          <w:rFonts w:asciiTheme="majorHAnsi" w:hAnsiTheme="majorHAnsi"/>
          <w:b/>
          <w:noProof/>
          <w:sz w:val="20"/>
          <w:szCs w:val="20"/>
        </w:rPr>
        <w:lastRenderedPageBreak/>
        <w:drawing>
          <wp:inline distT="0" distB="0" distL="0" distR="0" wp14:anchorId="68395568" wp14:editId="3283C450">
            <wp:extent cx="5969000" cy="84175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9000" cy="8417560"/>
                    </a:xfrm>
                    <a:prstGeom prst="rect">
                      <a:avLst/>
                    </a:prstGeom>
                  </pic:spPr>
                </pic:pic>
              </a:graphicData>
            </a:graphic>
          </wp:inline>
        </w:drawing>
      </w:r>
    </w:p>
    <w:p w14:paraId="684008C9" w14:textId="01B4C95F" w:rsidR="00E476D7" w:rsidRDefault="00E476D7" w:rsidP="00D02AB4">
      <w:pPr>
        <w:jc w:val="center"/>
        <w:outlineLvl w:val="0"/>
        <w:rPr>
          <w:rFonts w:asciiTheme="majorHAnsi" w:hAnsiTheme="majorHAnsi"/>
          <w:b/>
          <w:sz w:val="20"/>
          <w:szCs w:val="20"/>
        </w:rPr>
      </w:pPr>
      <w:r>
        <w:rPr>
          <w:rFonts w:asciiTheme="majorHAnsi" w:hAnsiTheme="majorHAnsi"/>
          <w:b/>
          <w:sz w:val="20"/>
          <w:szCs w:val="20"/>
        </w:rPr>
        <w:t xml:space="preserve">FIG. A6.17 </w:t>
      </w:r>
      <w:r w:rsidR="00F70529">
        <w:rPr>
          <w:rFonts w:asciiTheme="majorHAnsi" w:hAnsiTheme="majorHAnsi"/>
          <w:b/>
          <w:sz w:val="20"/>
          <w:szCs w:val="20"/>
        </w:rPr>
        <w:t xml:space="preserve">Engine </w:t>
      </w:r>
      <w:r>
        <w:rPr>
          <w:rFonts w:asciiTheme="majorHAnsi" w:hAnsiTheme="majorHAnsi"/>
          <w:b/>
          <w:sz w:val="20"/>
          <w:szCs w:val="20"/>
        </w:rPr>
        <w:t>Wiring Harness</w:t>
      </w:r>
      <w:r w:rsidR="00B42976">
        <w:rPr>
          <w:rFonts w:asciiTheme="majorHAnsi" w:hAnsiTheme="majorHAnsi"/>
          <w:b/>
          <w:sz w:val="20"/>
          <w:szCs w:val="20"/>
        </w:rPr>
        <w:t xml:space="preserve"> </w:t>
      </w:r>
    </w:p>
    <w:p w14:paraId="7ECA737F" w14:textId="37BDC1ED" w:rsidR="004B17FF" w:rsidRDefault="004B17FF">
      <w:pPr>
        <w:spacing w:before="0" w:after="0"/>
        <w:rPr>
          <w:rFonts w:asciiTheme="majorHAnsi" w:hAnsiTheme="majorHAnsi"/>
          <w:b/>
          <w:sz w:val="20"/>
          <w:szCs w:val="20"/>
        </w:rPr>
      </w:pPr>
      <w:r>
        <w:rPr>
          <w:rFonts w:asciiTheme="majorHAnsi" w:hAnsiTheme="majorHAnsi"/>
          <w:b/>
          <w:sz w:val="20"/>
          <w:szCs w:val="20"/>
        </w:rPr>
        <w:br w:type="page"/>
      </w:r>
    </w:p>
    <w:p w14:paraId="3D839387" w14:textId="77777777" w:rsidR="003464EE" w:rsidRDefault="003464EE">
      <w:pPr>
        <w:spacing w:before="0" w:after="0"/>
        <w:rPr>
          <w:rFonts w:asciiTheme="majorHAnsi" w:hAnsiTheme="majorHAnsi"/>
          <w:b/>
          <w:sz w:val="20"/>
          <w:szCs w:val="20"/>
        </w:rPr>
      </w:pPr>
    </w:p>
    <w:p w14:paraId="7BBF786F" w14:textId="77777777" w:rsidR="003464EE" w:rsidRDefault="003464EE">
      <w:pPr>
        <w:spacing w:before="0" w:after="0"/>
        <w:rPr>
          <w:rFonts w:asciiTheme="majorHAnsi" w:hAnsiTheme="majorHAnsi"/>
          <w:b/>
          <w:sz w:val="20"/>
          <w:szCs w:val="20"/>
        </w:rPr>
      </w:pPr>
    </w:p>
    <w:p w14:paraId="1EDC8D1B" w14:textId="2FDDF62C" w:rsidR="003464EE" w:rsidRDefault="003464EE" w:rsidP="003464EE">
      <w:pPr>
        <w:spacing w:before="0" w:after="0"/>
        <w:jc w:val="center"/>
        <w:rPr>
          <w:rFonts w:asciiTheme="majorHAnsi" w:hAnsiTheme="majorHAnsi"/>
          <w:b/>
          <w:sz w:val="20"/>
          <w:szCs w:val="20"/>
        </w:rPr>
      </w:pPr>
      <w:r w:rsidRPr="00870147">
        <w:rPr>
          <w:b/>
          <w:noProof/>
        </w:rPr>
        <w:drawing>
          <wp:inline distT="0" distB="0" distL="0" distR="0" wp14:anchorId="7139B30C" wp14:editId="4D96D4FC">
            <wp:extent cx="5943600" cy="4457774"/>
            <wp:effectExtent l="0" t="0" r="0" b="0"/>
            <wp:docPr id="61" name="Picture 61" descr="C:\Users\KRais\AppData\Local\Microsoft\Windows\INetCache\Content.Outlook\7UBYHN1K\IMG_20190124_0607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is\AppData\Local\Microsoft\Windows\INetCache\Content.Outlook\7UBYHN1K\IMG_20190124_0607205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457774"/>
                    </a:xfrm>
                    <a:prstGeom prst="rect">
                      <a:avLst/>
                    </a:prstGeom>
                    <a:noFill/>
                    <a:ln>
                      <a:noFill/>
                    </a:ln>
                  </pic:spPr>
                </pic:pic>
              </a:graphicData>
            </a:graphic>
          </wp:inline>
        </w:drawing>
      </w:r>
    </w:p>
    <w:p w14:paraId="2E75AAAE" w14:textId="77777777" w:rsidR="003464EE" w:rsidRDefault="003464EE" w:rsidP="003464EE">
      <w:pPr>
        <w:spacing w:before="0" w:after="0"/>
        <w:jc w:val="center"/>
        <w:rPr>
          <w:rFonts w:asciiTheme="majorHAnsi" w:hAnsiTheme="majorHAnsi"/>
          <w:b/>
          <w:sz w:val="20"/>
          <w:szCs w:val="20"/>
        </w:rPr>
      </w:pPr>
    </w:p>
    <w:p w14:paraId="7B7C24B8" w14:textId="0EB04422" w:rsidR="003464EE" w:rsidRDefault="003464EE" w:rsidP="00D02AB4">
      <w:pPr>
        <w:spacing w:before="0" w:after="0"/>
        <w:jc w:val="center"/>
        <w:outlineLvl w:val="0"/>
        <w:rPr>
          <w:rFonts w:asciiTheme="majorHAnsi" w:hAnsiTheme="majorHAnsi"/>
          <w:b/>
          <w:sz w:val="20"/>
          <w:szCs w:val="20"/>
        </w:rPr>
      </w:pPr>
      <w:r>
        <w:rPr>
          <w:rFonts w:asciiTheme="majorHAnsi" w:hAnsiTheme="majorHAnsi"/>
          <w:b/>
          <w:sz w:val="20"/>
          <w:szCs w:val="20"/>
        </w:rPr>
        <w:t>Fig A6.18 Engine</w:t>
      </w:r>
      <w:r w:rsidR="00EB73D9">
        <w:rPr>
          <w:rFonts w:asciiTheme="majorHAnsi" w:hAnsiTheme="majorHAnsi"/>
          <w:b/>
          <w:sz w:val="20"/>
          <w:szCs w:val="20"/>
        </w:rPr>
        <w:t>-</w:t>
      </w:r>
      <w:r>
        <w:rPr>
          <w:rFonts w:asciiTheme="majorHAnsi" w:hAnsiTheme="majorHAnsi"/>
          <w:b/>
          <w:sz w:val="20"/>
          <w:szCs w:val="20"/>
        </w:rPr>
        <w:t>Coolant</w:t>
      </w:r>
      <w:r w:rsidR="00EB73D9">
        <w:rPr>
          <w:rFonts w:asciiTheme="majorHAnsi" w:hAnsiTheme="majorHAnsi"/>
          <w:b/>
          <w:sz w:val="20"/>
          <w:szCs w:val="20"/>
        </w:rPr>
        <w:t>-</w:t>
      </w:r>
      <w:r>
        <w:rPr>
          <w:rFonts w:asciiTheme="majorHAnsi" w:hAnsiTheme="majorHAnsi"/>
          <w:b/>
          <w:sz w:val="20"/>
          <w:szCs w:val="20"/>
        </w:rPr>
        <w:t>Out Pressure Measurement Location</w:t>
      </w:r>
    </w:p>
    <w:p w14:paraId="75795A27" w14:textId="77777777" w:rsidR="00E476D7" w:rsidRDefault="00E476D7">
      <w:pPr>
        <w:spacing w:before="0" w:after="0"/>
        <w:rPr>
          <w:rFonts w:asciiTheme="majorHAnsi" w:hAnsiTheme="majorHAnsi"/>
          <w:b/>
          <w:sz w:val="20"/>
          <w:szCs w:val="20"/>
        </w:rPr>
      </w:pPr>
    </w:p>
    <w:p w14:paraId="3961413B" w14:textId="77777777" w:rsidR="00B171DD" w:rsidRDefault="00B171DD">
      <w:pPr>
        <w:spacing w:before="0" w:after="0"/>
        <w:rPr>
          <w:rFonts w:asciiTheme="majorHAnsi" w:hAnsiTheme="majorHAnsi"/>
          <w:b/>
          <w:sz w:val="20"/>
          <w:szCs w:val="20"/>
        </w:rPr>
      </w:pPr>
    </w:p>
    <w:p w14:paraId="631048E0" w14:textId="466EB349" w:rsidR="00B171DD" w:rsidRDefault="00B171DD" w:rsidP="00B171DD">
      <w:pPr>
        <w:spacing w:before="0" w:after="0"/>
        <w:jc w:val="center"/>
        <w:rPr>
          <w:rFonts w:asciiTheme="majorHAnsi" w:hAnsiTheme="majorHAnsi"/>
          <w:b/>
          <w:sz w:val="20"/>
          <w:szCs w:val="20"/>
        </w:rPr>
      </w:pPr>
      <w:r w:rsidRPr="00B171DD">
        <w:rPr>
          <w:rFonts w:asciiTheme="majorHAnsi" w:hAnsiTheme="majorHAnsi"/>
          <w:b/>
          <w:noProof/>
          <w:sz w:val="20"/>
          <w:szCs w:val="20"/>
        </w:rPr>
        <w:lastRenderedPageBreak/>
        <w:drawing>
          <wp:inline distT="0" distB="0" distL="0" distR="0" wp14:anchorId="1FE0D6E8" wp14:editId="7F19801C">
            <wp:extent cx="5969000" cy="4542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9000" cy="4542790"/>
                    </a:xfrm>
                    <a:prstGeom prst="rect">
                      <a:avLst/>
                    </a:prstGeom>
                  </pic:spPr>
                </pic:pic>
              </a:graphicData>
            </a:graphic>
          </wp:inline>
        </w:drawing>
      </w:r>
    </w:p>
    <w:p w14:paraId="02C8AE6B" w14:textId="77777777" w:rsidR="00B171DD" w:rsidRDefault="00B171DD">
      <w:pPr>
        <w:spacing w:before="0" w:after="0"/>
        <w:rPr>
          <w:rFonts w:asciiTheme="majorHAnsi" w:hAnsiTheme="majorHAnsi"/>
          <w:b/>
          <w:sz w:val="20"/>
          <w:szCs w:val="20"/>
        </w:rPr>
      </w:pPr>
    </w:p>
    <w:p w14:paraId="4B8492C3" w14:textId="7DA8375F" w:rsidR="00E476D7" w:rsidRDefault="00B171DD" w:rsidP="00D02AB4">
      <w:pPr>
        <w:spacing w:before="0" w:after="0"/>
        <w:jc w:val="center"/>
        <w:outlineLvl w:val="0"/>
        <w:rPr>
          <w:rFonts w:asciiTheme="majorHAnsi" w:hAnsiTheme="majorHAnsi"/>
          <w:b/>
          <w:sz w:val="20"/>
          <w:szCs w:val="20"/>
        </w:rPr>
      </w:pPr>
      <w:r>
        <w:rPr>
          <w:rFonts w:asciiTheme="majorHAnsi" w:hAnsiTheme="majorHAnsi"/>
          <w:b/>
          <w:sz w:val="20"/>
          <w:szCs w:val="20"/>
        </w:rPr>
        <w:t>Fig A6.19 Cylinder Head Pressure Measurement Location</w:t>
      </w:r>
    </w:p>
    <w:p w14:paraId="37FF21C6" w14:textId="77777777" w:rsidR="00E476D7" w:rsidRDefault="00E476D7">
      <w:pPr>
        <w:spacing w:before="0" w:after="0"/>
        <w:rPr>
          <w:rFonts w:asciiTheme="majorHAnsi" w:hAnsiTheme="majorHAnsi"/>
          <w:b/>
          <w:sz w:val="20"/>
          <w:szCs w:val="20"/>
        </w:rPr>
      </w:pPr>
    </w:p>
    <w:p w14:paraId="05C5856E" w14:textId="77777777" w:rsidR="004B17FF" w:rsidRPr="005415BC" w:rsidRDefault="004B17FF" w:rsidP="00180223">
      <w:pPr>
        <w:jc w:val="center"/>
        <w:rPr>
          <w:rFonts w:asciiTheme="majorHAnsi" w:hAnsiTheme="majorHAnsi"/>
          <w:b/>
          <w:sz w:val="20"/>
          <w:szCs w:val="20"/>
        </w:rPr>
      </w:pPr>
    </w:p>
    <w:p w14:paraId="2419DDCB" w14:textId="36129FFA" w:rsidR="004B17FF" w:rsidRPr="00472600" w:rsidRDefault="006C1178" w:rsidP="00D02AB4">
      <w:pPr>
        <w:pStyle w:val="Subsecnonum"/>
        <w:jc w:val="center"/>
        <w:outlineLvl w:val="0"/>
        <w:rPr>
          <w:b/>
          <w:sz w:val="24"/>
          <w:szCs w:val="24"/>
        </w:rPr>
      </w:pPr>
      <w:r>
        <w:rPr>
          <w:b/>
          <w:sz w:val="24"/>
          <w:szCs w:val="24"/>
        </w:rPr>
        <w:t xml:space="preserve">ANNEX A7  </w:t>
      </w:r>
      <w:r w:rsidR="00B0141D" w:rsidRPr="00472600">
        <w:rPr>
          <w:b/>
          <w:sz w:val="24"/>
          <w:szCs w:val="24"/>
        </w:rPr>
        <w:t>TEST FUEL SPECIFICATION</w:t>
      </w:r>
    </w:p>
    <w:p w14:paraId="0F5E6AFF" w14:textId="6C0620EA" w:rsidR="004B17FF" w:rsidRPr="00472600" w:rsidRDefault="0095339B" w:rsidP="00D02AB4">
      <w:pPr>
        <w:pStyle w:val="Subsecnonum"/>
        <w:outlineLvl w:val="0"/>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D02AB4">
      <w:pPr>
        <w:pStyle w:val="Subsecnonum"/>
        <w:jc w:val="center"/>
        <w:outlineLvl w:val="0"/>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160"/>
      </w:tblGrid>
      <w:tr w:rsidR="00EA5198" w:rsidRPr="00472600" w14:paraId="60B60ADF" w14:textId="77777777" w:rsidTr="00796044">
        <w:trPr>
          <w:trHeight w:val="432"/>
        </w:trPr>
        <w:tc>
          <w:tcPr>
            <w:tcW w:w="3637" w:type="dxa"/>
            <w:vAlign w:val="center"/>
          </w:tcPr>
          <w:p w14:paraId="31F615CC" w14:textId="77777777" w:rsidR="0009667E" w:rsidRPr="00472600" w:rsidRDefault="0009667E" w:rsidP="004D086A">
            <w:pPr>
              <w:rPr>
                <w:rFonts w:ascii="Arial" w:hAnsi="Arial" w:cs="Arial"/>
                <w:sz w:val="20"/>
                <w:szCs w:val="20"/>
              </w:rPr>
            </w:pPr>
            <w:r>
              <w:rPr>
                <w:rFonts w:ascii="Arial" w:hAnsi="Arial" w:cs="Arial"/>
                <w:sz w:val="20"/>
                <w:szCs w:val="20"/>
              </w:rPr>
              <w:t>Quantity, units</w:t>
            </w:r>
          </w:p>
        </w:tc>
        <w:tc>
          <w:tcPr>
            <w:tcW w:w="1525" w:type="dxa"/>
          </w:tcPr>
          <w:p w14:paraId="48AF10EB" w14:textId="77777777" w:rsidR="0009667E" w:rsidRPr="00472600" w:rsidRDefault="0009667E" w:rsidP="004D086A">
            <w:pPr>
              <w:rPr>
                <w:rFonts w:ascii="Arial" w:hAnsi="Arial" w:cs="Arial"/>
                <w:sz w:val="20"/>
                <w:szCs w:val="20"/>
              </w:rPr>
            </w:pPr>
            <w:r>
              <w:rPr>
                <w:rFonts w:ascii="Arial" w:hAnsi="Arial" w:cs="Arial"/>
                <w:sz w:val="20"/>
                <w:szCs w:val="20"/>
              </w:rPr>
              <w:t>Test method</w:t>
            </w:r>
          </w:p>
        </w:tc>
        <w:tc>
          <w:tcPr>
            <w:tcW w:w="4160" w:type="dxa"/>
            <w:vAlign w:val="center"/>
          </w:tcPr>
          <w:p w14:paraId="7F28F117" w14:textId="77777777" w:rsidR="0009667E" w:rsidRPr="00472600" w:rsidRDefault="0009667E" w:rsidP="004D086A">
            <w:pPr>
              <w:rPr>
                <w:rFonts w:ascii="Arial" w:hAnsi="Arial" w:cs="Arial"/>
                <w:sz w:val="20"/>
                <w:szCs w:val="20"/>
              </w:rPr>
            </w:pPr>
            <w:r>
              <w:rPr>
                <w:rFonts w:ascii="Arial" w:hAnsi="Arial" w:cs="Arial"/>
                <w:sz w:val="20"/>
                <w:szCs w:val="20"/>
              </w:rPr>
              <w:t>Specification</w:t>
            </w:r>
          </w:p>
        </w:tc>
      </w:tr>
      <w:tr w:rsidR="00EA5198" w:rsidRPr="00472600" w14:paraId="32D1F950" w14:textId="77777777" w:rsidTr="00796044">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160"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796044">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160"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796044">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r w:rsidR="00120CAF">
              <w:rPr>
                <w:rFonts w:ascii="Arial" w:hAnsi="Arial" w:cs="Arial"/>
                <w:sz w:val="20"/>
                <w:szCs w:val="20"/>
              </w:rPr>
              <w:t xml:space="preserve"> concentration, </w:t>
            </w:r>
            <w:r w:rsidR="00301AE7">
              <w:rPr>
                <w:rFonts w:ascii="Arial" w:hAnsi="Arial" w:cs="Arial"/>
                <w:sz w:val="20"/>
                <w:szCs w:val="20"/>
              </w:rPr>
              <w:t>mg/L</w:t>
            </w:r>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160" w:type="dxa"/>
            <w:vAlign w:val="center"/>
          </w:tcPr>
          <w:p w14:paraId="128E0272" w14:textId="6EFAAA48" w:rsidR="0009667E" w:rsidRPr="00472600" w:rsidRDefault="00301AE7" w:rsidP="004D086A">
            <w:pPr>
              <w:rPr>
                <w:rFonts w:ascii="Arial" w:hAnsi="Arial" w:cs="Arial"/>
                <w:sz w:val="20"/>
                <w:szCs w:val="20"/>
              </w:rPr>
            </w:pPr>
            <w:r>
              <w:rPr>
                <w:rFonts w:ascii="Arial" w:hAnsi="Arial" w:cs="Arial"/>
                <w:sz w:val="20"/>
                <w:szCs w:val="20"/>
              </w:rPr>
              <w:t>≤ 2.5</w:t>
            </w:r>
            <w:r w:rsidR="006F0C4B" w:rsidRPr="00472600">
              <w:rPr>
                <w:rFonts w:ascii="Arial" w:hAnsi="Arial" w:cs="Arial"/>
                <w:sz w:val="20"/>
                <w:szCs w:val="20"/>
              </w:rPr>
              <w:t xml:space="preserve"> </w:t>
            </w:r>
            <w:r>
              <w:rPr>
                <w:rFonts w:ascii="Arial" w:hAnsi="Arial" w:cs="Arial"/>
                <w:sz w:val="20"/>
                <w:szCs w:val="20"/>
              </w:rPr>
              <w:t xml:space="preserve"> </w:t>
            </w:r>
          </w:p>
        </w:tc>
      </w:tr>
      <w:tr w:rsidR="00EA5198" w:rsidRPr="00472600" w14:paraId="12D9EBB7" w14:textId="77777777" w:rsidTr="00796044">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r w:rsidR="00301AE7">
              <w:rPr>
                <w:rFonts w:ascii="Arial" w:hAnsi="Arial" w:cs="Arial"/>
                <w:sz w:val="20"/>
                <w:szCs w:val="20"/>
              </w:rPr>
              <w:t>ass fraction</w:t>
            </w:r>
            <w:r>
              <w:rPr>
                <w:rFonts w:ascii="Arial" w:hAnsi="Arial" w:cs="Arial"/>
                <w:sz w:val="20"/>
                <w:szCs w:val="20"/>
              </w:rPr>
              <w:t xml:space="preserve">, </w:t>
            </w:r>
            <w:r w:rsidR="00301AE7">
              <w:rPr>
                <w:rFonts w:ascii="Arial" w:hAnsi="Arial" w:cs="Arial"/>
                <w:sz w:val="20"/>
                <w:szCs w:val="20"/>
              </w:rPr>
              <w:t>mg/kg</w:t>
            </w:r>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160" w:type="dxa"/>
            <w:vAlign w:val="center"/>
          </w:tcPr>
          <w:p w14:paraId="69A24FBD" w14:textId="009F931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15  </w:t>
            </w:r>
          </w:p>
        </w:tc>
      </w:tr>
      <w:tr w:rsidR="00EA5198" w:rsidRPr="00472600" w14:paraId="3B21AA27" w14:textId="77777777" w:rsidTr="00796044">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r w:rsidR="00301AE7">
              <w:rPr>
                <w:rFonts w:ascii="Arial" w:hAnsi="Arial" w:cs="Arial"/>
                <w:sz w:val="20"/>
                <w:szCs w:val="20"/>
              </w:rPr>
              <w:t xml:space="preserve"> concentration, </w:t>
            </w:r>
            <w:r w:rsidR="003D1A19">
              <w:rPr>
                <w:rFonts w:ascii="Arial" w:hAnsi="Arial" w:cs="Arial"/>
                <w:sz w:val="20"/>
                <w:szCs w:val="20"/>
              </w:rPr>
              <w:t>mg/L</w:t>
            </w:r>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160" w:type="dxa"/>
            <w:vAlign w:val="center"/>
          </w:tcPr>
          <w:p w14:paraId="743BF48D" w14:textId="39AE6FFE" w:rsidR="0009667E" w:rsidRPr="00472600" w:rsidRDefault="003D1A19" w:rsidP="004D086A">
            <w:pPr>
              <w:rPr>
                <w:rFonts w:ascii="Arial" w:hAnsi="Arial" w:cs="Arial"/>
                <w:sz w:val="20"/>
                <w:szCs w:val="20"/>
              </w:rPr>
            </w:pPr>
            <w:r>
              <w:rPr>
                <w:rFonts w:ascii="Arial" w:hAnsi="Arial" w:cs="Arial"/>
                <w:sz w:val="20"/>
                <w:szCs w:val="20"/>
              </w:rPr>
              <w:t>≤ 1.3</w:t>
            </w:r>
          </w:p>
        </w:tc>
      </w:tr>
      <w:tr w:rsidR="00EA5198" w:rsidRPr="00472600" w14:paraId="72AE9ECF" w14:textId="77777777" w:rsidTr="00796044">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160" w:type="dxa"/>
            <w:vAlign w:val="center"/>
          </w:tcPr>
          <w:p w14:paraId="53515820" w14:textId="716DFD7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1b </w:t>
            </w:r>
          </w:p>
        </w:tc>
      </w:tr>
      <w:tr w:rsidR="00EA5198" w:rsidRPr="00472600" w14:paraId="170DEA94" w14:textId="77777777" w:rsidTr="00796044">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160" w:type="dxa"/>
            <w:vAlign w:val="center"/>
          </w:tcPr>
          <w:p w14:paraId="5AEB7C57" w14:textId="7FF5ADE0" w:rsidR="0009667E" w:rsidRPr="00472600" w:rsidRDefault="003D1A19" w:rsidP="004D086A">
            <w:pPr>
              <w:rPr>
                <w:rFonts w:ascii="Arial" w:hAnsi="Arial" w:cs="Arial"/>
                <w:sz w:val="20"/>
                <w:szCs w:val="20"/>
              </w:rPr>
            </w:pPr>
            <w:r>
              <w:rPr>
                <w:rFonts w:ascii="Arial" w:hAnsi="Arial" w:cs="Arial"/>
                <w:sz w:val="20"/>
                <w:szCs w:val="20"/>
              </w:rPr>
              <w:t>≥ 1000</w:t>
            </w:r>
          </w:p>
        </w:tc>
      </w:tr>
      <w:tr w:rsidR="00EA5198" w:rsidRPr="00472600" w14:paraId="09199BA7" w14:textId="77777777" w:rsidTr="00796044">
        <w:trPr>
          <w:trHeight w:val="432"/>
        </w:trPr>
        <w:tc>
          <w:tcPr>
            <w:tcW w:w="3637" w:type="dxa"/>
            <w:vAlign w:val="center"/>
          </w:tcPr>
          <w:p w14:paraId="0BECE27F" w14:textId="671C98C7"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160"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796044">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160"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796044">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lastRenderedPageBreak/>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796044">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796044">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160" w:type="dxa"/>
            <w:vAlign w:val="center"/>
          </w:tcPr>
          <w:p w14:paraId="57F86991" w14:textId="67ECAACD" w:rsidR="0009667E" w:rsidRPr="00472600" w:rsidRDefault="00EA5198" w:rsidP="004D086A">
            <w:pPr>
              <w:rPr>
                <w:rFonts w:ascii="Arial" w:hAnsi="Arial" w:cs="Arial"/>
                <w:sz w:val="20"/>
                <w:szCs w:val="20"/>
              </w:rPr>
            </w:pPr>
            <w:r>
              <w:rPr>
                <w:rFonts w:ascii="Arial" w:hAnsi="Arial" w:cs="Arial"/>
                <w:sz w:val="20"/>
                <w:szCs w:val="20"/>
              </w:rPr>
              <w:t>r</w:t>
            </w:r>
            <w:r w:rsidR="006F0C4B" w:rsidRPr="00472600">
              <w:rPr>
                <w:rFonts w:ascii="Arial" w:hAnsi="Arial" w:cs="Arial"/>
                <w:sz w:val="20"/>
                <w:szCs w:val="20"/>
              </w:rPr>
              <w:t>emainder</w:t>
            </w:r>
          </w:p>
        </w:tc>
      </w:tr>
      <w:tr w:rsidR="00EA5198" w:rsidRPr="00472600" w14:paraId="4A7BC0C1" w14:textId="77777777" w:rsidTr="00796044">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160" w:type="dxa"/>
            <w:vAlign w:val="center"/>
          </w:tcPr>
          <w:p w14:paraId="3325C177" w14:textId="36A472EB" w:rsidR="0009667E" w:rsidRPr="00472600" w:rsidRDefault="006777B2" w:rsidP="004D086A">
            <w:pPr>
              <w:rPr>
                <w:rFonts w:ascii="Arial" w:hAnsi="Arial" w:cs="Arial"/>
                <w:sz w:val="20"/>
                <w:szCs w:val="20"/>
              </w:rPr>
            </w:pPr>
            <w:r>
              <w:rPr>
                <w:rFonts w:ascii="Arial" w:hAnsi="Arial" w:cs="Arial"/>
                <w:sz w:val="20"/>
                <w:szCs w:val="20"/>
              </w:rPr>
              <w:t xml:space="preserve">≤ 4 </w:t>
            </w:r>
          </w:p>
        </w:tc>
      </w:tr>
      <w:tr w:rsidR="00EA5198" w:rsidRPr="00472600" w14:paraId="1AD8F956" w14:textId="77777777" w:rsidTr="00796044">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67594549" w:rsidR="0009667E" w:rsidRPr="00472600" w:rsidRDefault="005A331B" w:rsidP="004D086A">
            <w:pPr>
              <w:rPr>
                <w:rFonts w:ascii="Arial" w:hAnsi="Arial" w:cs="Arial"/>
                <w:sz w:val="20"/>
                <w:szCs w:val="20"/>
              </w:rPr>
            </w:pPr>
            <w:r>
              <w:rPr>
                <w:rFonts w:ascii="Arial" w:hAnsi="Arial" w:cs="Arial"/>
                <w:sz w:val="20"/>
                <w:szCs w:val="20"/>
              </w:rPr>
              <w:t>D381</w:t>
            </w:r>
          </w:p>
        </w:tc>
        <w:tc>
          <w:tcPr>
            <w:tcW w:w="4160" w:type="dxa"/>
            <w:vAlign w:val="center"/>
          </w:tcPr>
          <w:p w14:paraId="46969B84" w14:textId="3C76429D" w:rsidR="0009667E" w:rsidRPr="00472600" w:rsidRDefault="006777B2"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796044">
        <w:trPr>
          <w:trHeight w:val="432"/>
        </w:trPr>
        <w:tc>
          <w:tcPr>
            <w:tcW w:w="3637" w:type="dxa"/>
            <w:vAlign w:val="center"/>
          </w:tcPr>
          <w:p w14:paraId="10E21EAE" w14:textId="2C57A890"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xml:space="preserve">, </w:t>
            </w:r>
            <w:proofErr w:type="spellStart"/>
            <w:r w:rsidR="006777B2">
              <w:rPr>
                <w:rFonts w:ascii="Arial" w:hAnsi="Arial" w:cs="Arial"/>
                <w:sz w:val="20"/>
                <w:szCs w:val="20"/>
              </w:rPr>
              <w:t>kPa</w:t>
            </w:r>
            <w:proofErr w:type="spellEnd"/>
            <w:r w:rsidR="00DB3CD6">
              <w:rPr>
                <w:rFonts w:ascii="Arial" w:hAnsi="Arial" w:cs="Arial"/>
                <w:sz w:val="20"/>
                <w:szCs w:val="20"/>
              </w:rPr>
              <w:t xml:space="preserve"> </w:t>
            </w:r>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160"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796044">
        <w:trPr>
          <w:trHeight w:val="432"/>
        </w:trPr>
        <w:tc>
          <w:tcPr>
            <w:tcW w:w="3637" w:type="dxa"/>
            <w:vAlign w:val="center"/>
          </w:tcPr>
          <w:p w14:paraId="7B8BC045" w14:textId="781C0ED9" w:rsidR="0009667E" w:rsidRPr="00472600" w:rsidRDefault="006F0C4B" w:rsidP="004D086A">
            <w:pPr>
              <w:rPr>
                <w:rFonts w:ascii="Arial" w:hAnsi="Arial" w:cs="Arial"/>
                <w:sz w:val="20"/>
                <w:szCs w:val="20"/>
              </w:rPr>
            </w:pPr>
            <w:r>
              <w:rPr>
                <w:rFonts w:ascii="Arial" w:hAnsi="Arial" w:cs="Arial"/>
                <w:sz w:val="20"/>
                <w:szCs w:val="20"/>
              </w:rPr>
              <w:t>Distillation</w:t>
            </w:r>
            <w:r w:rsidR="00D02AB4">
              <w:rPr>
                <w:rFonts w:ascii="Arial" w:hAnsi="Arial" w:cs="Arial"/>
                <w:sz w:val="20"/>
                <w:szCs w:val="20"/>
              </w:rPr>
              <w:t xml:space="preserve"> %</w:t>
            </w:r>
            <w:r w:rsidR="006777B2" w:rsidRPr="00472600">
              <w:rPr>
                <w:rFonts w:ascii="Arial" w:hAnsi="Arial" w:cs="Arial"/>
                <w:sz w:val="20"/>
                <w:szCs w:val="20"/>
              </w:rPr>
              <w:t xml:space="preserve">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160"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796044">
        <w:trPr>
          <w:trHeight w:val="432"/>
        </w:trPr>
        <w:tc>
          <w:tcPr>
            <w:tcW w:w="3637" w:type="dxa"/>
            <w:vAlign w:val="center"/>
          </w:tcPr>
          <w:p w14:paraId="0099B0EB" w14:textId="21BAB086" w:rsidR="0009667E" w:rsidRPr="00472600" w:rsidRDefault="00BF75F1" w:rsidP="004D086A">
            <w:pPr>
              <w:rPr>
                <w:rFonts w:ascii="Arial" w:hAnsi="Arial" w:cs="Arial"/>
                <w:sz w:val="20"/>
                <w:szCs w:val="20"/>
              </w:rPr>
            </w:pPr>
            <w:r>
              <w:rPr>
                <w:rFonts w:ascii="Arial" w:hAnsi="Arial" w:cs="Arial"/>
                <w:sz w:val="20"/>
                <w:szCs w:val="20"/>
              </w:rPr>
              <w:t xml:space="preserve">     </w:t>
            </w:r>
            <w:r w:rsidRPr="006B1979">
              <w:rPr>
                <w:rFonts w:ascii="Arial" w:hAnsi="Arial" w:cs="Arial"/>
                <w:i/>
                <w:sz w:val="20"/>
                <w:szCs w:val="20"/>
              </w:rPr>
              <w:t>IBP</w:t>
            </w:r>
            <w:r w:rsidR="006B1979">
              <w:rPr>
                <w:rFonts w:ascii="Arial" w:hAnsi="Arial" w:cs="Arial"/>
                <w:sz w:val="20"/>
                <w:szCs w:val="20"/>
                <w:vertAlign w:val="superscript"/>
              </w:rPr>
              <w:t>A</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160"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796044">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160"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796044">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160"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796044">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160"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796044">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160" w:type="dxa"/>
            <w:vAlign w:val="center"/>
          </w:tcPr>
          <w:p w14:paraId="6448BD6E" w14:textId="2469373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213 </w:t>
            </w:r>
          </w:p>
        </w:tc>
      </w:tr>
      <w:tr w:rsidR="00EA5198" w:rsidRPr="00472600" w14:paraId="707EB5F4" w14:textId="77777777" w:rsidTr="00796044">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160" w:type="dxa"/>
            <w:vAlign w:val="center"/>
          </w:tcPr>
          <w:p w14:paraId="15F84513" w14:textId="489095A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w:t>
            </w:r>
          </w:p>
        </w:tc>
      </w:tr>
      <w:tr w:rsidR="00EA5198" w:rsidRPr="00472600" w14:paraId="705998BE" w14:textId="77777777" w:rsidTr="00796044">
        <w:trPr>
          <w:trHeight w:val="432"/>
        </w:trPr>
        <w:tc>
          <w:tcPr>
            <w:tcW w:w="3637" w:type="dxa"/>
            <w:vAlign w:val="center"/>
          </w:tcPr>
          <w:p w14:paraId="4817397E" w14:textId="67728A66"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160" w:type="dxa"/>
            <w:vAlign w:val="center"/>
          </w:tcPr>
          <w:p w14:paraId="3E056752" w14:textId="594696B7" w:rsidR="0009667E" w:rsidRPr="00472600" w:rsidRDefault="00D426A9" w:rsidP="004D086A">
            <w:pPr>
              <w:rPr>
                <w:rFonts w:ascii="Arial" w:hAnsi="Arial" w:cs="Arial"/>
                <w:sz w:val="20"/>
                <w:szCs w:val="20"/>
              </w:rPr>
            </w:pPr>
            <w:r>
              <w:rPr>
                <w:rFonts w:ascii="Arial" w:hAnsi="Arial" w:cs="Arial"/>
                <w:sz w:val="20"/>
                <w:szCs w:val="20"/>
              </w:rPr>
              <w:t>≤ 0.01</w:t>
            </w:r>
          </w:p>
        </w:tc>
      </w:tr>
      <w:tr w:rsidR="00EA5198" w:rsidRPr="0095339B" w14:paraId="5E4CB6A3" w14:textId="77777777" w:rsidTr="00796044">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160"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796044">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t>Color</w:t>
            </w:r>
          </w:p>
        </w:tc>
        <w:tc>
          <w:tcPr>
            <w:tcW w:w="1525" w:type="dxa"/>
          </w:tcPr>
          <w:p w14:paraId="50458648" w14:textId="77777777" w:rsidR="0009667E" w:rsidRPr="00472600" w:rsidRDefault="0009667E" w:rsidP="004D086A">
            <w:pPr>
              <w:rPr>
                <w:rFonts w:ascii="Arial" w:hAnsi="Arial" w:cs="Arial"/>
                <w:sz w:val="20"/>
                <w:szCs w:val="20"/>
              </w:rPr>
            </w:pPr>
          </w:p>
        </w:tc>
        <w:tc>
          <w:tcPr>
            <w:tcW w:w="4160"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455C63B6" w:rsidR="0034490D" w:rsidRPr="006B1979" w:rsidRDefault="006B1979" w:rsidP="004B17FF">
      <w:pPr>
        <w:pStyle w:val="Subsecnonum"/>
        <w:rPr>
          <w:rFonts w:ascii="Arial" w:hAnsi="Arial" w:cs="Arial"/>
          <w:i/>
        </w:rPr>
      </w:pPr>
      <w:r>
        <w:rPr>
          <w:rFonts w:ascii="Arial" w:hAnsi="Arial" w:cs="Arial"/>
          <w:i/>
          <w:vertAlign w:val="superscript"/>
        </w:rPr>
        <w:t>A</w:t>
      </w:r>
      <w:r>
        <w:rPr>
          <w:rFonts w:ascii="Arial" w:hAnsi="Arial" w:cs="Arial"/>
          <w:i/>
        </w:rPr>
        <w:t xml:space="preserve"> Initial boiling point</w:t>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Annex A8. PART NUMBERS FOR ENGINE ASSEMBLY, ENGINE PARTS, FASTENERS,  GASKETS,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D02AB4">
      <w:pPr>
        <w:outlineLvl w:val="0"/>
        <w:rPr>
          <w:sz w:val="20"/>
          <w:szCs w:val="20"/>
        </w:rPr>
      </w:pPr>
      <w:r>
        <w:rPr>
          <w:sz w:val="20"/>
          <w:szCs w:val="20"/>
        </w:rPr>
        <w:t>A8</w:t>
      </w:r>
      <w:r w:rsidR="002F1BD4">
        <w:rPr>
          <w:sz w:val="20"/>
          <w:szCs w:val="20"/>
        </w:rPr>
        <w:t xml:space="preserve">.1 See Tables </w:t>
      </w:r>
      <w:r>
        <w:rPr>
          <w:sz w:val="20"/>
          <w:szCs w:val="20"/>
        </w:rPr>
        <w:t>A8</w:t>
      </w:r>
      <w:r w:rsidR="002F1BD4">
        <w:rPr>
          <w:sz w:val="20"/>
          <w:szCs w:val="20"/>
        </w:rPr>
        <w:t xml:space="preserve">.1 to </w:t>
      </w:r>
      <w:r>
        <w:rPr>
          <w:sz w:val="20"/>
          <w:szCs w:val="20"/>
        </w:rPr>
        <w:t>A8</w:t>
      </w:r>
      <w:r w:rsidR="002F1BD4">
        <w:rPr>
          <w:sz w:val="20"/>
          <w:szCs w:val="20"/>
        </w:rPr>
        <w:t>.8.</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D02AB4">
      <w:pPr>
        <w:ind w:right="2684"/>
        <w:jc w:val="center"/>
        <w:outlineLvl w:val="0"/>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D02AB4">
      <w:pPr>
        <w:ind w:right="2684" w:firstLine="426"/>
        <w:jc w:val="center"/>
        <w:outlineLvl w:val="0"/>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D02AB4">
      <w:pPr>
        <w:ind w:right="2684" w:firstLine="851"/>
        <w:jc w:val="center"/>
        <w:outlineLvl w:val="0"/>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594F021"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lastRenderedPageBreak/>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37"/>
          <w:pgSz w:w="12240" w:h="15840"/>
          <w:pgMar w:top="1280" w:right="1120" w:bottom="280" w:left="1720" w:header="720" w:footer="720" w:gutter="0"/>
          <w:cols w:space="720"/>
        </w:sectPr>
      </w:pPr>
    </w:p>
    <w:p w14:paraId="7FAC5AAB" w14:textId="77777777" w:rsidR="0085225A" w:rsidRPr="00C51C83" w:rsidRDefault="0085225A" w:rsidP="00D02AB4">
      <w:pPr>
        <w:ind w:left="2683" w:right="2684"/>
        <w:jc w:val="center"/>
        <w:outlineLvl w:val="0"/>
        <w:rPr>
          <w:rFonts w:ascii="Calibri" w:eastAsia="Calibri" w:hAnsi="Calibri" w:cs="Calibri"/>
          <w:b/>
        </w:rPr>
      </w:pPr>
      <w:r w:rsidRPr="00C51C83">
        <w:rPr>
          <w:rFonts w:ascii="Calibri" w:eastAsia="Calibri" w:hAnsi="Calibri" w:cs="Calibri"/>
          <w:b/>
        </w:rPr>
        <w:lastRenderedPageBreak/>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roofErr w:type="spellEnd"/>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D02AB4">
      <w:pPr>
        <w:ind w:left="2683" w:right="2684"/>
        <w:jc w:val="center"/>
        <w:outlineLvl w:val="0"/>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proofErr w:type="spellEnd"/>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6DCD0C3C"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D02AB4">
      <w:pPr>
        <w:ind w:right="2684" w:firstLine="426"/>
        <w:jc w:val="center"/>
        <w:outlineLvl w:val="0"/>
        <w:rPr>
          <w:rFonts w:ascii="Calibri" w:eastAsia="Calibri" w:hAnsi="Calibri" w:cs="Calibri"/>
          <w:b/>
        </w:rPr>
      </w:pPr>
      <w:r w:rsidRPr="00C51C83">
        <w:rPr>
          <w:rFonts w:ascii="Calibri" w:eastAsia="Calibri" w:hAnsi="Calibri" w:cs="Calibri"/>
          <w:b/>
        </w:rPr>
        <w:lastRenderedPageBreak/>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proofErr w:type="spellEnd"/>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roofErr w:type="spellEnd"/>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69859B50" w:rsidR="0085225A" w:rsidRPr="00B80132" w:rsidRDefault="0085225A" w:rsidP="00845778">
            <w:pPr>
              <w:spacing w:before="14"/>
              <w:ind w:left="27"/>
              <w:rPr>
                <w:rFonts w:ascii="Arial" w:hAnsi="Arial" w:cs="Arial"/>
                <w:sz w:val="17"/>
                <w:szCs w:val="17"/>
                <w:vertAlign w:val="subscript"/>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w:t>
            </w:r>
            <w:r w:rsidR="00B80132">
              <w:rPr>
                <w:rFonts w:ascii="Arial" w:hAnsi="Arial" w:cs="Arial"/>
                <w:b/>
                <w:spacing w:val="-1"/>
                <w:w w:val="103"/>
                <w:sz w:val="17"/>
                <w:szCs w:val="17"/>
                <w:vertAlign w:val="subscript"/>
              </w:rPr>
              <w:t>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D02AB4">
      <w:pPr>
        <w:ind w:left="2683" w:right="2684" w:hanging="2257"/>
        <w:jc w:val="center"/>
        <w:outlineLvl w:val="0"/>
        <w:rPr>
          <w:rFonts w:ascii="Calibri" w:eastAsia="Calibri" w:hAnsi="Calibri" w:cs="Calibri"/>
          <w:b/>
        </w:rPr>
      </w:pPr>
      <w:r w:rsidRPr="00C51C83">
        <w:rPr>
          <w:rFonts w:ascii="Calibri" w:eastAsia="Calibri" w:hAnsi="Calibri" w:cs="Calibri"/>
          <w:b/>
        </w:rPr>
        <w:lastRenderedPageBreak/>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902648"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1AA5FDE" w:rsidR="00EA70A8" w:rsidRPr="00902648" w:rsidRDefault="00902648" w:rsidP="00EA70A8">
            <w:pPr>
              <w:spacing w:before="15" w:line="240" w:lineRule="exact"/>
              <w:ind w:left="609"/>
              <w:rPr>
                <w:rFonts w:ascii="Arial" w:eastAsia="Calibri" w:hAnsi="Arial" w:cs="Arial"/>
                <w:i/>
                <w:vertAlign w:val="superscript"/>
              </w:rPr>
            </w:pPr>
            <w:proofErr w:type="spellStart"/>
            <w:r w:rsidRPr="00902648">
              <w:rPr>
                <w:rFonts w:eastAsia="Calibri"/>
              </w:rPr>
              <w:t>Description</w:t>
            </w:r>
            <w:r w:rsidR="00EA70A8" w:rsidRPr="00902648">
              <w:rPr>
                <w:rFonts w:ascii="Arial" w:eastAsia="Calibri" w:hAnsi="Arial" w:cs="Arial"/>
                <w:i/>
                <w:w w:val="101"/>
                <w:vertAlign w:val="superscript"/>
              </w:rPr>
              <w:t>A</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4A3B5518" w:rsidR="00EA70A8" w:rsidRPr="00902648" w:rsidRDefault="00EA70A8" w:rsidP="00845778">
            <w:pPr>
              <w:spacing w:before="15" w:line="240" w:lineRule="exact"/>
              <w:ind w:left="216"/>
              <w:rPr>
                <w:rFonts w:ascii="Arial" w:eastAsia="Calibri" w:hAnsi="Arial" w:cs="Arial"/>
              </w:rPr>
            </w:pPr>
            <w:r w:rsidRPr="00902648">
              <w:rPr>
                <w:rFonts w:ascii="Arial" w:eastAsia="Calibri" w:hAnsi="Arial" w:cs="Arial"/>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r>
              <w:rPr>
                <w:rFonts w:ascii="Arial" w:eastAsia="Arial" w:hAnsi="Arial" w:cs="Arial"/>
              </w:rPr>
              <w:t xml:space="preserve"> (Sachs)</w:t>
            </w:r>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P</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13"/>
              </w:rPr>
              <w:t>t</w:t>
            </w:r>
            <w:r w:rsidRPr="00E77DFD">
              <w:rPr>
                <w:rFonts w:ascii="Arial" w:eastAsia="Arial" w:hAnsi="Arial" w:cs="Arial"/>
                <w:spacing w:val="4"/>
              </w:rPr>
              <w:t>e</w:t>
            </w:r>
            <w:r w:rsidRPr="00E77DFD">
              <w:rPr>
                <w:rFonts w:ascii="Arial" w:eastAsia="Arial" w:hAnsi="Arial" w:cs="Arial"/>
              </w:rPr>
              <w:t>,</w:t>
            </w:r>
            <w:r w:rsidRPr="00E77DFD">
              <w:rPr>
                <w:rFonts w:ascii="Arial" w:eastAsia="Arial" w:hAnsi="Arial" w:cs="Arial"/>
                <w:spacing w:val="31"/>
              </w:rPr>
              <w:t xml:space="preserve"> </w:t>
            </w:r>
            <w:r w:rsidRPr="00E77DFD">
              <w:rPr>
                <w:rFonts w:ascii="Arial" w:eastAsia="Arial" w:hAnsi="Arial" w:cs="Arial"/>
                <w:spacing w:val="4"/>
                <w:w w:val="103"/>
              </w:rPr>
              <w:t>P</w:t>
            </w:r>
            <w:r w:rsidRPr="00E77DFD">
              <w:rPr>
                <w:rFonts w:ascii="Arial" w:eastAsia="Arial" w:hAnsi="Arial" w:cs="Arial"/>
                <w:spacing w:val="-5"/>
                <w:w w:val="103"/>
              </w:rPr>
              <w:t>r</w:t>
            </w:r>
            <w:r w:rsidRPr="00E77DFD">
              <w:rPr>
                <w:rFonts w:ascii="Arial" w:eastAsia="Arial" w:hAnsi="Arial" w:cs="Arial"/>
                <w:spacing w:val="4"/>
                <w:w w:val="103"/>
              </w:rPr>
              <w:t>e</w:t>
            </w:r>
            <w:r w:rsidRPr="00E77DFD">
              <w:rPr>
                <w:rFonts w:ascii="Arial" w:eastAsia="Arial" w:hAnsi="Arial" w:cs="Arial"/>
                <w:spacing w:val="5"/>
                <w:w w:val="103"/>
              </w:rPr>
              <w:t>ss</w:t>
            </w:r>
            <w:r w:rsidRPr="00E77DFD">
              <w:rPr>
                <w:rFonts w:ascii="Arial" w:eastAsia="Arial" w:hAnsi="Arial" w:cs="Arial"/>
                <w:spacing w:val="-6"/>
                <w:w w:val="103"/>
              </w:rPr>
              <w:t>u</w:t>
            </w:r>
            <w:r w:rsidRPr="00E77DFD">
              <w:rPr>
                <w:rFonts w:ascii="Arial" w:eastAsia="Arial" w:hAnsi="Arial" w:cs="Arial"/>
                <w:spacing w:val="-5"/>
                <w:w w:val="103"/>
              </w:rPr>
              <w:t>r</w:t>
            </w:r>
            <w:r w:rsidRPr="00E77DFD">
              <w:rPr>
                <w:rFonts w:ascii="Arial" w:eastAsia="Arial" w:hAnsi="Arial" w:cs="Arial"/>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spacing w:val="-3"/>
                <w:w w:val="103"/>
              </w:rPr>
              <w:t>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4D124EA0" w:rsidR="00EA70A8" w:rsidRPr="00E77DFD" w:rsidRDefault="00D4252F" w:rsidP="00845778">
            <w:pPr>
              <w:spacing w:line="180" w:lineRule="exact"/>
              <w:rPr>
                <w:rFonts w:ascii="Arial" w:eastAsia="Arial" w:hAnsi="Arial" w:cs="Arial"/>
              </w:rPr>
            </w:pPr>
            <w:r>
              <w:rPr>
                <w:rFonts w:ascii="Arial" w:eastAsia="Arial" w:hAnsi="Arial" w:cs="Arial"/>
                <w:spacing w:val="4"/>
              </w:rPr>
              <w:t>Spacer (</w:t>
            </w:r>
            <w:r w:rsidR="00EA70A8" w:rsidRPr="00E77DFD">
              <w:rPr>
                <w:rFonts w:ascii="Arial" w:eastAsia="Arial" w:hAnsi="Arial" w:cs="Arial"/>
                <w:spacing w:val="4"/>
              </w:rPr>
              <w:t>S</w:t>
            </w:r>
            <w:r w:rsidR="00EA70A8" w:rsidRPr="00E77DFD">
              <w:rPr>
                <w:rFonts w:ascii="Arial" w:eastAsia="Arial" w:hAnsi="Arial" w:cs="Arial"/>
                <w:spacing w:val="-5"/>
              </w:rPr>
              <w:t>h</w:t>
            </w:r>
            <w:r w:rsidR="00EA70A8" w:rsidRPr="00E77DFD">
              <w:rPr>
                <w:rFonts w:ascii="Arial" w:eastAsia="Arial" w:hAnsi="Arial" w:cs="Arial"/>
                <w:spacing w:val="-8"/>
              </w:rPr>
              <w:t>i</w:t>
            </w:r>
            <w:r w:rsidR="00EA70A8" w:rsidRPr="00E77DFD">
              <w:rPr>
                <w:rFonts w:ascii="Arial" w:eastAsia="Arial" w:hAnsi="Arial" w:cs="Arial"/>
                <w:spacing w:val="2"/>
              </w:rPr>
              <w:t>m</w:t>
            </w:r>
            <w:r>
              <w:rPr>
                <w:rFonts w:ascii="Arial" w:eastAsia="Arial" w:hAnsi="Arial" w:cs="Arial"/>
                <w:spacing w:val="2"/>
              </w:rPr>
              <w:t>)</w:t>
            </w:r>
            <w:r w:rsidR="00EA70A8" w:rsidRPr="00E77DFD">
              <w:rPr>
                <w:rFonts w:ascii="Arial" w:eastAsia="Arial" w:hAnsi="Arial" w:cs="Arial"/>
              </w:rPr>
              <w:t>,</w:t>
            </w:r>
            <w:r w:rsidR="00EA70A8" w:rsidRPr="00E77DFD">
              <w:rPr>
                <w:rFonts w:ascii="Arial" w:eastAsia="Arial" w:hAnsi="Arial" w:cs="Arial"/>
                <w:spacing w:val="26"/>
              </w:rPr>
              <w:t xml:space="preserve"> </w:t>
            </w:r>
            <w:r w:rsidR="00EA70A8" w:rsidRPr="00E77DFD">
              <w:rPr>
                <w:rFonts w:ascii="Arial" w:eastAsia="Arial" w:hAnsi="Arial" w:cs="Arial"/>
                <w:spacing w:val="-5"/>
              </w:rPr>
              <w:t>C</w:t>
            </w:r>
            <w:r w:rsidR="00EA70A8" w:rsidRPr="00E77DFD">
              <w:rPr>
                <w:rFonts w:ascii="Arial" w:eastAsia="Arial" w:hAnsi="Arial" w:cs="Arial"/>
                <w:spacing w:val="-3"/>
              </w:rPr>
              <w:t>l</w:t>
            </w:r>
            <w:r w:rsidR="00EA70A8" w:rsidRPr="00E77DFD">
              <w:rPr>
                <w:rFonts w:ascii="Arial" w:eastAsia="Arial" w:hAnsi="Arial" w:cs="Arial"/>
                <w:spacing w:val="-6"/>
              </w:rPr>
              <w:t>u</w:t>
            </w:r>
            <w:r w:rsidR="00EA70A8" w:rsidRPr="00E77DFD">
              <w:rPr>
                <w:rFonts w:ascii="Arial" w:eastAsia="Arial" w:hAnsi="Arial" w:cs="Arial"/>
                <w:spacing w:val="-13"/>
              </w:rPr>
              <w:t>t</w:t>
            </w:r>
            <w:r w:rsidR="00EA70A8" w:rsidRPr="00E77DFD">
              <w:rPr>
                <w:rFonts w:ascii="Arial" w:eastAsia="Arial" w:hAnsi="Arial" w:cs="Arial"/>
                <w:spacing w:val="-5"/>
              </w:rPr>
              <w:t>c</w:t>
            </w:r>
            <w:r w:rsidR="00EA70A8" w:rsidRPr="00E77DFD">
              <w:rPr>
                <w:rFonts w:ascii="Arial" w:eastAsia="Arial" w:hAnsi="Arial" w:cs="Arial"/>
              </w:rPr>
              <w:t>h</w:t>
            </w:r>
            <w:r w:rsidR="00EA70A8" w:rsidRPr="00E77DFD">
              <w:rPr>
                <w:rFonts w:ascii="Arial" w:eastAsia="Arial" w:hAnsi="Arial" w:cs="Arial"/>
                <w:spacing w:val="23"/>
              </w:rPr>
              <w:t xml:space="preserve"> </w:t>
            </w:r>
            <w:r w:rsidR="00EA70A8" w:rsidRPr="00E77DFD">
              <w:rPr>
                <w:rFonts w:ascii="Arial" w:eastAsia="Arial" w:hAnsi="Arial" w:cs="Arial"/>
                <w:spacing w:val="4"/>
              </w:rPr>
              <w:t>P</w:t>
            </w:r>
            <w:r w:rsidR="00EA70A8" w:rsidRPr="00E77DFD">
              <w:rPr>
                <w:rFonts w:ascii="Arial" w:eastAsia="Arial" w:hAnsi="Arial" w:cs="Arial"/>
                <w:spacing w:val="-5"/>
              </w:rPr>
              <w:t>r</w:t>
            </w:r>
            <w:r w:rsidR="00EA70A8" w:rsidRPr="00E77DFD">
              <w:rPr>
                <w:rFonts w:ascii="Arial" w:eastAsia="Arial" w:hAnsi="Arial" w:cs="Arial"/>
                <w:spacing w:val="4"/>
              </w:rPr>
              <w:t>e</w:t>
            </w:r>
            <w:r w:rsidR="00EA70A8" w:rsidRPr="00E77DFD">
              <w:rPr>
                <w:rFonts w:ascii="Arial" w:eastAsia="Arial" w:hAnsi="Arial" w:cs="Arial"/>
                <w:spacing w:val="5"/>
              </w:rPr>
              <w:t>s</w:t>
            </w:r>
            <w:r w:rsidR="00EA70A8" w:rsidRPr="00E77DFD">
              <w:rPr>
                <w:rFonts w:ascii="Arial" w:eastAsia="Arial" w:hAnsi="Arial" w:cs="Arial"/>
                <w:spacing w:val="4"/>
              </w:rPr>
              <w:t>s</w:t>
            </w:r>
            <w:r w:rsidR="00EA70A8" w:rsidRPr="00E77DFD">
              <w:rPr>
                <w:rFonts w:ascii="Arial" w:eastAsia="Arial" w:hAnsi="Arial" w:cs="Arial"/>
                <w:spacing w:val="-5"/>
              </w:rPr>
              <w:t>ur</w:t>
            </w:r>
            <w:r w:rsidR="00EA70A8" w:rsidRPr="00E77DFD">
              <w:rPr>
                <w:rFonts w:ascii="Arial" w:eastAsia="Arial" w:hAnsi="Arial" w:cs="Arial"/>
              </w:rPr>
              <w:t>e</w:t>
            </w:r>
            <w:r w:rsidR="00EA70A8" w:rsidRPr="00E77DFD">
              <w:rPr>
                <w:rFonts w:ascii="Arial" w:eastAsia="Arial" w:hAnsi="Arial" w:cs="Arial"/>
                <w:spacing w:val="39"/>
              </w:rPr>
              <w:t xml:space="preserve"> </w:t>
            </w:r>
            <w:r w:rsidR="00EA70A8" w:rsidRPr="00E77DFD">
              <w:rPr>
                <w:rFonts w:ascii="Arial" w:eastAsia="Arial" w:hAnsi="Arial" w:cs="Arial"/>
                <w:spacing w:val="5"/>
                <w:w w:val="103"/>
              </w:rPr>
              <w:t>P</w:t>
            </w:r>
            <w:r w:rsidR="00EA70A8" w:rsidRPr="00E77DFD">
              <w:rPr>
                <w:rFonts w:ascii="Arial" w:eastAsia="Arial" w:hAnsi="Arial" w:cs="Arial"/>
                <w:spacing w:val="-3"/>
                <w:w w:val="103"/>
              </w:rPr>
              <w:t>l</w:t>
            </w:r>
            <w:r w:rsidR="00EA70A8" w:rsidRPr="00E77DFD">
              <w:rPr>
                <w:rFonts w:ascii="Arial" w:eastAsia="Arial" w:hAnsi="Arial" w:cs="Arial"/>
                <w:spacing w:val="4"/>
                <w:w w:val="103"/>
              </w:rPr>
              <w:t>a</w:t>
            </w:r>
            <w:r w:rsidR="00EA70A8" w:rsidRPr="00E77DFD">
              <w:rPr>
                <w:rFonts w:ascii="Arial" w:eastAsia="Arial" w:hAnsi="Arial" w:cs="Arial"/>
                <w:spacing w:val="-13"/>
                <w:w w:val="103"/>
              </w:rPr>
              <w:t>t</w:t>
            </w:r>
            <w:r w:rsidR="00EA70A8" w:rsidRPr="00E77DFD">
              <w:rPr>
                <w:rFonts w:ascii="Arial" w:eastAsia="Arial" w:hAnsi="Arial" w:cs="Arial"/>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-011</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308D792E" w:rsidR="00EA70A8" w:rsidRPr="00AB1DAA" w:rsidRDefault="00EA70A8" w:rsidP="00845778">
            <w:pPr>
              <w:spacing w:line="180" w:lineRule="exact"/>
              <w:ind w:left="27"/>
              <w:rPr>
                <w:rFonts w:ascii="Arial" w:eastAsia="Arial" w:hAnsi="Arial" w:cs="Arial"/>
                <w:i/>
                <w:vertAlign w:val="superscript"/>
              </w:rPr>
            </w:pPr>
            <w:r>
              <w:rPr>
                <w:rFonts w:ascii="Arial" w:eastAsia="Arial" w:hAnsi="Arial" w:cs="Arial"/>
              </w:rPr>
              <w:t>TEI</w:t>
            </w:r>
            <w:r w:rsidR="00AB1DAA">
              <w:rPr>
                <w:rFonts w:ascii="Arial" w:eastAsia="Arial" w:hAnsi="Arial" w:cs="Arial"/>
                <w:i/>
                <w:vertAlign w:val="superscript"/>
              </w:rPr>
              <w:t>B</w:t>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7DFC1DA7" w:rsidR="00EA70A8" w:rsidRPr="00E77DFD" w:rsidRDefault="00587E19" w:rsidP="00845778">
            <w:pPr>
              <w:rPr>
                <w:rFonts w:ascii="Arial" w:hAnsi="Arial" w:cs="Arial"/>
              </w:rPr>
            </w:pPr>
            <w:r>
              <w:rPr>
                <w:rFonts w:ascii="Arial" w:hAnsi="Arial" w:cs="Arial"/>
              </w:rPr>
              <w:t>AVL</w:t>
            </w:r>
            <w:r w:rsidR="00ED746E">
              <w:rPr>
                <w:rFonts w:ascii="Arial" w:hAnsi="Arial" w:cs="Arial"/>
              </w:rPr>
              <w:t xml:space="preserve"> GH15DK</w:t>
            </w:r>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Default="00EA70A8" w:rsidP="00EA70A8">
      <w:r>
        <w:rPr>
          <w:i/>
          <w:vertAlign w:val="superscript"/>
        </w:rPr>
        <w:t>A</w:t>
      </w:r>
      <w:r>
        <w:t xml:space="preserve"> All parts are available from OH Technologies, 9300 Progress Pkwy, Mentor, OH 44060.</w:t>
      </w:r>
    </w:p>
    <w:p w14:paraId="3E6E986D" w14:textId="7C686BCA" w:rsidR="00AB1DAA" w:rsidRPr="00AB1DAA" w:rsidRDefault="00AB1DAA" w:rsidP="00EA70A8">
      <w:pPr>
        <w:rPr>
          <w:i/>
        </w:rPr>
      </w:pPr>
      <w:r>
        <w:rPr>
          <w:i/>
          <w:vertAlign w:val="superscript"/>
        </w:rPr>
        <w:t>B</w:t>
      </w:r>
      <w:r w:rsidRPr="00AB1DAA">
        <w:t xml:space="preserve"> </w:t>
      </w:r>
      <w:r>
        <w:t>Test Engineering Inc.</w:t>
      </w:r>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D02AB4">
      <w:pPr>
        <w:ind w:left="2683" w:right="2684" w:hanging="2116"/>
        <w:jc w:val="center"/>
        <w:outlineLvl w:val="0"/>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3064"/>
        <w:gridCol w:w="769"/>
        <w:gridCol w:w="1917"/>
        <w:gridCol w:w="1917"/>
      </w:tblGrid>
      <w:tr w:rsidR="0085225A" w:rsidRPr="00826DDB" w14:paraId="7A05955D" w14:textId="77777777" w:rsidTr="00902648">
        <w:trPr>
          <w:trHeight w:hRule="exact" w:val="340"/>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917"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1963F7">
            <w:pPr>
              <w:spacing w:line="180" w:lineRule="exact"/>
              <w:ind w:left="27"/>
              <w:jc w:val="center"/>
              <w:rPr>
                <w:rFonts w:ascii="Arial" w:eastAsia="Arial" w:hAnsi="Arial" w:cs="Arial"/>
                <w:b/>
                <w:spacing w:val="-6"/>
              </w:rPr>
            </w:pPr>
            <w:r w:rsidRPr="00826DDB">
              <w:rPr>
                <w:rFonts w:ascii="Arial" w:eastAsia="Arial" w:hAnsi="Arial" w:cs="Arial"/>
                <w:b/>
                <w:spacing w:val="-6"/>
              </w:rPr>
              <w:t>Supplier</w:t>
            </w:r>
          </w:p>
        </w:tc>
        <w:tc>
          <w:tcPr>
            <w:tcW w:w="1917"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1963F7">
            <w:pPr>
              <w:spacing w:line="180" w:lineRule="exact"/>
              <w:ind w:left="27"/>
              <w:jc w:val="center"/>
              <w:rPr>
                <w:rFonts w:ascii="Arial" w:eastAsia="Arial" w:hAnsi="Arial" w:cs="Arial"/>
                <w:b/>
                <w:spacing w:val="-6"/>
              </w:rPr>
            </w:pPr>
            <w:r w:rsidRPr="00826DDB">
              <w:rPr>
                <w:rFonts w:ascii="Arial" w:eastAsia="Arial" w:hAnsi="Arial" w:cs="Arial"/>
                <w:b/>
                <w:spacing w:val="-6"/>
              </w:rPr>
              <w:t>P/N</w:t>
            </w:r>
          </w:p>
        </w:tc>
      </w:tr>
      <w:tr w:rsidR="0085225A" w:rsidRPr="00826DDB" w14:paraId="057B906F" w14:textId="77777777" w:rsidTr="00902648">
        <w:trPr>
          <w:trHeight w:hRule="exact" w:val="454"/>
        </w:trPr>
        <w:tc>
          <w:tcPr>
            <w:tcW w:w="3833"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917" w:type="dxa"/>
            <w:tcBorders>
              <w:top w:val="single" w:sz="6" w:space="0" w:color="D9DCDD"/>
              <w:left w:val="single" w:sz="6" w:space="0" w:color="D9DCDD"/>
              <w:bottom w:val="single" w:sz="6" w:space="0" w:color="D9DCDD"/>
              <w:right w:val="single" w:sz="6" w:space="0" w:color="D9DCDD"/>
            </w:tcBorders>
          </w:tcPr>
          <w:p w14:paraId="489514FE" w14:textId="27166EEE"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tcPr>
          <w:p w14:paraId="1A533742" w14:textId="3EC91DD0" w:rsidR="0085225A" w:rsidRPr="00826DDB" w:rsidRDefault="00DC63F7" w:rsidP="001963F7">
            <w:pPr>
              <w:jc w:val="center"/>
              <w:rPr>
                <w:rFonts w:ascii="Arial" w:hAnsi="Arial" w:cs="Arial"/>
              </w:rPr>
            </w:pPr>
            <w:r>
              <w:rPr>
                <w:rFonts w:ascii="Arial" w:hAnsi="Arial" w:cs="Arial"/>
              </w:rPr>
              <w:t>303-1565</w:t>
            </w:r>
          </w:p>
        </w:tc>
      </w:tr>
      <w:tr w:rsidR="0085225A" w:rsidRPr="00826DDB" w14:paraId="68EB7FB3" w14:textId="77777777" w:rsidTr="00902648">
        <w:trPr>
          <w:trHeight w:hRule="exact" w:val="454"/>
        </w:trPr>
        <w:tc>
          <w:tcPr>
            <w:tcW w:w="3064" w:type="dxa"/>
            <w:tcBorders>
              <w:top w:val="single" w:sz="6" w:space="0" w:color="D9DCDD"/>
              <w:left w:val="single" w:sz="6" w:space="0" w:color="D9DCDD"/>
              <w:bottom w:val="single" w:sz="6" w:space="0" w:color="D9DCDD"/>
              <w:right w:val="single" w:sz="6" w:space="0" w:color="D9DCDD"/>
            </w:tcBorders>
            <w:vAlign w:val="center"/>
          </w:tcPr>
          <w:p w14:paraId="7060A14D" w14:textId="5416AACE" w:rsidR="0085225A" w:rsidRPr="00826DDB" w:rsidRDefault="00DC63F7" w:rsidP="00845778">
            <w:pPr>
              <w:spacing w:line="180" w:lineRule="exact"/>
              <w:ind w:left="27"/>
              <w:rPr>
                <w:rFonts w:ascii="Arial" w:eastAsia="Arial" w:hAnsi="Arial" w:cs="Arial"/>
              </w:rPr>
            </w:pPr>
            <w:r>
              <w:rPr>
                <w:rFonts w:ascii="Arial" w:eastAsia="Arial" w:hAnsi="Arial" w:cs="Arial"/>
                <w:spacing w:val="-13"/>
              </w:rPr>
              <w:t>Crankshaft TDC t</w:t>
            </w:r>
            <w:r w:rsidR="0085225A" w:rsidRPr="00826DDB">
              <w:rPr>
                <w:rFonts w:ascii="Arial" w:eastAsia="Arial" w:hAnsi="Arial" w:cs="Arial"/>
                <w:spacing w:val="2"/>
              </w:rPr>
              <w:t>imi</w:t>
            </w:r>
            <w:r w:rsidR="0085225A" w:rsidRPr="00826DDB">
              <w:rPr>
                <w:rFonts w:ascii="Arial" w:eastAsia="Arial" w:hAnsi="Arial" w:cs="Arial"/>
                <w:spacing w:val="-3"/>
              </w:rPr>
              <w:t>n</w:t>
            </w:r>
            <w:r w:rsidR="0085225A" w:rsidRPr="00826DDB">
              <w:rPr>
                <w:rFonts w:ascii="Arial" w:eastAsia="Arial" w:hAnsi="Arial" w:cs="Arial"/>
              </w:rPr>
              <w:t>g</w:t>
            </w:r>
            <w:r w:rsidR="0085225A" w:rsidRPr="00826DDB">
              <w:rPr>
                <w:rFonts w:ascii="Arial" w:eastAsia="Arial" w:hAnsi="Arial" w:cs="Arial"/>
                <w:spacing w:val="19"/>
              </w:rPr>
              <w:t xml:space="preserve"> </w:t>
            </w:r>
            <w:r w:rsidR="0085225A" w:rsidRPr="00826DDB">
              <w:rPr>
                <w:rFonts w:ascii="Arial" w:eastAsia="Arial" w:hAnsi="Arial" w:cs="Arial"/>
                <w:spacing w:val="-3"/>
                <w:w w:val="103"/>
              </w:rPr>
              <w:t>peg</w:t>
            </w:r>
          </w:p>
        </w:tc>
        <w:tc>
          <w:tcPr>
            <w:tcW w:w="769"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1917" w:type="dxa"/>
            <w:tcBorders>
              <w:top w:val="single" w:sz="6" w:space="0" w:color="D9DCDD"/>
              <w:left w:val="single" w:sz="6" w:space="0" w:color="D9DCDD"/>
              <w:bottom w:val="single" w:sz="6" w:space="0" w:color="D9DCDD"/>
              <w:right w:val="single" w:sz="6" w:space="0" w:color="D9DCDD"/>
            </w:tcBorders>
            <w:vAlign w:val="center"/>
          </w:tcPr>
          <w:p w14:paraId="4891428A" w14:textId="22AA5C7B"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vAlign w:val="center"/>
          </w:tcPr>
          <w:p w14:paraId="74AE9F29" w14:textId="2E49F74D" w:rsidR="00902648" w:rsidRPr="001963F7" w:rsidRDefault="00902648" w:rsidP="001963F7">
            <w:pPr>
              <w:pStyle w:val="CommentText"/>
              <w:numPr>
                <w:ilvl w:val="0"/>
                <w:numId w:val="0"/>
              </w:numPr>
              <w:ind w:left="187"/>
              <w:jc w:val="center"/>
              <w:rPr>
                <w:rFonts w:ascii="Arial" w:hAnsi="Arial"/>
              </w:rPr>
            </w:pPr>
            <w:r w:rsidRPr="001963F7">
              <w:rPr>
                <w:rFonts w:ascii="Arial" w:hAnsi="Arial"/>
              </w:rPr>
              <w:t>303-507</w:t>
            </w:r>
          </w:p>
          <w:p w14:paraId="07B2942F" w14:textId="7E288CCD" w:rsidR="0085225A" w:rsidRPr="00826DDB" w:rsidRDefault="0085225A" w:rsidP="001963F7">
            <w:pPr>
              <w:jc w:val="center"/>
              <w:rPr>
                <w:rFonts w:ascii="Arial" w:hAnsi="Arial" w:cs="Arial"/>
              </w:rPr>
            </w:pPr>
          </w:p>
        </w:tc>
      </w:tr>
      <w:tr w:rsidR="0085225A" w:rsidRPr="00826DDB" w14:paraId="5E60A6CA" w14:textId="77777777" w:rsidTr="00902648">
        <w:trPr>
          <w:trHeight w:hRule="exact" w:val="454"/>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1917" w:type="dxa"/>
            <w:tcBorders>
              <w:top w:val="single" w:sz="6" w:space="0" w:color="D9DCDD"/>
              <w:left w:val="single" w:sz="6" w:space="0" w:color="D9DCDD"/>
              <w:bottom w:val="single" w:sz="6" w:space="0" w:color="D9DCDD"/>
              <w:right w:val="single" w:sz="6" w:space="0" w:color="D9DCDD"/>
            </w:tcBorders>
            <w:vAlign w:val="center"/>
          </w:tcPr>
          <w:p w14:paraId="5FDF6EBC" w14:textId="7CAAA11D"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vAlign w:val="center"/>
          </w:tcPr>
          <w:p w14:paraId="19A808A7" w14:textId="7342CA57" w:rsidR="0085225A" w:rsidRPr="00826DDB" w:rsidRDefault="00DC63F7" w:rsidP="001963F7">
            <w:pPr>
              <w:jc w:val="center"/>
              <w:rPr>
                <w:rFonts w:ascii="Arial" w:hAnsi="Arial" w:cs="Arial"/>
              </w:rPr>
            </w:pPr>
            <w:r>
              <w:rPr>
                <w:rFonts w:ascii="Arial" w:hAnsi="Arial" w:cs="Arial"/>
              </w:rPr>
              <w:t>303</w:t>
            </w:r>
            <w:r w:rsidR="00902648">
              <w:rPr>
                <w:rFonts w:ascii="Arial" w:hAnsi="Arial" w:cs="Arial"/>
              </w:rPr>
              <w:t>-</w:t>
            </w:r>
            <w:r>
              <w:rPr>
                <w:rFonts w:ascii="Arial" w:hAnsi="Arial" w:cs="Arial"/>
              </w:rPr>
              <w:t>1521</w:t>
            </w:r>
          </w:p>
        </w:tc>
      </w:tr>
      <w:tr w:rsidR="0085225A" w:rsidRPr="00826DDB" w14:paraId="7889BAC8" w14:textId="77777777" w:rsidTr="00902648">
        <w:trPr>
          <w:trHeight w:hRule="exact" w:val="1788"/>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1917" w:type="dxa"/>
            <w:tcBorders>
              <w:top w:val="single" w:sz="6" w:space="0" w:color="D9DCDD"/>
              <w:left w:val="single" w:sz="6" w:space="0" w:color="D9DCDD"/>
              <w:bottom w:val="single" w:sz="6" w:space="0" w:color="D9DCDD"/>
              <w:right w:val="single" w:sz="6" w:space="0" w:color="D9DCDD"/>
            </w:tcBorders>
            <w:vAlign w:val="center"/>
          </w:tcPr>
          <w:p w14:paraId="2F11D226" w14:textId="26D46BAF" w:rsidR="0085225A" w:rsidRPr="00826DDB" w:rsidRDefault="007903D1" w:rsidP="001963F7">
            <w:pPr>
              <w:jc w:val="center"/>
              <w:rPr>
                <w:rFonts w:ascii="Arial" w:hAnsi="Arial" w:cs="Arial"/>
              </w:rPr>
            </w:pPr>
            <w:r>
              <w:rPr>
                <w:rFonts w:ascii="Arial" w:hAnsi="Arial" w:cs="Arial"/>
              </w:rPr>
              <w:t>AVL</w:t>
            </w:r>
          </w:p>
        </w:tc>
        <w:tc>
          <w:tcPr>
            <w:tcW w:w="1917" w:type="dxa"/>
            <w:tcBorders>
              <w:top w:val="single" w:sz="6" w:space="0" w:color="D9DCDD"/>
              <w:left w:val="single" w:sz="6" w:space="0" w:color="D9DCDD"/>
              <w:bottom w:val="single" w:sz="6" w:space="0" w:color="D9DCDD"/>
              <w:right w:val="nil"/>
            </w:tcBorders>
            <w:vAlign w:val="center"/>
          </w:tcPr>
          <w:p w14:paraId="59B7BAE5" w14:textId="6254820D" w:rsidR="0085225A" w:rsidRPr="00826DDB" w:rsidRDefault="007903D1" w:rsidP="001963F7">
            <w:pPr>
              <w:jc w:val="center"/>
              <w:rPr>
                <w:rFonts w:ascii="Arial" w:hAnsi="Arial" w:cs="Arial"/>
              </w:rPr>
            </w:pPr>
            <w:r>
              <w:rPr>
                <w:rFonts w:ascii="Arial" w:hAnsi="Arial" w:cs="Arial"/>
              </w:rPr>
              <w:t>TT21 type mounting tool (PN TIWG0214A.01</w:t>
            </w:r>
          </w:p>
        </w:tc>
      </w:tr>
    </w:tbl>
    <w:p w14:paraId="56CF7175" w14:textId="77777777" w:rsidR="0085225A" w:rsidRDefault="0085225A" w:rsidP="0085225A"/>
    <w:p w14:paraId="4BDFA976" w14:textId="65F91E00" w:rsidR="004862D2" w:rsidRDefault="00A32262" w:rsidP="004862D2">
      <w:bookmarkStart w:id="92" w:name="_Ref432413143"/>
      <w:r>
        <w:rPr>
          <w:rFonts w:ascii="Arial" w:hAnsi="Arial" w:cs="Arial"/>
        </w:rPr>
        <w:br w:type="page"/>
      </w:r>
      <w:r w:rsidR="004862D2" w:rsidRPr="00B55363">
        <w:rPr>
          <w:noProof/>
        </w:rPr>
        <w:lastRenderedPageBreak/>
        <w:drawing>
          <wp:inline distT="0" distB="0" distL="0" distR="0" wp14:anchorId="7F6E74D2" wp14:editId="4B84954C">
            <wp:extent cx="8353425" cy="558055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59506" cy="5584614"/>
                    </a:xfrm>
                    <a:prstGeom prst="rect">
                      <a:avLst/>
                    </a:prstGeom>
                  </pic:spPr>
                </pic:pic>
              </a:graphicData>
            </a:graphic>
          </wp:inline>
        </w:drawing>
      </w:r>
    </w:p>
    <w:p w14:paraId="5E74EE14" w14:textId="77777777" w:rsidR="004862D2" w:rsidRDefault="004862D2" w:rsidP="004862D2"/>
    <w:p w14:paraId="46DE69C7" w14:textId="77777777" w:rsidR="004862D2" w:rsidRDefault="004862D2" w:rsidP="004862D2"/>
    <w:p w14:paraId="5D8CE270" w14:textId="77777777" w:rsidR="004862D2" w:rsidRDefault="004862D2" w:rsidP="004862D2"/>
    <w:p w14:paraId="00D7D927" w14:textId="77777777" w:rsidR="004862D2" w:rsidRDefault="004862D2" w:rsidP="004862D2">
      <w:r w:rsidRPr="00B55363">
        <w:rPr>
          <w:noProof/>
        </w:rPr>
        <w:drawing>
          <wp:inline distT="0" distB="0" distL="0" distR="0" wp14:anchorId="38606BF0" wp14:editId="66199C2B">
            <wp:extent cx="8229600" cy="367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3679825"/>
                    </a:xfrm>
                    <a:prstGeom prst="rect">
                      <a:avLst/>
                    </a:prstGeom>
                  </pic:spPr>
                </pic:pic>
              </a:graphicData>
            </a:graphic>
          </wp:inline>
        </w:drawing>
      </w:r>
    </w:p>
    <w:p w14:paraId="73B2674F" w14:textId="77777777" w:rsidR="004862D2" w:rsidRDefault="004862D2" w:rsidP="004862D2"/>
    <w:p w14:paraId="1E32401B" w14:textId="77777777" w:rsidR="004862D2" w:rsidRDefault="004862D2" w:rsidP="004862D2">
      <w:r w:rsidRPr="00B55363">
        <w:rPr>
          <w:noProof/>
        </w:rPr>
        <w:lastRenderedPageBreak/>
        <w:drawing>
          <wp:inline distT="0" distB="0" distL="0" distR="0" wp14:anchorId="7F89107C" wp14:editId="484A5058">
            <wp:extent cx="3258005" cy="5763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8005" cy="5763429"/>
                    </a:xfrm>
                    <a:prstGeom prst="rect">
                      <a:avLst/>
                    </a:prstGeom>
                  </pic:spPr>
                </pic:pic>
              </a:graphicData>
            </a:graphic>
          </wp:inline>
        </w:drawing>
      </w:r>
    </w:p>
    <w:p w14:paraId="08D21B50" w14:textId="77777777" w:rsidR="004862D2" w:rsidRDefault="004862D2" w:rsidP="004862D2"/>
    <w:p w14:paraId="0DCA40A2" w14:textId="77777777" w:rsidR="007B6F5B" w:rsidRDefault="007B6F5B" w:rsidP="00547AEC">
      <w:bookmarkStart w:id="93" w:name="_Ref432413195"/>
      <w:bookmarkEnd w:id="92"/>
    </w:p>
    <w:p w14:paraId="7D7165E0" w14:textId="5781F8BF" w:rsidR="00933C85" w:rsidRPr="00933C85" w:rsidRDefault="00933C85" w:rsidP="00D02AB4">
      <w:pPr>
        <w:pStyle w:val="Caption"/>
        <w:jc w:val="left"/>
        <w:outlineLvl w:val="0"/>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ED0178">
        <w:rPr>
          <w:rFonts w:ascii="Arial" w:hAnsi="Arial" w:cs="Arial"/>
          <w:b w:val="0"/>
          <w:i/>
          <w:sz w:val="24"/>
          <w:szCs w:val="24"/>
        </w:rPr>
        <w:t>Cylinder Head Measurements</w:t>
      </w:r>
      <w:r w:rsidR="00AE53A2">
        <w:rPr>
          <w:rFonts w:ascii="Arial" w:hAnsi="Arial" w:cs="Arial"/>
          <w:b w:val="0"/>
          <w:sz w:val="24"/>
          <w:szCs w:val="24"/>
        </w:rPr>
        <w:t>—</w:t>
      </w:r>
      <w:r w:rsidR="00ED0178">
        <w:rPr>
          <w:rFonts w:ascii="Arial" w:hAnsi="Arial" w:cs="Arial"/>
          <w:b w:val="0"/>
          <w:sz w:val="24"/>
          <w:szCs w:val="24"/>
        </w:rPr>
        <w:t>s</w:t>
      </w:r>
      <w:r w:rsidRPr="00933C85">
        <w:rPr>
          <w:rFonts w:ascii="Arial" w:hAnsi="Arial" w:cs="Arial"/>
          <w:b w:val="0"/>
          <w:sz w:val="24"/>
          <w:szCs w:val="24"/>
        </w:rPr>
        <w:t xml:space="preserve">ee </w:t>
      </w:r>
      <w:r w:rsidR="00DF2769" w:rsidRPr="00933C85">
        <w:rPr>
          <w:rFonts w:ascii="Arial" w:hAnsi="Arial" w:cs="Arial"/>
          <w:b w:val="0"/>
          <w:sz w:val="24"/>
          <w:szCs w:val="24"/>
        </w:rPr>
        <w:t>Table</w:t>
      </w:r>
      <w:bookmarkEnd w:id="93"/>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D02AB4">
      <w:pPr>
        <w:jc w:val="center"/>
        <w:outlineLvl w:val="0"/>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w:t>
      </w:r>
      <w:proofErr w:type="spellStart"/>
      <w:r w:rsidRPr="009122A4">
        <w:rPr>
          <w:rFonts w:ascii="Arial" w:hAnsi="Arial" w:cs="Arial"/>
          <w:u w:val="single"/>
        </w:rPr>
        <w:t>Cntrl</w:t>
      </w:r>
      <w:proofErr w:type="spellEnd"/>
      <w:r w:rsidRPr="009122A4">
        <w:rPr>
          <w:rFonts w:ascii="Arial" w:hAnsi="Arial" w:cs="Arial"/>
          <w:u w:val="single"/>
        </w:rPr>
        <w:t xml:space="preserve">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D02AB4">
      <w:pPr>
        <w:outlineLvl w:val="0"/>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w:t>
      </w:r>
      <w:proofErr w:type="spellStart"/>
      <w:r w:rsidR="001225CC" w:rsidRPr="009122A4">
        <w:rPr>
          <w:rFonts w:ascii="Arial" w:hAnsi="Arial" w:cs="Arial"/>
          <w:u w:val="single"/>
        </w:rPr>
        <w:t>Cntrl</w:t>
      </w:r>
      <w:proofErr w:type="spellEnd"/>
      <w:r w:rsidR="001225CC" w:rsidRPr="009122A4">
        <w:rPr>
          <w:rFonts w:ascii="Arial" w:hAnsi="Arial" w:cs="Arial"/>
          <w:u w:val="single"/>
        </w:rPr>
        <w:t xml:space="preserve">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64"/>
        <w:gridCol w:w="1464"/>
        <w:gridCol w:w="1464"/>
        <w:gridCol w:w="1812"/>
        <w:gridCol w:w="1116"/>
        <w:gridCol w:w="1464"/>
        <w:gridCol w:w="1464"/>
        <w:gridCol w:w="1464"/>
        <w:gridCol w:w="1464"/>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0E745ED2" w:rsidR="00E1391E" w:rsidRPr="00E923BC" w:rsidRDefault="00974BE1" w:rsidP="00E1391E">
            <w:pPr>
              <w:spacing w:before="0" w:after="0"/>
              <w:jc w:val="center"/>
              <w:rPr>
                <w:rFonts w:ascii="Arial" w:hAnsi="Arial" w:cs="Arial"/>
                <w:i/>
                <w:sz w:val="20"/>
                <w:szCs w:val="20"/>
              </w:rPr>
            </w:pPr>
            <w:proofErr w:type="spellStart"/>
            <w:r>
              <w:rPr>
                <w:rFonts w:ascii="Arial" w:hAnsi="Arial" w:cs="Arial"/>
                <w:sz w:val="20"/>
                <w:szCs w:val="20"/>
              </w:rPr>
              <w:t>d</w:t>
            </w:r>
            <w:r w:rsidR="00E1391E" w:rsidRPr="00E1391E">
              <w:rPr>
                <w:rFonts w:ascii="Arial" w:hAnsi="Arial" w:cs="Arial"/>
                <w:sz w:val="20"/>
                <w:szCs w:val="20"/>
              </w:rPr>
              <w:t>iameter</w:t>
            </w:r>
            <w:r>
              <w:rPr>
                <w:rFonts w:ascii="Arial" w:hAnsi="Arial" w:cs="Arial"/>
                <w:i/>
                <w:sz w:val="20"/>
                <w:szCs w:val="20"/>
                <w:vertAlign w:val="superscript"/>
              </w:rPr>
              <w:t>A</w:t>
            </w:r>
            <w:proofErr w:type="spellEnd"/>
            <w:r w:rsidR="00E923BC">
              <w:rPr>
                <w:rFonts w:ascii="Arial" w:hAnsi="Arial" w:cs="Arial"/>
                <w:i/>
                <w:sz w:val="20"/>
                <w:szCs w:val="20"/>
              </w:rPr>
              <w:t>,</w:t>
            </w:r>
          </w:p>
          <w:p w14:paraId="5D4BE46A" w14:textId="12061586"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mm</w:t>
            </w:r>
          </w:p>
        </w:tc>
        <w:tc>
          <w:tcPr>
            <w:tcW w:w="1464" w:type="dxa"/>
          </w:tcPr>
          <w:p w14:paraId="0FDD510E" w14:textId="6BC0905E" w:rsidR="00E1391E" w:rsidRPr="00E923BC" w:rsidRDefault="00E1391E" w:rsidP="00E1391E">
            <w:pPr>
              <w:spacing w:before="0" w:after="0"/>
              <w:jc w:val="center"/>
              <w:rPr>
                <w:rFonts w:ascii="Arial" w:hAnsi="Arial" w:cs="Arial"/>
                <w:i/>
                <w:sz w:val="20"/>
                <w:szCs w:val="20"/>
              </w:rPr>
            </w:pPr>
            <w:r>
              <w:rPr>
                <w:rFonts w:ascii="Arial" w:hAnsi="Arial" w:cs="Arial"/>
                <w:sz w:val="20"/>
                <w:szCs w:val="20"/>
              </w:rPr>
              <w:t xml:space="preserve">Valve stem </w:t>
            </w:r>
            <w:proofErr w:type="spellStart"/>
            <w:r>
              <w:rPr>
                <w:rFonts w:ascii="Arial" w:hAnsi="Arial" w:cs="Arial"/>
                <w:sz w:val="20"/>
                <w:szCs w:val="20"/>
              </w:rPr>
              <w:t>diameter</w:t>
            </w:r>
            <w:r w:rsidR="00974BE1">
              <w:rPr>
                <w:rFonts w:ascii="Arial" w:hAnsi="Arial" w:cs="Arial"/>
                <w:i/>
                <w:sz w:val="20"/>
                <w:szCs w:val="20"/>
                <w:vertAlign w:val="superscript"/>
              </w:rPr>
              <w:t>B</w:t>
            </w:r>
            <w:proofErr w:type="spellEnd"/>
            <w:r w:rsidR="00E923BC">
              <w:rPr>
                <w:rFonts w:ascii="Arial" w:hAnsi="Arial" w:cs="Arial"/>
                <w:i/>
                <w:sz w:val="20"/>
                <w:szCs w:val="20"/>
              </w:rPr>
              <w:t>,</w:t>
            </w:r>
          </w:p>
          <w:p w14:paraId="43869EF5" w14:textId="2166470D" w:rsidR="00E1391E" w:rsidRPr="00E1391E" w:rsidRDefault="00E1391E" w:rsidP="00E1391E">
            <w:pPr>
              <w:spacing w:before="0" w:after="0"/>
              <w:jc w:val="center"/>
            </w:pPr>
            <w:r>
              <w:rPr>
                <w:rFonts w:ascii="Arial" w:hAnsi="Arial" w:cs="Arial"/>
                <w:sz w:val="20"/>
                <w:szCs w:val="20"/>
              </w:rPr>
              <w:t xml:space="preserve"> </w:t>
            </w:r>
            <w:r>
              <w:t>mm</w:t>
            </w:r>
          </w:p>
        </w:tc>
        <w:tc>
          <w:tcPr>
            <w:tcW w:w="1812" w:type="dxa"/>
            <w:tcBorders>
              <w:right w:val="single" w:sz="4" w:space="0" w:color="auto"/>
            </w:tcBorders>
          </w:tcPr>
          <w:p w14:paraId="2FC70B9F" w14:textId="626DB96A" w:rsidR="00E923BC" w:rsidRPr="00E923BC" w:rsidRDefault="00E1391E" w:rsidP="00E923BC">
            <w:pPr>
              <w:spacing w:before="0" w:after="0"/>
              <w:jc w:val="center"/>
              <w:rPr>
                <w:rFonts w:ascii="Arial" w:hAnsi="Arial" w:cs="Arial"/>
                <w:i/>
                <w:sz w:val="20"/>
                <w:szCs w:val="20"/>
              </w:rPr>
            </w:pPr>
            <w:proofErr w:type="spellStart"/>
            <w:r w:rsidRPr="00E923BC">
              <w:rPr>
                <w:rFonts w:ascii="Arial" w:hAnsi="Arial" w:cs="Arial"/>
                <w:sz w:val="20"/>
                <w:szCs w:val="20"/>
              </w:rPr>
              <w:t>Clearance</w:t>
            </w:r>
            <w:r w:rsidR="00E923BC">
              <w:rPr>
                <w:rFonts w:ascii="Arial" w:hAnsi="Arial" w:cs="Arial"/>
                <w:i/>
                <w:sz w:val="20"/>
                <w:szCs w:val="20"/>
                <w:vertAlign w:val="superscript"/>
              </w:rPr>
              <w:t>C</w:t>
            </w:r>
            <w:proofErr w:type="spellEnd"/>
            <w:r w:rsidR="00E923BC">
              <w:rPr>
                <w:rFonts w:ascii="Arial" w:hAnsi="Arial" w:cs="Arial"/>
                <w:i/>
                <w:sz w:val="20"/>
                <w:szCs w:val="20"/>
              </w:rPr>
              <w:t>,</w:t>
            </w:r>
          </w:p>
          <w:p w14:paraId="1E8CFECA" w14:textId="02158EB5" w:rsidR="00E1391E" w:rsidRPr="00E923BC" w:rsidRDefault="00E1391E" w:rsidP="00E923BC">
            <w:pPr>
              <w:spacing w:before="0" w:after="0"/>
              <w:jc w:val="center"/>
              <w:rPr>
                <w:rFonts w:ascii="Arial" w:hAnsi="Arial" w:cs="Arial"/>
                <w:i/>
                <w:sz w:val="20"/>
                <w:szCs w:val="20"/>
                <w:vertAlign w:val="superscript"/>
              </w:rPr>
            </w:pPr>
            <w:r w:rsidRPr="00E923BC">
              <w:rPr>
                <w:rFonts w:ascii="Arial" w:hAnsi="Arial" w:cs="Arial"/>
                <w:sz w:val="20"/>
                <w:szCs w:val="20"/>
              </w:rPr>
              <w:t>mm</w:t>
            </w:r>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226E9E01" w14:textId="77777777" w:rsidR="00E923BC" w:rsidRPr="00E1391E" w:rsidRDefault="00E923BC" w:rsidP="00E923BC">
            <w:pPr>
              <w:spacing w:before="0" w:after="0"/>
              <w:jc w:val="center"/>
              <w:rPr>
                <w:rFonts w:ascii="Arial" w:hAnsi="Arial" w:cs="Arial"/>
                <w:sz w:val="20"/>
                <w:szCs w:val="20"/>
              </w:rPr>
            </w:pPr>
            <w:r w:rsidRPr="00E1391E">
              <w:rPr>
                <w:rFonts w:ascii="Arial" w:hAnsi="Arial" w:cs="Arial"/>
                <w:sz w:val="20"/>
                <w:szCs w:val="20"/>
              </w:rPr>
              <w:t>Valve guide</w:t>
            </w:r>
          </w:p>
          <w:p w14:paraId="08B05439" w14:textId="77777777" w:rsidR="00E923BC" w:rsidRPr="00E923BC" w:rsidRDefault="00E923BC" w:rsidP="00E923BC">
            <w:pPr>
              <w:spacing w:before="0" w:after="0"/>
              <w:jc w:val="center"/>
              <w:rPr>
                <w:rFonts w:ascii="Arial" w:hAnsi="Arial" w:cs="Arial"/>
                <w:i/>
                <w:sz w:val="20"/>
                <w:szCs w:val="20"/>
              </w:rPr>
            </w:pPr>
            <w:proofErr w:type="spellStart"/>
            <w:r>
              <w:rPr>
                <w:rFonts w:ascii="Arial" w:hAnsi="Arial" w:cs="Arial"/>
                <w:sz w:val="20"/>
                <w:szCs w:val="20"/>
              </w:rPr>
              <w:t>d</w:t>
            </w:r>
            <w:r w:rsidRPr="00E1391E">
              <w:rPr>
                <w:rFonts w:ascii="Arial" w:hAnsi="Arial" w:cs="Arial"/>
                <w:sz w:val="20"/>
                <w:szCs w:val="20"/>
              </w:rPr>
              <w:t>iameter</w:t>
            </w:r>
            <w:r>
              <w:rPr>
                <w:rFonts w:ascii="Arial" w:hAnsi="Arial" w:cs="Arial"/>
                <w:i/>
                <w:sz w:val="20"/>
                <w:szCs w:val="20"/>
                <w:vertAlign w:val="superscript"/>
              </w:rPr>
              <w:t>A</w:t>
            </w:r>
            <w:proofErr w:type="spellEnd"/>
            <w:r>
              <w:rPr>
                <w:rFonts w:ascii="Arial" w:hAnsi="Arial" w:cs="Arial"/>
                <w:i/>
                <w:sz w:val="20"/>
                <w:szCs w:val="20"/>
              </w:rPr>
              <w:t>,</w:t>
            </w:r>
          </w:p>
          <w:p w14:paraId="01680351" w14:textId="6F9BC999" w:rsidR="00E1391E" w:rsidRPr="00E1391E" w:rsidRDefault="00E923BC" w:rsidP="00E923BC">
            <w:pPr>
              <w:spacing w:before="0" w:after="0"/>
              <w:jc w:val="center"/>
              <w:rPr>
                <w:rFonts w:ascii="Arial" w:hAnsi="Arial" w:cs="Arial"/>
                <w:sz w:val="20"/>
                <w:szCs w:val="20"/>
              </w:rPr>
            </w:pPr>
            <w:r w:rsidRPr="00E1391E">
              <w:rPr>
                <w:rFonts w:ascii="Arial" w:hAnsi="Arial" w:cs="Arial"/>
                <w:sz w:val="20"/>
                <w:szCs w:val="20"/>
              </w:rPr>
              <w:t>mm</w:t>
            </w:r>
          </w:p>
        </w:tc>
        <w:tc>
          <w:tcPr>
            <w:tcW w:w="1464" w:type="dxa"/>
          </w:tcPr>
          <w:p w14:paraId="00F36E76" w14:textId="77777777" w:rsidR="00E923BC" w:rsidRPr="00E923BC" w:rsidRDefault="00E923BC" w:rsidP="00E923BC">
            <w:pPr>
              <w:spacing w:before="0" w:after="0"/>
              <w:jc w:val="center"/>
              <w:rPr>
                <w:rFonts w:ascii="Arial" w:hAnsi="Arial" w:cs="Arial"/>
                <w:i/>
                <w:sz w:val="20"/>
                <w:szCs w:val="20"/>
              </w:rPr>
            </w:pPr>
            <w:r>
              <w:rPr>
                <w:rFonts w:ascii="Arial" w:hAnsi="Arial" w:cs="Arial"/>
                <w:sz w:val="20"/>
                <w:szCs w:val="20"/>
              </w:rPr>
              <w:t xml:space="preserve">Valve stem </w:t>
            </w:r>
            <w:proofErr w:type="spellStart"/>
            <w:r>
              <w:rPr>
                <w:rFonts w:ascii="Arial" w:hAnsi="Arial" w:cs="Arial"/>
                <w:sz w:val="20"/>
                <w:szCs w:val="20"/>
              </w:rPr>
              <w:t>diameter</w:t>
            </w:r>
            <w:r>
              <w:rPr>
                <w:rFonts w:ascii="Arial" w:hAnsi="Arial" w:cs="Arial"/>
                <w:i/>
                <w:sz w:val="20"/>
                <w:szCs w:val="20"/>
                <w:vertAlign w:val="superscript"/>
              </w:rPr>
              <w:t>B</w:t>
            </w:r>
            <w:proofErr w:type="spellEnd"/>
            <w:r>
              <w:rPr>
                <w:rFonts w:ascii="Arial" w:hAnsi="Arial" w:cs="Arial"/>
                <w:i/>
                <w:sz w:val="20"/>
                <w:szCs w:val="20"/>
              </w:rPr>
              <w:t>,</w:t>
            </w:r>
          </w:p>
          <w:p w14:paraId="0E53EA4F" w14:textId="15E15580" w:rsidR="00E1391E" w:rsidRPr="00E1391E" w:rsidRDefault="00E923BC" w:rsidP="00E923BC">
            <w:pPr>
              <w:spacing w:before="0" w:after="0"/>
              <w:jc w:val="center"/>
              <w:rPr>
                <w:rFonts w:ascii="Arial" w:hAnsi="Arial" w:cs="Arial"/>
                <w:sz w:val="20"/>
                <w:szCs w:val="20"/>
              </w:rPr>
            </w:pPr>
            <w:r>
              <w:rPr>
                <w:rFonts w:ascii="Arial" w:hAnsi="Arial" w:cs="Arial"/>
                <w:sz w:val="20"/>
                <w:szCs w:val="20"/>
              </w:rPr>
              <w:t xml:space="preserve"> </w:t>
            </w:r>
            <w:r>
              <w:t>mm</w:t>
            </w:r>
          </w:p>
        </w:tc>
        <w:tc>
          <w:tcPr>
            <w:tcW w:w="1464" w:type="dxa"/>
          </w:tcPr>
          <w:p w14:paraId="7C78C34C" w14:textId="77777777" w:rsidR="00E923BC" w:rsidRPr="00E923BC" w:rsidRDefault="00E923BC" w:rsidP="00E923BC">
            <w:pPr>
              <w:spacing w:before="0" w:after="0"/>
              <w:jc w:val="center"/>
              <w:rPr>
                <w:rFonts w:ascii="Arial" w:hAnsi="Arial" w:cs="Arial"/>
                <w:i/>
                <w:sz w:val="20"/>
                <w:szCs w:val="20"/>
              </w:rPr>
            </w:pPr>
            <w:proofErr w:type="spellStart"/>
            <w:r w:rsidRPr="00E923BC">
              <w:rPr>
                <w:rFonts w:ascii="Arial" w:hAnsi="Arial" w:cs="Arial"/>
                <w:sz w:val="20"/>
                <w:szCs w:val="20"/>
              </w:rPr>
              <w:t>Clearance</w:t>
            </w:r>
            <w:r>
              <w:rPr>
                <w:rFonts w:ascii="Arial" w:hAnsi="Arial" w:cs="Arial"/>
                <w:i/>
                <w:sz w:val="20"/>
                <w:szCs w:val="20"/>
                <w:vertAlign w:val="superscript"/>
              </w:rPr>
              <w:t>C</w:t>
            </w:r>
            <w:proofErr w:type="spellEnd"/>
            <w:r>
              <w:rPr>
                <w:rFonts w:ascii="Arial" w:hAnsi="Arial" w:cs="Arial"/>
                <w:i/>
                <w:sz w:val="20"/>
                <w:szCs w:val="20"/>
              </w:rPr>
              <w:t>,</w:t>
            </w:r>
          </w:p>
          <w:p w14:paraId="72EF1EF5" w14:textId="281BC593" w:rsidR="00244DA2" w:rsidRPr="00E1391E" w:rsidRDefault="00E923BC" w:rsidP="00244DA2">
            <w:pPr>
              <w:spacing w:before="0" w:after="0"/>
              <w:jc w:val="center"/>
              <w:rPr>
                <w:rFonts w:ascii="Arial" w:hAnsi="Arial" w:cs="Arial"/>
                <w:sz w:val="20"/>
                <w:szCs w:val="20"/>
              </w:rPr>
            </w:pPr>
            <w:r w:rsidRPr="00E923BC">
              <w:rPr>
                <w:rFonts w:ascii="Arial" w:hAnsi="Arial" w:cs="Arial"/>
                <w:sz w:val="20"/>
                <w:szCs w:val="20"/>
              </w:rPr>
              <w:t xml:space="preserve">mm </w:t>
            </w:r>
          </w:p>
          <w:p w14:paraId="44508ECC" w14:textId="0C2AC8DE" w:rsidR="00E1391E" w:rsidRPr="00E1391E" w:rsidRDefault="00E1391E" w:rsidP="00E923BC">
            <w:pPr>
              <w:spacing w:before="0" w:after="0"/>
              <w:jc w:val="center"/>
              <w:rPr>
                <w:rFonts w:ascii="Arial" w:hAnsi="Arial" w:cs="Arial"/>
                <w:sz w:val="20"/>
                <w:szCs w:val="20"/>
              </w:rPr>
            </w:pP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340866B3" w14:textId="77777777" w:rsidR="008F67D3" w:rsidRDefault="008F67D3" w:rsidP="008F67D3">
      <w:pPr>
        <w:spacing w:before="0" w:after="0"/>
        <w:jc w:val="center"/>
        <w:rPr>
          <w:rFonts w:ascii="Arial" w:hAnsi="Arial" w:cs="Arial"/>
          <w:b/>
          <w:i/>
          <w:sz w:val="20"/>
          <w:szCs w:val="20"/>
          <w:vertAlign w:val="superscript"/>
        </w:rPr>
      </w:pPr>
      <w:r>
        <w:rPr>
          <w:rFonts w:ascii="Arial" w:hAnsi="Arial" w:cs="Arial"/>
          <w:b/>
          <w:i/>
          <w:sz w:val="20"/>
          <w:szCs w:val="20"/>
          <w:vertAlign w:val="superscript"/>
        </w:rPr>
        <w:t xml:space="preserve">  </w:t>
      </w:r>
    </w:p>
    <w:p w14:paraId="7041F39E" w14:textId="01C9A8DE" w:rsidR="00F71B06" w:rsidRDefault="008F67D3" w:rsidP="00D02AB4">
      <w:pPr>
        <w:spacing w:before="0" w:after="0"/>
        <w:jc w:val="center"/>
        <w:outlineLvl w:val="0"/>
        <w:rPr>
          <w:rFonts w:ascii="Arial" w:hAnsi="Arial" w:cs="Arial"/>
          <w:sz w:val="20"/>
          <w:szCs w:val="20"/>
        </w:rPr>
      </w:pPr>
      <w:r>
        <w:rPr>
          <w:rFonts w:ascii="Arial" w:hAnsi="Arial" w:cs="Arial"/>
          <w:b/>
          <w:i/>
          <w:sz w:val="20"/>
          <w:szCs w:val="20"/>
          <w:vertAlign w:val="superscript"/>
        </w:rPr>
        <w:t xml:space="preserve">   </w:t>
      </w:r>
      <w:r w:rsidR="00974BE1">
        <w:rPr>
          <w:rFonts w:ascii="Arial" w:hAnsi="Arial" w:cs="Arial"/>
          <w:b/>
          <w:i/>
          <w:sz w:val="20"/>
          <w:szCs w:val="20"/>
          <w:vertAlign w:val="superscript"/>
        </w:rPr>
        <w:t>A</w:t>
      </w:r>
      <w:r w:rsidR="00974BE1">
        <w:rPr>
          <w:rFonts w:ascii="Arial" w:hAnsi="Arial" w:cs="Arial"/>
          <w:sz w:val="20"/>
          <w:szCs w:val="20"/>
        </w:rPr>
        <w:t xml:space="preserve"> Target 5.51 mm</w:t>
      </w:r>
    </w:p>
    <w:p w14:paraId="5458A852" w14:textId="77777777" w:rsidR="00E923BC" w:rsidRDefault="00974BE1" w:rsidP="008F67D3">
      <w:pPr>
        <w:spacing w:before="0" w:after="0"/>
        <w:jc w:val="center"/>
        <w:rPr>
          <w:rFonts w:ascii="Arial" w:hAnsi="Arial" w:cs="Arial"/>
          <w:sz w:val="20"/>
          <w:szCs w:val="20"/>
        </w:rPr>
      </w:pPr>
      <w:r>
        <w:rPr>
          <w:rFonts w:ascii="Arial" w:hAnsi="Arial" w:cs="Arial"/>
          <w:i/>
          <w:sz w:val="20"/>
          <w:szCs w:val="20"/>
          <w:vertAlign w:val="superscript"/>
        </w:rPr>
        <w:t>B</w:t>
      </w:r>
      <w:r>
        <w:rPr>
          <w:rFonts w:ascii="Arial" w:hAnsi="Arial" w:cs="Arial"/>
          <w:i/>
          <w:sz w:val="20"/>
          <w:szCs w:val="20"/>
        </w:rPr>
        <w:t xml:space="preserve"> </w:t>
      </w:r>
      <w:r>
        <w:rPr>
          <w:rFonts w:ascii="Arial" w:hAnsi="Arial" w:cs="Arial"/>
          <w:sz w:val="20"/>
          <w:szCs w:val="20"/>
        </w:rPr>
        <w:t>Target 5.5 mm</w:t>
      </w:r>
    </w:p>
    <w:p w14:paraId="56427E07" w14:textId="6599C607" w:rsidR="00E923BC" w:rsidRDefault="008F67D3" w:rsidP="008F67D3">
      <w:pPr>
        <w:spacing w:before="0" w:after="0"/>
        <w:jc w:val="center"/>
        <w:rPr>
          <w:rFonts w:ascii="Arial" w:hAnsi="Arial" w:cs="Arial"/>
          <w:sz w:val="20"/>
          <w:szCs w:val="20"/>
        </w:rPr>
      </w:pPr>
      <w:r>
        <w:rPr>
          <w:rFonts w:ascii="Arial" w:hAnsi="Arial" w:cs="Arial"/>
          <w:i/>
          <w:sz w:val="20"/>
          <w:szCs w:val="20"/>
          <w:vertAlign w:val="superscript"/>
        </w:rPr>
        <w:t xml:space="preserve">                  </w:t>
      </w:r>
      <w:r w:rsidR="00656023">
        <w:rPr>
          <w:rFonts w:ascii="Arial" w:hAnsi="Arial" w:cs="Arial"/>
          <w:i/>
          <w:sz w:val="20"/>
          <w:szCs w:val="20"/>
          <w:vertAlign w:val="superscript"/>
        </w:rPr>
        <w:t xml:space="preserve">            </w:t>
      </w:r>
      <w:r>
        <w:rPr>
          <w:rFonts w:ascii="Arial" w:hAnsi="Arial" w:cs="Arial"/>
          <w:i/>
          <w:sz w:val="20"/>
          <w:szCs w:val="20"/>
          <w:vertAlign w:val="superscript"/>
        </w:rPr>
        <w:t xml:space="preserve">  </w:t>
      </w:r>
      <w:r w:rsidR="00E923BC">
        <w:rPr>
          <w:rFonts w:ascii="Arial" w:hAnsi="Arial" w:cs="Arial"/>
          <w:i/>
          <w:sz w:val="20"/>
          <w:szCs w:val="20"/>
          <w:vertAlign w:val="superscript"/>
        </w:rPr>
        <w:t>C</w:t>
      </w:r>
      <w:r w:rsidR="00E923BC">
        <w:rPr>
          <w:rFonts w:ascii="Arial" w:hAnsi="Arial" w:cs="Arial"/>
          <w:i/>
          <w:sz w:val="20"/>
          <w:szCs w:val="20"/>
        </w:rPr>
        <w:t xml:space="preserve"> </w:t>
      </w:r>
      <w:r w:rsidR="00E923BC">
        <w:rPr>
          <w:rFonts w:ascii="Arial" w:hAnsi="Arial" w:cs="Arial"/>
          <w:sz w:val="20"/>
          <w:szCs w:val="20"/>
        </w:rPr>
        <w:t>Target 0.03</w:t>
      </w:r>
      <w:r w:rsidR="00656023">
        <w:rPr>
          <w:rFonts w:ascii="Arial" w:hAnsi="Arial" w:cs="Arial"/>
          <w:sz w:val="20"/>
          <w:szCs w:val="20"/>
        </w:rPr>
        <w:t xml:space="preserve"> mm</w:t>
      </w:r>
      <w:r w:rsidR="00E923BC">
        <w:rPr>
          <w:rFonts w:ascii="Arial" w:hAnsi="Arial" w:cs="Arial"/>
          <w:sz w:val="20"/>
          <w:szCs w:val="20"/>
        </w:rPr>
        <w:t xml:space="preserve"> to 0.07 mm</w:t>
      </w:r>
    </w:p>
    <w:p w14:paraId="0D1F9AD2" w14:textId="77777777" w:rsidR="00E923BC" w:rsidRPr="00974BE1" w:rsidRDefault="00E923BC" w:rsidP="00974BE1">
      <w:pPr>
        <w:spacing w:before="0" w:after="0"/>
        <w:rPr>
          <w:rFonts w:ascii="Arial" w:hAnsi="Arial" w:cs="Arial"/>
          <w:sz w:val="20"/>
          <w:szCs w:val="20"/>
        </w:rPr>
      </w:pPr>
    </w:p>
    <w:p w14:paraId="29D5EA27" w14:textId="77777777" w:rsidR="00974BE1" w:rsidRDefault="00974BE1" w:rsidP="00C30CB6">
      <w:pPr>
        <w:rPr>
          <w:rFonts w:ascii="Arial" w:hAnsi="Arial" w:cs="Arial"/>
          <w:b/>
          <w:u w:val="single"/>
        </w:rPr>
      </w:pPr>
    </w:p>
    <w:p w14:paraId="0E849837" w14:textId="77777777" w:rsidR="00974BE1" w:rsidRDefault="00974BE1" w:rsidP="00C30CB6">
      <w:pPr>
        <w:rPr>
          <w:rFonts w:ascii="Arial" w:hAnsi="Arial" w:cs="Arial"/>
          <w:b/>
          <w:u w:val="single"/>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w:t>
      </w:r>
      <w:proofErr w:type="spellStart"/>
      <w:r w:rsidRPr="00C30CB6">
        <w:rPr>
          <w:rFonts w:ascii="Arial" w:hAnsi="Arial" w:cs="Arial"/>
          <w:b/>
          <w:u w:val="single"/>
        </w:rPr>
        <w:t>cntrl</w:t>
      </w:r>
      <w:proofErr w:type="spellEnd"/>
      <w:r w:rsidRPr="00C30CB6">
        <w:rPr>
          <w:rFonts w:ascii="Arial" w:hAnsi="Arial" w:cs="Arial"/>
          <w:b/>
          <w:u w:val="single"/>
        </w:rPr>
        <w:t xml:space="preserve">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 xml:space="preserve">Instrument </w:t>
      </w:r>
      <w:proofErr w:type="spellStart"/>
      <w:r>
        <w:rPr>
          <w:rFonts w:ascii="Arial" w:eastAsia="Arial" w:hAnsi="Arial" w:cs="Arial"/>
          <w:b/>
          <w:u w:val="single"/>
        </w:rPr>
        <w:t>cntrl</w:t>
      </w:r>
      <w:proofErr w:type="spellEnd"/>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28415631" w:rsidR="00083523" w:rsidRPr="009D59F5" w:rsidRDefault="00083523" w:rsidP="00C30CB6">
            <w:pPr>
              <w:spacing w:before="0" w:after="0"/>
              <w:jc w:val="center"/>
              <w:rPr>
                <w:rFonts w:ascii="Arial" w:hAnsi="Arial" w:cs="Arial"/>
                <w:b/>
                <w:i/>
                <w:sz w:val="20"/>
                <w:szCs w:val="20"/>
              </w:rPr>
            </w:pPr>
            <w:r w:rsidRPr="004C5BE4">
              <w:rPr>
                <w:rFonts w:ascii="Arial" w:hAnsi="Arial" w:cs="Arial"/>
                <w:b/>
                <w:sz w:val="20"/>
                <w:szCs w:val="20"/>
              </w:rPr>
              <w:t xml:space="preserve">Spring free </w:t>
            </w:r>
            <w:proofErr w:type="spellStart"/>
            <w:r w:rsidRPr="004C5BE4">
              <w:rPr>
                <w:rFonts w:ascii="Arial" w:hAnsi="Arial" w:cs="Arial"/>
                <w:b/>
                <w:sz w:val="20"/>
                <w:szCs w:val="20"/>
              </w:rPr>
              <w:t>length</w:t>
            </w:r>
            <w:r w:rsidR="00244DA2">
              <w:rPr>
                <w:rFonts w:ascii="Arial" w:hAnsi="Arial" w:cs="Arial"/>
                <w:b/>
                <w:i/>
                <w:sz w:val="20"/>
                <w:szCs w:val="20"/>
                <w:vertAlign w:val="superscript"/>
              </w:rPr>
              <w:t>A</w:t>
            </w:r>
            <w:proofErr w:type="spellEnd"/>
            <w:r w:rsidR="009D59F5">
              <w:rPr>
                <w:rFonts w:ascii="Arial" w:hAnsi="Arial" w:cs="Arial"/>
                <w:b/>
                <w:i/>
                <w:sz w:val="20"/>
                <w:szCs w:val="20"/>
              </w:rPr>
              <w:t>,</w:t>
            </w:r>
          </w:p>
          <w:p w14:paraId="57529EEE" w14:textId="6DB1F01E" w:rsidR="00083523" w:rsidRPr="004C5BE4" w:rsidRDefault="009D59F5" w:rsidP="00C30CB6">
            <w:pPr>
              <w:spacing w:before="0" w:after="0"/>
              <w:jc w:val="center"/>
              <w:rPr>
                <w:rFonts w:ascii="Arial" w:hAnsi="Arial" w:cs="Arial"/>
                <w:b/>
                <w:sz w:val="20"/>
                <w:szCs w:val="20"/>
              </w:rPr>
            </w:pPr>
            <w:r>
              <w:rPr>
                <w:rFonts w:ascii="Arial" w:hAnsi="Arial" w:cs="Arial"/>
                <w:b/>
                <w:sz w:val="20"/>
                <w:szCs w:val="20"/>
              </w:rPr>
              <w:t>mm</w:t>
            </w:r>
          </w:p>
        </w:tc>
        <w:tc>
          <w:tcPr>
            <w:tcW w:w="1858" w:type="dxa"/>
          </w:tcPr>
          <w:p w14:paraId="3AED8A74" w14:textId="5E559805" w:rsidR="00083523" w:rsidRPr="009D59F5" w:rsidRDefault="00083523" w:rsidP="00C30CB6">
            <w:pPr>
              <w:spacing w:before="0" w:after="0"/>
              <w:jc w:val="center"/>
              <w:rPr>
                <w:rFonts w:ascii="Arial" w:hAnsi="Arial" w:cs="Arial"/>
                <w:b/>
                <w:i/>
                <w:sz w:val="20"/>
                <w:szCs w:val="20"/>
                <w:vertAlign w:val="superscript"/>
              </w:rPr>
            </w:pPr>
            <w:r w:rsidRPr="004C5BE4">
              <w:rPr>
                <w:rFonts w:ascii="Arial" w:hAnsi="Arial" w:cs="Arial"/>
                <w:b/>
                <w:sz w:val="20"/>
                <w:szCs w:val="20"/>
              </w:rPr>
              <w:t>Spring tension</w:t>
            </w:r>
            <w:r w:rsidR="009D59F5">
              <w:rPr>
                <w:rFonts w:ascii="Arial" w:hAnsi="Arial" w:cs="Arial"/>
                <w:b/>
                <w:sz w:val="20"/>
                <w:szCs w:val="20"/>
              </w:rPr>
              <w:t>,</w:t>
            </w:r>
          </w:p>
          <w:p w14:paraId="17A80534" w14:textId="1F89E28D" w:rsidR="00083523" w:rsidRPr="004C5BE4" w:rsidRDefault="009D59F5" w:rsidP="00C30CB6">
            <w:pPr>
              <w:spacing w:before="0" w:after="0"/>
              <w:jc w:val="center"/>
              <w:rPr>
                <w:rFonts w:ascii="Arial" w:hAnsi="Arial" w:cs="Arial"/>
                <w:b/>
                <w:sz w:val="20"/>
                <w:szCs w:val="20"/>
              </w:rPr>
            </w:pPr>
            <w:r>
              <w:rPr>
                <w:rFonts w:ascii="Arial" w:hAnsi="Arial" w:cs="Arial"/>
                <w:b/>
                <w:sz w:val="20"/>
                <w:szCs w:val="20"/>
              </w:rPr>
              <w:t>kg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6A828115" w:rsidR="00083523" w:rsidRPr="009D59F5" w:rsidRDefault="00083523" w:rsidP="00083523">
            <w:pPr>
              <w:spacing w:before="0" w:after="0"/>
              <w:jc w:val="center"/>
              <w:rPr>
                <w:rFonts w:ascii="Arial" w:hAnsi="Arial" w:cs="Arial"/>
                <w:b/>
                <w:i/>
                <w:sz w:val="20"/>
                <w:szCs w:val="20"/>
              </w:rPr>
            </w:pPr>
            <w:r w:rsidRPr="004C5BE4">
              <w:rPr>
                <w:rFonts w:ascii="Arial" w:hAnsi="Arial" w:cs="Arial"/>
                <w:b/>
                <w:sz w:val="20"/>
                <w:szCs w:val="20"/>
              </w:rPr>
              <w:t xml:space="preserve">Spring free </w:t>
            </w:r>
            <w:proofErr w:type="spellStart"/>
            <w:r w:rsidRPr="004C5BE4">
              <w:rPr>
                <w:rFonts w:ascii="Arial" w:hAnsi="Arial" w:cs="Arial"/>
                <w:b/>
                <w:sz w:val="20"/>
                <w:szCs w:val="20"/>
              </w:rPr>
              <w:t>length</w:t>
            </w:r>
            <w:r w:rsidR="009D59F5">
              <w:rPr>
                <w:rFonts w:ascii="Arial" w:hAnsi="Arial" w:cs="Arial"/>
                <w:b/>
                <w:i/>
                <w:sz w:val="20"/>
                <w:szCs w:val="20"/>
                <w:vertAlign w:val="superscript"/>
              </w:rPr>
              <w:t>A</w:t>
            </w:r>
            <w:proofErr w:type="spellEnd"/>
            <w:r w:rsidR="009D59F5">
              <w:rPr>
                <w:rFonts w:ascii="Arial" w:hAnsi="Arial" w:cs="Arial"/>
                <w:b/>
                <w:i/>
                <w:sz w:val="20"/>
                <w:szCs w:val="20"/>
              </w:rPr>
              <w:t>,</w:t>
            </w:r>
          </w:p>
          <w:p w14:paraId="689E3DB3" w14:textId="14A527FE" w:rsidR="00083523" w:rsidRPr="004C5BE4" w:rsidRDefault="009D59F5" w:rsidP="009D59F5">
            <w:pPr>
              <w:spacing w:before="0" w:after="0"/>
              <w:jc w:val="center"/>
              <w:rPr>
                <w:rFonts w:ascii="Arial" w:hAnsi="Arial" w:cs="Arial"/>
                <w:b/>
                <w:sz w:val="20"/>
                <w:szCs w:val="20"/>
              </w:rPr>
            </w:pPr>
            <w:r>
              <w:rPr>
                <w:rFonts w:ascii="Arial" w:hAnsi="Arial" w:cs="Arial"/>
                <w:b/>
                <w:sz w:val="20"/>
                <w:szCs w:val="20"/>
              </w:rPr>
              <w:t>mm</w:t>
            </w:r>
          </w:p>
        </w:tc>
        <w:tc>
          <w:tcPr>
            <w:tcW w:w="1767" w:type="dxa"/>
          </w:tcPr>
          <w:p w14:paraId="19B1F14B" w14:textId="0F0106F9" w:rsidR="00083523" w:rsidRPr="004C5BE4" w:rsidRDefault="00083523" w:rsidP="009D59F5">
            <w:pPr>
              <w:spacing w:before="0" w:after="0"/>
              <w:jc w:val="center"/>
              <w:rPr>
                <w:rFonts w:ascii="Arial" w:hAnsi="Arial" w:cs="Arial"/>
                <w:b/>
                <w:sz w:val="20"/>
                <w:szCs w:val="20"/>
              </w:rPr>
            </w:pPr>
            <w:r w:rsidRPr="004C5BE4">
              <w:rPr>
                <w:rFonts w:ascii="Arial" w:hAnsi="Arial" w:cs="Arial"/>
                <w:b/>
                <w:sz w:val="20"/>
                <w:szCs w:val="20"/>
              </w:rPr>
              <w:t>Spring tension</w:t>
            </w:r>
            <w:r w:rsidR="009D59F5">
              <w:rPr>
                <w:rFonts w:ascii="Arial" w:hAnsi="Arial" w:cs="Arial"/>
                <w:b/>
                <w:sz w:val="20"/>
                <w:szCs w:val="20"/>
              </w:rPr>
              <w:t>, kg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070A5FC3" w14:textId="77777777" w:rsidR="008F67D3" w:rsidRDefault="008F67D3" w:rsidP="008F67D3">
      <w:pPr>
        <w:spacing w:before="0" w:after="0"/>
        <w:jc w:val="center"/>
        <w:rPr>
          <w:rFonts w:ascii="Arial" w:hAnsi="Arial" w:cs="Arial"/>
          <w:b/>
          <w:i/>
          <w:sz w:val="20"/>
          <w:szCs w:val="20"/>
          <w:vertAlign w:val="superscript"/>
        </w:rPr>
      </w:pPr>
    </w:p>
    <w:p w14:paraId="35D06EEF" w14:textId="1BD48F22" w:rsidR="009D59F5" w:rsidRDefault="009D59F5" w:rsidP="00D02AB4">
      <w:pPr>
        <w:spacing w:before="0" w:after="0"/>
        <w:jc w:val="center"/>
        <w:outlineLvl w:val="0"/>
        <w:rPr>
          <w:rFonts w:ascii="Arial" w:hAnsi="Arial" w:cs="Arial"/>
          <w:sz w:val="20"/>
          <w:szCs w:val="20"/>
        </w:rPr>
      </w:pPr>
      <w:r>
        <w:rPr>
          <w:rFonts w:ascii="Arial" w:hAnsi="Arial" w:cs="Arial"/>
          <w:b/>
          <w:i/>
          <w:sz w:val="20"/>
          <w:szCs w:val="20"/>
          <w:vertAlign w:val="superscript"/>
        </w:rPr>
        <w:t>A</w:t>
      </w:r>
      <w:r>
        <w:rPr>
          <w:rFonts w:ascii="Arial" w:hAnsi="Arial" w:cs="Arial"/>
          <w:sz w:val="20"/>
          <w:szCs w:val="20"/>
        </w:rPr>
        <w:t xml:space="preserve"> Target 47 mm</w:t>
      </w:r>
    </w:p>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D02AB4">
      <w:pPr>
        <w:spacing w:before="0" w:after="0"/>
        <w:outlineLvl w:val="0"/>
        <w:rPr>
          <w:rFonts w:ascii="Arial" w:hAnsi="Arial" w:cs="Arial"/>
          <w:sz w:val="20"/>
          <w:szCs w:val="20"/>
        </w:rPr>
      </w:pPr>
      <w:r w:rsidRPr="00C30CB6">
        <w:rPr>
          <w:rFonts w:ascii="Arial" w:hAnsi="Arial" w:cs="Arial"/>
          <w:b/>
          <w:u w:val="single"/>
        </w:rPr>
        <w:t xml:space="preserve">Instrument </w:t>
      </w:r>
      <w:proofErr w:type="spellStart"/>
      <w:r w:rsidRPr="00C30CB6">
        <w:rPr>
          <w:rFonts w:ascii="Arial" w:hAnsi="Arial" w:cs="Arial"/>
          <w:b/>
          <w:u w:val="single"/>
        </w:rPr>
        <w:t>cntrl</w:t>
      </w:r>
      <w:proofErr w:type="spellEnd"/>
      <w:r w:rsidRPr="00C30CB6">
        <w:rPr>
          <w:rFonts w:ascii="Arial" w:hAnsi="Arial" w:cs="Arial"/>
          <w:b/>
          <w:u w:val="single"/>
        </w:rPr>
        <w:t xml:space="preserve">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12FFAEA" w:rsidR="00824BCA" w:rsidRPr="00201B9A" w:rsidRDefault="00824BCA" w:rsidP="00824BCA">
            <w:pPr>
              <w:spacing w:before="0" w:after="0"/>
              <w:jc w:val="center"/>
              <w:rPr>
                <w:rFonts w:ascii="Arial" w:hAnsi="Arial" w:cs="Arial"/>
                <w:b/>
                <w:i/>
                <w:sz w:val="20"/>
                <w:szCs w:val="20"/>
              </w:rPr>
            </w:pPr>
            <w:r w:rsidRPr="004C5BE4">
              <w:rPr>
                <w:rFonts w:ascii="Arial" w:hAnsi="Arial" w:cs="Arial"/>
                <w:b/>
                <w:sz w:val="20"/>
                <w:szCs w:val="20"/>
              </w:rPr>
              <w:t xml:space="preserve">Intake valve lash </w:t>
            </w:r>
            <w:proofErr w:type="spellStart"/>
            <w:r w:rsidRPr="004C5BE4">
              <w:rPr>
                <w:rFonts w:ascii="Arial" w:hAnsi="Arial" w:cs="Arial"/>
                <w:b/>
                <w:sz w:val="20"/>
                <w:szCs w:val="20"/>
              </w:rPr>
              <w:t>measurement</w:t>
            </w:r>
            <w:r w:rsidR="00201B9A">
              <w:rPr>
                <w:rFonts w:ascii="Arial" w:hAnsi="Arial" w:cs="Arial"/>
                <w:b/>
                <w:i/>
                <w:sz w:val="20"/>
                <w:szCs w:val="20"/>
                <w:vertAlign w:val="superscript"/>
              </w:rPr>
              <w:t>A</w:t>
            </w:r>
            <w:proofErr w:type="spellEnd"/>
            <w:r w:rsidR="00201B9A">
              <w:rPr>
                <w:rFonts w:ascii="Arial" w:hAnsi="Arial" w:cs="Arial"/>
                <w:b/>
                <w:i/>
                <w:sz w:val="20"/>
                <w:szCs w:val="20"/>
              </w:rPr>
              <w:t>,</w:t>
            </w:r>
          </w:p>
          <w:p w14:paraId="578DF35F" w14:textId="69F35D3F" w:rsidR="00824BCA" w:rsidRPr="004C5BE4" w:rsidRDefault="00824BCA" w:rsidP="00824BCA">
            <w:pPr>
              <w:spacing w:before="0" w:after="0"/>
              <w:jc w:val="center"/>
              <w:rPr>
                <w:b/>
              </w:rPr>
            </w:pPr>
            <w:r w:rsidRPr="004C5BE4">
              <w:rPr>
                <w:b/>
              </w:rPr>
              <w:t>mm</w:t>
            </w:r>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7DD48CFE" w:rsidR="00824BCA" w:rsidRPr="00201B9A" w:rsidRDefault="00824BCA" w:rsidP="00824BCA">
            <w:pPr>
              <w:spacing w:before="0" w:after="0"/>
              <w:jc w:val="center"/>
              <w:rPr>
                <w:rFonts w:ascii="Arial" w:hAnsi="Arial" w:cs="Arial"/>
                <w:b/>
                <w:i/>
                <w:sz w:val="20"/>
                <w:szCs w:val="20"/>
              </w:rPr>
            </w:pPr>
            <w:r w:rsidRPr="004C5BE4">
              <w:rPr>
                <w:rFonts w:ascii="Arial" w:hAnsi="Arial" w:cs="Arial"/>
                <w:b/>
                <w:sz w:val="20"/>
                <w:szCs w:val="20"/>
              </w:rPr>
              <w:t xml:space="preserve">Exhaust valve lash </w:t>
            </w:r>
            <w:proofErr w:type="spellStart"/>
            <w:r w:rsidRPr="004C5BE4">
              <w:rPr>
                <w:rFonts w:ascii="Arial" w:hAnsi="Arial" w:cs="Arial"/>
                <w:b/>
                <w:sz w:val="20"/>
                <w:szCs w:val="20"/>
              </w:rPr>
              <w:t>measurement</w:t>
            </w:r>
            <w:r w:rsidR="00201B9A">
              <w:rPr>
                <w:rFonts w:ascii="Arial" w:hAnsi="Arial" w:cs="Arial"/>
                <w:b/>
                <w:i/>
                <w:sz w:val="20"/>
                <w:szCs w:val="20"/>
                <w:vertAlign w:val="superscript"/>
              </w:rPr>
              <w:t>B</w:t>
            </w:r>
            <w:proofErr w:type="spellEnd"/>
            <w:r w:rsidR="00201B9A">
              <w:rPr>
                <w:rFonts w:ascii="Arial" w:hAnsi="Arial" w:cs="Arial"/>
                <w:b/>
                <w:i/>
                <w:sz w:val="20"/>
                <w:szCs w:val="20"/>
              </w:rPr>
              <w:t>,</w:t>
            </w:r>
          </w:p>
          <w:p w14:paraId="416600A1" w14:textId="32650EBE" w:rsidR="00824BCA" w:rsidRPr="004C5BE4" w:rsidRDefault="00824BCA" w:rsidP="00824BCA">
            <w:pPr>
              <w:spacing w:before="0" w:after="0"/>
              <w:jc w:val="center"/>
              <w:rPr>
                <w:rFonts w:ascii="Arial" w:hAnsi="Arial" w:cs="Arial"/>
                <w:b/>
                <w:sz w:val="20"/>
                <w:szCs w:val="20"/>
              </w:rPr>
            </w:pPr>
            <w:r w:rsidRPr="004C5BE4">
              <w:rPr>
                <w:b/>
              </w:rPr>
              <w:t>mm</w:t>
            </w:r>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303456BA" w:rsidR="00A32262" w:rsidRPr="00201B9A" w:rsidRDefault="00201B9A" w:rsidP="00A32262">
      <w:pPr>
        <w:rPr>
          <w:rFonts w:ascii="Arial" w:hAnsi="Arial" w:cs="Arial"/>
          <w:b/>
          <w:i/>
          <w:sz w:val="20"/>
          <w:szCs w:val="20"/>
        </w:rPr>
      </w:pPr>
      <w:r>
        <w:rPr>
          <w:rFonts w:ascii="Arial" w:hAnsi="Arial" w:cs="Arial"/>
          <w:b/>
          <w:i/>
          <w:sz w:val="20"/>
          <w:szCs w:val="20"/>
          <w:vertAlign w:val="superscript"/>
        </w:rPr>
        <w:t>A</w:t>
      </w:r>
      <w:r>
        <w:rPr>
          <w:rFonts w:ascii="Arial" w:hAnsi="Arial" w:cs="Arial"/>
          <w:b/>
          <w:sz w:val="20"/>
          <w:szCs w:val="20"/>
        </w:rPr>
        <w:t xml:space="preserve"> </w:t>
      </w:r>
      <w:r w:rsidRPr="00201B9A">
        <w:rPr>
          <w:rFonts w:ascii="Arial" w:hAnsi="Arial" w:cs="Arial"/>
          <w:sz w:val="20"/>
          <w:szCs w:val="20"/>
        </w:rPr>
        <w:t>Target 0.19 mm to 0.31 mm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i/>
          <w:sz w:val="20"/>
          <w:szCs w:val="20"/>
          <w:vertAlign w:val="superscript"/>
        </w:rPr>
        <w:t>B</w:t>
      </w:r>
      <w:r w:rsidR="00D02AB4">
        <w:rPr>
          <w:rFonts w:ascii="Arial" w:hAnsi="Arial" w:cs="Arial"/>
          <w:i/>
          <w:sz w:val="20"/>
          <w:szCs w:val="20"/>
          <w:vertAlign w:val="superscript"/>
        </w:rPr>
        <w:t xml:space="preserve"> </w:t>
      </w:r>
      <w:r w:rsidRPr="00201B9A">
        <w:rPr>
          <w:rFonts w:ascii="Arial" w:hAnsi="Arial" w:cs="Arial"/>
          <w:sz w:val="20"/>
          <w:szCs w:val="20"/>
        </w:rPr>
        <w:t>Target 0.30 mm to 0.42 mm</w:t>
      </w:r>
    </w:p>
    <w:p w14:paraId="240DB26A" w14:textId="77777777" w:rsidR="00201B9A" w:rsidRDefault="00201B9A" w:rsidP="00A32262">
      <w:pPr>
        <w:rPr>
          <w:rFonts w:ascii="Arial" w:hAnsi="Arial" w:cs="Arial"/>
          <w:b/>
          <w:sz w:val="20"/>
          <w:szCs w:val="20"/>
          <w:u w:val="single"/>
        </w:rPr>
      </w:pPr>
    </w:p>
    <w:p w14:paraId="0C9397CA" w14:textId="6302FFBD" w:rsidR="008B0798" w:rsidRPr="00D168F6" w:rsidRDefault="00D168F6" w:rsidP="00D02AB4">
      <w:pPr>
        <w:outlineLvl w:val="0"/>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5677769E" w14:textId="1C222FC5" w:rsidR="0085225A" w:rsidRPr="00684E82" w:rsidRDefault="00A32262">
      <w:pPr>
        <w:spacing w:before="0" w:after="0"/>
        <w:rPr>
          <w:rFonts w:ascii="Arial" w:hAnsi="Arial" w:cs="Arial"/>
          <w:b/>
        </w:rPr>
      </w:pPr>
      <w:r>
        <w:rPr>
          <w:rFonts w:ascii="Arial" w:hAnsi="Arial" w:cs="Arial"/>
          <w:b/>
        </w:rPr>
        <w:br w:type="page"/>
      </w:r>
    </w:p>
    <w:p w14:paraId="0ED72D97" w14:textId="4571F862" w:rsidR="002F1BD4" w:rsidRPr="00D81DD4" w:rsidRDefault="00D81DD4" w:rsidP="00D02AB4">
      <w:pPr>
        <w:pStyle w:val="AppendixTitle"/>
        <w:numPr>
          <w:ilvl w:val="0"/>
          <w:numId w:val="0"/>
        </w:numPr>
        <w:outlineLvl w:val="0"/>
        <w:rPr>
          <w:sz w:val="24"/>
          <w:szCs w:val="24"/>
        </w:rPr>
      </w:pPr>
      <w:r w:rsidRPr="00D81DD4">
        <w:rPr>
          <w:sz w:val="24"/>
          <w:szCs w:val="24"/>
        </w:rPr>
        <w:lastRenderedPageBreak/>
        <w:t xml:space="preserve">A10 PCM CANBUS PARAMETER </w:t>
      </w:r>
      <w:r w:rsidR="0061230C">
        <w:rPr>
          <w:sz w:val="24"/>
          <w:szCs w:val="24"/>
        </w:rPr>
        <w:t>ADDRESSES</w:t>
      </w:r>
    </w:p>
    <w:p w14:paraId="276AC0CA" w14:textId="77777777" w:rsidR="00977D6C" w:rsidRDefault="00977D6C" w:rsidP="00977D6C">
      <w:pPr>
        <w:pStyle w:val="Appsec1"/>
        <w:numPr>
          <w:ilvl w:val="0"/>
          <w:numId w:val="0"/>
        </w:numPr>
        <w:ind w:left="360"/>
      </w:pPr>
    </w:p>
    <w:p w14:paraId="6FFCB592" w14:textId="77E429DF" w:rsidR="002F1BD4" w:rsidRDefault="00B66553" w:rsidP="00D02AB4">
      <w:pPr>
        <w:pStyle w:val="Appsec1"/>
        <w:numPr>
          <w:ilvl w:val="0"/>
          <w:numId w:val="0"/>
        </w:numPr>
        <w:ind w:left="360"/>
        <w:outlineLvl w:val="0"/>
      </w:pPr>
      <w:r>
        <w:t>A10</w:t>
      </w:r>
      <w:r w:rsidR="00977D6C">
        <w:t xml:space="preserve">.1 </w:t>
      </w:r>
      <w:r w:rsidR="002F1BD4" w:rsidRPr="00977D6C">
        <w:rPr>
          <w:i/>
        </w:rPr>
        <w:t>CAN Bus Data</w:t>
      </w:r>
      <w:r w:rsidR="00977D6C">
        <w:t>—</w:t>
      </w:r>
      <w:r w:rsidR="002F1BD4" w:rsidRPr="00991DD7">
        <w:t>Set up the data acquisition so</w:t>
      </w:r>
      <w:r w:rsidR="00977D6C">
        <w:t>ftware to record the p</w:t>
      </w:r>
      <w:r w:rsidR="002F1BD4" w:rsidRPr="00991DD7">
        <w:t xml:space="preserve">arameter </w:t>
      </w:r>
      <w:r w:rsidR="0061230C">
        <w:t>addresses, a</w:t>
      </w:r>
      <w:r w:rsidR="002F1BD4" w:rsidRPr="00991DD7">
        <w:t xml:space="preserve">s </w:t>
      </w:r>
      <w:r w:rsidR="00977D6C">
        <w:t>shown in Table A</w:t>
      </w:r>
      <w:r w:rsidR="007F6FD3">
        <w:t>10</w:t>
      </w:r>
      <w:r w:rsidR="00977D6C">
        <w:t>.1</w:t>
      </w:r>
      <w:r w:rsidR="0061230C">
        <w:t>,</w:t>
      </w:r>
      <w:r w:rsidR="007F6FD3">
        <w:t xml:space="preserve"> </w:t>
      </w:r>
      <w:r w:rsidR="0061230C">
        <w:t>from the engine’s PCM.</w:t>
      </w:r>
    </w:p>
    <w:p w14:paraId="4CCE9953" w14:textId="77777777" w:rsidR="002F1BD4" w:rsidRDefault="002F1BD4" w:rsidP="002F1BD4">
      <w:pPr>
        <w:pStyle w:val="Subsecnonum"/>
      </w:pPr>
    </w:p>
    <w:p w14:paraId="2CDCE596" w14:textId="7C8AEA77" w:rsidR="002F1BD4" w:rsidRPr="00977D6C" w:rsidRDefault="002F1BD4" w:rsidP="00D02AB4">
      <w:pPr>
        <w:pStyle w:val="Caption"/>
        <w:outlineLvl w:val="0"/>
        <w:rPr>
          <w:rFonts w:ascii="Arial" w:hAnsi="Arial" w:cs="Arial"/>
        </w:rPr>
      </w:pPr>
      <w:r w:rsidRPr="00977D6C">
        <w:rPr>
          <w:rFonts w:ascii="Arial" w:hAnsi="Arial" w:cs="Arial"/>
        </w:rPr>
        <w:t xml:space="preserve">Table </w:t>
      </w:r>
      <w:r w:rsidR="00B66553">
        <w:rPr>
          <w:rFonts w:ascii="Arial" w:hAnsi="Arial" w:cs="Arial"/>
        </w:rPr>
        <w:t>A10</w:t>
      </w:r>
      <w:r w:rsidR="00977D6C" w:rsidRPr="00977D6C">
        <w:rPr>
          <w:rFonts w:ascii="Arial" w:hAnsi="Arial" w:cs="Arial"/>
        </w:rPr>
        <w:t>.</w:t>
      </w:r>
      <w:r w:rsidR="005A6A9A">
        <w:rPr>
          <w:rFonts w:ascii="Arial" w:hAnsi="Arial" w:cs="Arial"/>
        </w:rPr>
        <w:t>1</w:t>
      </w:r>
      <w:r w:rsidRPr="00977D6C">
        <w:rPr>
          <w:rFonts w:ascii="Arial" w:hAnsi="Arial" w:cs="Arial"/>
        </w:rPr>
        <w:t xml:space="preserve"> PCM CANBUS Parameter</w:t>
      </w:r>
      <w:r w:rsidR="00066041">
        <w:rPr>
          <w:rFonts w:ascii="Arial" w:hAnsi="Arial" w:cs="Arial"/>
        </w:rPr>
        <w:t xml:space="preserve"> Id</w:t>
      </w:r>
      <w:r w:rsidR="0061230C">
        <w:rPr>
          <w:rFonts w:ascii="Arial" w:hAnsi="Arial" w:cs="Arial"/>
        </w:rPr>
        <w:t>e</w:t>
      </w:r>
      <w:r w:rsidR="00066041">
        <w:rPr>
          <w:rFonts w:ascii="Arial" w:hAnsi="Arial" w:cs="Arial"/>
        </w:rPr>
        <w:t>n</w:t>
      </w:r>
      <w:r w:rsidR="0061230C">
        <w:rPr>
          <w:rFonts w:ascii="Arial" w:hAnsi="Arial" w:cs="Arial"/>
        </w:rPr>
        <w:t>tif</w:t>
      </w:r>
      <w:r w:rsidR="00066041">
        <w:rPr>
          <w:rFonts w:ascii="Arial" w:hAnsi="Arial" w:cs="Arial"/>
        </w:rPr>
        <w:t>i</w:t>
      </w:r>
      <w:r w:rsidR="0061230C">
        <w:rPr>
          <w:rFonts w:ascii="Arial" w:hAnsi="Arial" w:cs="Arial"/>
        </w:rPr>
        <w:t>cation</w:t>
      </w:r>
      <w:r w:rsidRPr="00977D6C">
        <w:rPr>
          <w:rFonts w:ascii="Arial" w:hAnsi="Arial" w:cs="Arial"/>
        </w:rPr>
        <w:t xml:space="preserve"> </w:t>
      </w:r>
      <w:r w:rsidR="00066041">
        <w:rPr>
          <w:rFonts w:ascii="Arial" w:hAnsi="Arial" w:cs="Arial"/>
        </w:rPr>
        <w:t>(PID)</w:t>
      </w:r>
    </w:p>
    <w:tbl>
      <w:tblPr>
        <w:tblW w:w="5151" w:type="pct"/>
        <w:tblLayout w:type="fixed"/>
        <w:tblLook w:val="04A0" w:firstRow="1" w:lastRow="0" w:firstColumn="1" w:lastColumn="0" w:noHBand="0" w:noVBand="1"/>
      </w:tblPr>
      <w:tblGrid>
        <w:gridCol w:w="817"/>
        <w:gridCol w:w="711"/>
        <w:gridCol w:w="3402"/>
        <w:gridCol w:w="1982"/>
        <w:gridCol w:w="852"/>
        <w:gridCol w:w="1526"/>
        <w:gridCol w:w="918"/>
        <w:gridCol w:w="1105"/>
        <w:gridCol w:w="1129"/>
        <w:gridCol w:w="1132"/>
      </w:tblGrid>
      <w:tr w:rsidR="00E671C7" w:rsidRPr="00991DD7" w14:paraId="3EC9FC0E" w14:textId="77777777" w:rsidTr="00E671C7">
        <w:trPr>
          <w:trHeight w:val="48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262"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53"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Scale</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Offset</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Minimum</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38308B" w:rsidRDefault="002F1BD4" w:rsidP="006A33A4">
            <w:pPr>
              <w:jc w:val="center"/>
              <w:rPr>
                <w:rFonts w:ascii="Arial" w:hAnsi="Arial" w:cs="Arial"/>
                <w:b/>
                <w:bCs/>
                <w:color w:val="000000"/>
                <w:sz w:val="18"/>
                <w:szCs w:val="18"/>
              </w:rPr>
            </w:pPr>
            <w:r w:rsidRPr="0038308B">
              <w:rPr>
                <w:rFonts w:ascii="Arial" w:hAnsi="Arial" w:cs="Arial"/>
                <w:b/>
                <w:bCs/>
                <w:color w:val="000000"/>
                <w:sz w:val="18"/>
                <w:szCs w:val="18"/>
              </w:rPr>
              <w:t>Maximum</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E671C7" w:rsidRPr="00991DD7" w14:paraId="0B880B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53" w:type="pct"/>
            <w:tcBorders>
              <w:top w:val="nil"/>
              <w:left w:val="nil"/>
              <w:bottom w:val="single" w:sz="4" w:space="0" w:color="auto"/>
              <w:right w:val="single" w:sz="4" w:space="0" w:color="auto"/>
            </w:tcBorders>
            <w:shd w:val="clear" w:color="auto" w:fill="auto"/>
            <w:noWrap/>
            <w:vAlign w:val="center"/>
          </w:tcPr>
          <w:p w14:paraId="5BA502DA" w14:textId="75CE68BB" w:rsidR="002F1BD4" w:rsidRPr="00991DD7" w:rsidRDefault="00873762" w:rsidP="006A33A4">
            <w:pPr>
              <w:rPr>
                <w:rFonts w:ascii="Arial" w:hAnsi="Arial" w:cs="Arial"/>
                <w:color w:val="000000"/>
                <w:sz w:val="18"/>
                <w:szCs w:val="18"/>
              </w:rPr>
            </w:pPr>
            <w:r>
              <w:rPr>
                <w:rFonts w:ascii="Arial" w:hAnsi="Arial" w:cs="Arial"/>
                <w:color w:val="000000"/>
                <w:sz w:val="18"/>
                <w:szCs w:val="18"/>
              </w:rPr>
              <w:t xml:space="preserve">Ignition timing </w:t>
            </w:r>
            <w:r w:rsidR="00BB4D58">
              <w:rPr>
                <w:rFonts w:ascii="Arial" w:hAnsi="Arial" w:cs="Arial"/>
                <w:color w:val="000000"/>
                <w:sz w:val="18"/>
                <w:szCs w:val="18"/>
              </w:rPr>
              <w:t>ad</w:t>
            </w:r>
            <w:r>
              <w:rPr>
                <w:rFonts w:ascii="Arial" w:hAnsi="Arial" w:cs="Arial"/>
                <w:color w:val="000000"/>
                <w:sz w:val="18"/>
                <w:szCs w:val="18"/>
              </w:rPr>
              <w:t>vance for #1 c</w:t>
            </w:r>
            <w:r w:rsidR="002F1BD4" w:rsidRPr="00991DD7">
              <w:rPr>
                <w:rFonts w:ascii="Arial" w:hAnsi="Arial" w:cs="Arial"/>
                <w:color w:val="000000"/>
                <w:sz w:val="18"/>
                <w:szCs w:val="18"/>
              </w:rPr>
              <w:t>ylinder</w:t>
            </w:r>
          </w:p>
        </w:tc>
        <w:tc>
          <w:tcPr>
            <w:tcW w:w="730" w:type="pct"/>
            <w:tcBorders>
              <w:top w:val="nil"/>
              <w:left w:val="nil"/>
              <w:bottom w:val="single" w:sz="4" w:space="0" w:color="auto"/>
              <w:right w:val="single" w:sz="4" w:space="0" w:color="auto"/>
            </w:tcBorders>
            <w:shd w:val="clear" w:color="auto" w:fill="auto"/>
            <w:noWrap/>
            <w:vAlign w:val="center"/>
          </w:tcPr>
          <w:p w14:paraId="646B555C" w14:textId="56B5CB3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E40F3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0.5</w:t>
            </w:r>
          </w:p>
        </w:tc>
        <w:tc>
          <w:tcPr>
            <w:tcW w:w="338" w:type="pct"/>
            <w:tcBorders>
              <w:top w:val="nil"/>
              <w:left w:val="nil"/>
              <w:bottom w:val="single" w:sz="4" w:space="0" w:color="auto"/>
              <w:right w:val="single" w:sz="4" w:space="0" w:color="auto"/>
            </w:tcBorders>
            <w:shd w:val="clear" w:color="auto" w:fill="auto"/>
            <w:noWrap/>
            <w:vAlign w:val="center"/>
          </w:tcPr>
          <w:p w14:paraId="4CC4DB3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07" w:type="pct"/>
            <w:tcBorders>
              <w:top w:val="nil"/>
              <w:left w:val="nil"/>
              <w:bottom w:val="single" w:sz="4" w:space="0" w:color="auto"/>
              <w:right w:val="single" w:sz="4" w:space="0" w:color="auto"/>
            </w:tcBorders>
            <w:shd w:val="clear" w:color="auto" w:fill="auto"/>
            <w:noWrap/>
            <w:vAlign w:val="center"/>
          </w:tcPr>
          <w:p w14:paraId="371A182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16" w:type="pct"/>
            <w:tcBorders>
              <w:top w:val="nil"/>
              <w:left w:val="nil"/>
              <w:bottom w:val="single" w:sz="4" w:space="0" w:color="auto"/>
              <w:right w:val="single" w:sz="4" w:space="0" w:color="auto"/>
            </w:tcBorders>
            <w:shd w:val="clear" w:color="auto" w:fill="auto"/>
            <w:noWrap/>
            <w:vAlign w:val="center"/>
          </w:tcPr>
          <w:p w14:paraId="7F1D8E32"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63.5</w:t>
            </w:r>
          </w:p>
        </w:tc>
        <w:tc>
          <w:tcPr>
            <w:tcW w:w="417" w:type="pct"/>
            <w:tcBorders>
              <w:top w:val="nil"/>
              <w:left w:val="nil"/>
              <w:bottom w:val="single" w:sz="4" w:space="0" w:color="auto"/>
              <w:right w:val="single" w:sz="4" w:space="0" w:color="auto"/>
            </w:tcBorders>
            <w:shd w:val="clear" w:color="auto" w:fill="auto"/>
            <w:noWrap/>
            <w:vAlign w:val="center"/>
          </w:tcPr>
          <w:p w14:paraId="2BE501F0" w14:textId="1A1382EF"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60CA81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53" w:type="pct"/>
            <w:tcBorders>
              <w:top w:val="nil"/>
              <w:left w:val="nil"/>
              <w:bottom w:val="single" w:sz="4" w:space="0" w:color="auto"/>
              <w:right w:val="single" w:sz="4" w:space="0" w:color="auto"/>
            </w:tcBorders>
            <w:shd w:val="clear" w:color="auto" w:fill="auto"/>
            <w:noWrap/>
            <w:vAlign w:val="center"/>
          </w:tcPr>
          <w:p w14:paraId="51091CF2" w14:textId="2D339E62" w:rsidR="002F1BD4" w:rsidRPr="00991DD7" w:rsidRDefault="00873762" w:rsidP="006A33A4">
            <w:pPr>
              <w:rPr>
                <w:rFonts w:ascii="Arial" w:hAnsi="Arial" w:cs="Arial"/>
                <w:color w:val="000000"/>
                <w:sz w:val="18"/>
                <w:szCs w:val="18"/>
              </w:rPr>
            </w:pPr>
            <w:r>
              <w:rPr>
                <w:rFonts w:ascii="Arial" w:hAnsi="Arial" w:cs="Arial"/>
                <w:color w:val="000000"/>
                <w:sz w:val="18"/>
                <w:szCs w:val="18"/>
              </w:rPr>
              <w:t>Absolute t</w:t>
            </w:r>
            <w:r w:rsidR="002F1BD4" w:rsidRPr="00991DD7">
              <w:rPr>
                <w:rFonts w:ascii="Arial" w:hAnsi="Arial" w:cs="Arial"/>
                <w:color w:val="000000"/>
                <w:sz w:val="18"/>
                <w:szCs w:val="18"/>
              </w:rPr>
              <w:t>hr</w:t>
            </w:r>
            <w:r>
              <w:rPr>
                <w:rFonts w:ascii="Arial" w:hAnsi="Arial" w:cs="Arial"/>
                <w:color w:val="000000"/>
                <w:sz w:val="18"/>
                <w:szCs w:val="18"/>
              </w:rPr>
              <w:t>ottle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65A84448" w14:textId="15CEC6CD"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3F54C06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3165959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127D95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0C95CCF"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77E5F080"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53" w:type="pct"/>
            <w:tcBorders>
              <w:top w:val="nil"/>
              <w:left w:val="nil"/>
              <w:bottom w:val="single" w:sz="4" w:space="0" w:color="auto"/>
              <w:right w:val="single" w:sz="4" w:space="0" w:color="auto"/>
            </w:tcBorders>
            <w:shd w:val="clear" w:color="auto" w:fill="auto"/>
            <w:noWrap/>
            <w:vAlign w:val="center"/>
          </w:tcPr>
          <w:p w14:paraId="7A84ABD6" w14:textId="07AF8506" w:rsidR="002F1BD4" w:rsidRPr="00991DD7" w:rsidRDefault="00066041" w:rsidP="006A33A4">
            <w:pPr>
              <w:rPr>
                <w:rFonts w:ascii="Arial" w:hAnsi="Arial" w:cs="Arial"/>
                <w:color w:val="000000"/>
                <w:sz w:val="18"/>
                <w:szCs w:val="18"/>
              </w:rPr>
            </w:pPr>
            <w:r>
              <w:rPr>
                <w:rFonts w:ascii="Arial" w:hAnsi="Arial" w:cs="Arial"/>
                <w:color w:val="000000"/>
                <w:sz w:val="18"/>
                <w:szCs w:val="18"/>
              </w:rPr>
              <w:t>Engine-</w:t>
            </w:r>
            <w:r w:rsidR="001F613B">
              <w:rPr>
                <w:rFonts w:ascii="Arial" w:hAnsi="Arial" w:cs="Arial"/>
                <w:color w:val="000000"/>
                <w:sz w:val="18"/>
                <w:szCs w:val="18"/>
              </w:rPr>
              <w:t>coolant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4EC1185E" w14:textId="7162C2C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40FFD89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225E7B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337017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203F1B1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2FFF8033" w14:textId="7992BA1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5DE3494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53" w:type="pct"/>
            <w:tcBorders>
              <w:top w:val="nil"/>
              <w:left w:val="nil"/>
              <w:bottom w:val="single" w:sz="4" w:space="0" w:color="auto"/>
              <w:right w:val="single" w:sz="4" w:space="0" w:color="auto"/>
            </w:tcBorders>
            <w:shd w:val="clear" w:color="auto" w:fill="auto"/>
            <w:noWrap/>
            <w:vAlign w:val="center"/>
          </w:tcPr>
          <w:p w14:paraId="09BB8DCC" w14:textId="0A1CAAB5" w:rsidR="002F1BD4" w:rsidRPr="00991DD7" w:rsidRDefault="002229EA" w:rsidP="006A33A4">
            <w:pPr>
              <w:rPr>
                <w:rFonts w:ascii="Arial" w:hAnsi="Arial" w:cs="Arial"/>
                <w:color w:val="000000"/>
                <w:sz w:val="18"/>
                <w:szCs w:val="18"/>
              </w:rPr>
            </w:pPr>
            <w:r>
              <w:rPr>
                <w:rFonts w:ascii="Arial" w:hAnsi="Arial" w:cs="Arial"/>
                <w:color w:val="000000"/>
                <w:sz w:val="18"/>
                <w:szCs w:val="18"/>
              </w:rPr>
              <w:t>Intake</w:t>
            </w:r>
            <w:r w:rsidR="00066041">
              <w:rPr>
                <w:rFonts w:ascii="Arial" w:hAnsi="Arial" w:cs="Arial"/>
                <w:color w:val="000000"/>
                <w:sz w:val="18"/>
                <w:szCs w:val="18"/>
              </w:rPr>
              <w:t>-</w:t>
            </w:r>
            <w:r>
              <w:rPr>
                <w:rFonts w:ascii="Arial" w:hAnsi="Arial" w:cs="Arial"/>
                <w:color w:val="000000"/>
                <w:sz w:val="18"/>
                <w:szCs w:val="18"/>
              </w:rPr>
              <w:t>a</w:t>
            </w:r>
            <w:r w:rsidR="001F613B">
              <w:rPr>
                <w:rFonts w:ascii="Arial" w:hAnsi="Arial" w:cs="Arial"/>
                <w:color w:val="000000"/>
                <w:sz w:val="18"/>
                <w:szCs w:val="18"/>
              </w:rPr>
              <w:t>ir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7B3B9210" w14:textId="008AADE3"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36D3A5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706518F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17C90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52CEE20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65C1FBBC" w14:textId="0CFA68E4"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º</w:t>
            </w:r>
            <w:r w:rsidR="002F1BD4" w:rsidRPr="00991DD7">
              <w:rPr>
                <w:rFonts w:ascii="Arial" w:hAnsi="Arial" w:cs="Arial"/>
                <w:color w:val="000000"/>
                <w:sz w:val="18"/>
                <w:szCs w:val="18"/>
              </w:rPr>
              <w:t xml:space="preserve"> C</w:t>
            </w:r>
          </w:p>
        </w:tc>
      </w:tr>
      <w:tr w:rsidR="00E671C7" w:rsidRPr="00991DD7" w14:paraId="2FE2154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53" w:type="pct"/>
            <w:tcBorders>
              <w:top w:val="nil"/>
              <w:left w:val="nil"/>
              <w:bottom w:val="single" w:sz="4" w:space="0" w:color="auto"/>
              <w:right w:val="single" w:sz="4" w:space="0" w:color="auto"/>
            </w:tcBorders>
            <w:shd w:val="clear" w:color="auto" w:fill="auto"/>
            <w:noWrap/>
            <w:vAlign w:val="center"/>
          </w:tcPr>
          <w:p w14:paraId="1429E3FB" w14:textId="4EB2F089" w:rsidR="002F1BD4" w:rsidRPr="00991DD7" w:rsidRDefault="001F613B" w:rsidP="00066041">
            <w:pPr>
              <w:rPr>
                <w:rFonts w:ascii="Arial" w:hAnsi="Arial" w:cs="Arial"/>
                <w:color w:val="000000"/>
                <w:sz w:val="18"/>
                <w:szCs w:val="18"/>
              </w:rPr>
            </w:pPr>
            <w:r>
              <w:rPr>
                <w:rFonts w:ascii="Arial" w:hAnsi="Arial" w:cs="Arial"/>
                <w:color w:val="000000"/>
                <w:sz w:val="18"/>
                <w:szCs w:val="18"/>
              </w:rPr>
              <w:t>Equivalence r</w:t>
            </w:r>
            <w:r w:rsidR="002F1BD4" w:rsidRPr="00991DD7">
              <w:rPr>
                <w:rFonts w:ascii="Arial" w:hAnsi="Arial" w:cs="Arial"/>
                <w:color w:val="000000"/>
                <w:sz w:val="18"/>
                <w:szCs w:val="18"/>
              </w:rPr>
              <w:t>atio (</w:t>
            </w:r>
            <w:r w:rsidR="00066041">
              <w:rPr>
                <w:rFonts w:ascii="Arial" w:hAnsi="Arial" w:cs="Arial"/>
                <w:color w:val="000000"/>
                <w:sz w:val="18"/>
                <w:szCs w:val="18"/>
              </w:rPr>
              <w:sym w:font="Symbol" w:char="F06C"/>
            </w:r>
            <w:r w:rsidR="002F1BD4" w:rsidRPr="00991DD7">
              <w:rPr>
                <w:rFonts w:ascii="Arial" w:hAnsi="Arial" w:cs="Arial"/>
                <w:color w:val="000000"/>
                <w:sz w:val="18"/>
                <w:szCs w:val="18"/>
              </w:rPr>
              <w:t>)</w:t>
            </w:r>
          </w:p>
        </w:tc>
        <w:tc>
          <w:tcPr>
            <w:tcW w:w="730" w:type="pct"/>
            <w:tcBorders>
              <w:top w:val="nil"/>
              <w:left w:val="nil"/>
              <w:bottom w:val="single" w:sz="4" w:space="0" w:color="auto"/>
              <w:right w:val="single" w:sz="4" w:space="0" w:color="auto"/>
            </w:tcBorders>
            <w:shd w:val="clear" w:color="auto" w:fill="auto"/>
            <w:noWrap/>
            <w:vAlign w:val="center"/>
          </w:tcPr>
          <w:p w14:paraId="261BD35A" w14:textId="4D3BB03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B0B9C8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0.000030518044</w:t>
            </w:r>
          </w:p>
        </w:tc>
        <w:tc>
          <w:tcPr>
            <w:tcW w:w="338" w:type="pct"/>
            <w:tcBorders>
              <w:top w:val="nil"/>
              <w:left w:val="nil"/>
              <w:bottom w:val="single" w:sz="4" w:space="0" w:color="auto"/>
              <w:right w:val="single" w:sz="4" w:space="0" w:color="auto"/>
            </w:tcBorders>
            <w:shd w:val="clear" w:color="auto" w:fill="auto"/>
            <w:noWrap/>
            <w:vAlign w:val="center"/>
          </w:tcPr>
          <w:p w14:paraId="4780098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5FA8C3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7E2ADD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center"/>
          </w:tcPr>
          <w:p w14:paraId="5E34EFD8" w14:textId="763CF778" w:rsidR="002F1BD4" w:rsidRPr="00991DD7" w:rsidRDefault="00B95E2B" w:rsidP="006A33A4">
            <w:pPr>
              <w:jc w:val="center"/>
              <w:rPr>
                <w:rFonts w:ascii="Arial" w:hAnsi="Arial" w:cs="Arial"/>
                <w:color w:val="000000"/>
                <w:sz w:val="18"/>
                <w:szCs w:val="18"/>
              </w:rPr>
            </w:pPr>
            <w:r>
              <w:rPr>
                <w:rFonts w:ascii="Arial" w:hAnsi="Arial" w:cs="Arial"/>
                <w:color w:val="000000"/>
                <w:sz w:val="18"/>
                <w:szCs w:val="18"/>
              </w:rPr>
              <w:t>dimensionless</w:t>
            </w:r>
          </w:p>
        </w:tc>
      </w:tr>
      <w:tr w:rsidR="00E671C7" w:rsidRPr="00991DD7" w14:paraId="2755C1E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53" w:type="pct"/>
            <w:tcBorders>
              <w:top w:val="nil"/>
              <w:left w:val="nil"/>
              <w:bottom w:val="single" w:sz="4" w:space="0" w:color="auto"/>
              <w:right w:val="single" w:sz="4" w:space="0" w:color="auto"/>
            </w:tcBorders>
            <w:shd w:val="clear" w:color="auto" w:fill="auto"/>
            <w:noWrap/>
            <w:vAlign w:val="center"/>
          </w:tcPr>
          <w:p w14:paraId="1B2FD71D" w14:textId="5EEF3149" w:rsidR="002F1BD4" w:rsidRPr="00991DD7" w:rsidRDefault="001F613B" w:rsidP="006A33A4">
            <w:pPr>
              <w:rPr>
                <w:rFonts w:ascii="Arial" w:hAnsi="Arial" w:cs="Arial"/>
                <w:color w:val="000000"/>
                <w:sz w:val="18"/>
                <w:szCs w:val="18"/>
              </w:rPr>
            </w:pPr>
            <w:r>
              <w:rPr>
                <w:rFonts w:ascii="Arial" w:hAnsi="Arial" w:cs="Arial"/>
                <w:color w:val="000000"/>
                <w:sz w:val="18"/>
                <w:szCs w:val="18"/>
              </w:rPr>
              <w:t>Absolute load v</w:t>
            </w:r>
            <w:r w:rsidR="002F1BD4" w:rsidRPr="00991DD7">
              <w:rPr>
                <w:rFonts w:ascii="Arial" w:hAnsi="Arial" w:cs="Arial"/>
                <w:color w:val="000000"/>
                <w:sz w:val="18"/>
                <w:szCs w:val="18"/>
              </w:rPr>
              <w:t>alue</w:t>
            </w:r>
          </w:p>
        </w:tc>
        <w:tc>
          <w:tcPr>
            <w:tcW w:w="730" w:type="pct"/>
            <w:tcBorders>
              <w:top w:val="nil"/>
              <w:left w:val="nil"/>
              <w:bottom w:val="single" w:sz="4" w:space="0" w:color="auto"/>
              <w:right w:val="single" w:sz="4" w:space="0" w:color="auto"/>
            </w:tcBorders>
            <w:shd w:val="clear" w:color="auto" w:fill="auto"/>
            <w:noWrap/>
            <w:vAlign w:val="center"/>
          </w:tcPr>
          <w:p w14:paraId="155C3746" w14:textId="228C7C0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47E927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569D52A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6C78EC3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760AFD7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25700</w:t>
            </w:r>
          </w:p>
        </w:tc>
        <w:tc>
          <w:tcPr>
            <w:tcW w:w="41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438F909C"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53" w:type="pct"/>
            <w:tcBorders>
              <w:top w:val="nil"/>
              <w:left w:val="nil"/>
              <w:bottom w:val="single" w:sz="4" w:space="0" w:color="auto"/>
              <w:right w:val="single" w:sz="4" w:space="0" w:color="auto"/>
            </w:tcBorders>
            <w:shd w:val="clear" w:color="auto" w:fill="auto"/>
            <w:noWrap/>
            <w:vAlign w:val="center"/>
          </w:tcPr>
          <w:p w14:paraId="2BB2BDF9" w14:textId="36729BD4" w:rsidR="002F1BD4" w:rsidRPr="00991DD7" w:rsidRDefault="00066041" w:rsidP="00066041">
            <w:pPr>
              <w:rPr>
                <w:rFonts w:ascii="Arial" w:hAnsi="Arial" w:cs="Arial"/>
                <w:color w:val="000000"/>
                <w:sz w:val="18"/>
                <w:szCs w:val="18"/>
              </w:rPr>
            </w:pPr>
            <w:r>
              <w:rPr>
                <w:rFonts w:ascii="Arial" w:hAnsi="Arial" w:cs="Arial"/>
                <w:color w:val="000000"/>
                <w:sz w:val="18"/>
                <w:szCs w:val="18"/>
              </w:rPr>
              <w:t>Intake-</w:t>
            </w:r>
            <w:r w:rsidR="001F613B">
              <w:rPr>
                <w:rFonts w:ascii="Arial" w:hAnsi="Arial" w:cs="Arial"/>
                <w:color w:val="000000"/>
                <w:sz w:val="18"/>
                <w:szCs w:val="18"/>
              </w:rPr>
              <w:t>manifold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(absolute)</w:t>
            </w:r>
          </w:p>
        </w:tc>
        <w:tc>
          <w:tcPr>
            <w:tcW w:w="730" w:type="pct"/>
            <w:tcBorders>
              <w:top w:val="nil"/>
              <w:left w:val="nil"/>
              <w:bottom w:val="single" w:sz="4" w:space="0" w:color="auto"/>
              <w:right w:val="single" w:sz="4" w:space="0" w:color="auto"/>
            </w:tcBorders>
            <w:shd w:val="clear" w:color="auto" w:fill="auto"/>
            <w:noWrap/>
            <w:vAlign w:val="center"/>
          </w:tcPr>
          <w:p w14:paraId="032EC7E9" w14:textId="6F8C604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vAlign w:val="center"/>
          </w:tcPr>
          <w:p w14:paraId="0F7CB02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vAlign w:val="center"/>
          </w:tcPr>
          <w:p w14:paraId="3D7F344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404FBF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5E42A50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DC18171" w14:textId="1C7F6517" w:rsidR="002F1BD4" w:rsidRPr="00991DD7" w:rsidRDefault="002F1BD4" w:rsidP="00873762">
            <w:pPr>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r w:rsidR="00066041">
              <w:rPr>
                <w:rFonts w:ascii="Arial" w:hAnsi="Arial" w:cs="Arial"/>
                <w:color w:val="000000"/>
                <w:sz w:val="18"/>
                <w:szCs w:val="18"/>
              </w:rPr>
              <w:t xml:space="preserve"> </w:t>
            </w:r>
          </w:p>
        </w:tc>
      </w:tr>
      <w:tr w:rsidR="00E671C7" w:rsidRPr="00991DD7" w14:paraId="3547292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53" w:type="pct"/>
            <w:tcBorders>
              <w:top w:val="nil"/>
              <w:left w:val="nil"/>
              <w:bottom w:val="single" w:sz="4" w:space="0" w:color="auto"/>
              <w:right w:val="single" w:sz="4" w:space="0" w:color="auto"/>
            </w:tcBorders>
            <w:shd w:val="clear" w:color="auto" w:fill="auto"/>
            <w:noWrap/>
            <w:vAlign w:val="center"/>
          </w:tcPr>
          <w:p w14:paraId="23D89F8B" w14:textId="75E34358" w:rsidR="002F1BD4" w:rsidRPr="00991DD7" w:rsidRDefault="00066041" w:rsidP="006A33A4">
            <w:pPr>
              <w:rPr>
                <w:rFonts w:ascii="Arial" w:hAnsi="Arial" w:cs="Arial"/>
                <w:color w:val="000000"/>
                <w:sz w:val="18"/>
                <w:szCs w:val="18"/>
              </w:rPr>
            </w:pPr>
            <w:r>
              <w:rPr>
                <w:rFonts w:ascii="Arial" w:hAnsi="Arial" w:cs="Arial"/>
                <w:color w:val="000000"/>
                <w:sz w:val="18"/>
                <w:szCs w:val="18"/>
              </w:rPr>
              <w:t>Fuel-</w:t>
            </w:r>
            <w:r w:rsidR="001F613B">
              <w:rPr>
                <w:rFonts w:ascii="Arial" w:hAnsi="Arial" w:cs="Arial"/>
                <w:color w:val="000000"/>
                <w:sz w:val="18"/>
                <w:szCs w:val="18"/>
              </w:rPr>
              <w:t>rail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(gauge)</w:t>
            </w:r>
          </w:p>
        </w:tc>
        <w:tc>
          <w:tcPr>
            <w:tcW w:w="730" w:type="pct"/>
            <w:tcBorders>
              <w:top w:val="nil"/>
              <w:left w:val="nil"/>
              <w:bottom w:val="single" w:sz="4" w:space="0" w:color="auto"/>
              <w:right w:val="single" w:sz="4" w:space="0" w:color="auto"/>
            </w:tcBorders>
            <w:shd w:val="clear" w:color="auto" w:fill="auto"/>
            <w:noWrap/>
            <w:vAlign w:val="center"/>
          </w:tcPr>
          <w:p w14:paraId="486D6CEA" w14:textId="576FDF05"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535E9FD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10</w:t>
            </w:r>
          </w:p>
        </w:tc>
        <w:tc>
          <w:tcPr>
            <w:tcW w:w="338" w:type="pct"/>
            <w:tcBorders>
              <w:top w:val="nil"/>
              <w:left w:val="nil"/>
              <w:bottom w:val="single" w:sz="4" w:space="0" w:color="auto"/>
              <w:right w:val="single" w:sz="4" w:space="0" w:color="auto"/>
            </w:tcBorders>
            <w:shd w:val="clear" w:color="auto" w:fill="auto"/>
            <w:vAlign w:val="center"/>
          </w:tcPr>
          <w:p w14:paraId="7027265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28F5CD2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78CB9E2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655350</w:t>
            </w:r>
          </w:p>
        </w:tc>
        <w:tc>
          <w:tcPr>
            <w:tcW w:w="417" w:type="pct"/>
            <w:tcBorders>
              <w:top w:val="nil"/>
              <w:left w:val="nil"/>
              <w:bottom w:val="single" w:sz="4" w:space="0" w:color="auto"/>
              <w:right w:val="single" w:sz="4" w:space="0" w:color="auto"/>
            </w:tcBorders>
            <w:shd w:val="clear" w:color="auto" w:fill="auto"/>
            <w:noWrap/>
            <w:vAlign w:val="center"/>
          </w:tcPr>
          <w:p w14:paraId="367EB088" w14:textId="5E55E6A4" w:rsidR="002F1BD4" w:rsidRPr="00991DD7" w:rsidRDefault="002F1BD4" w:rsidP="00873762">
            <w:pPr>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r w:rsidR="00066041">
              <w:rPr>
                <w:rFonts w:ascii="Arial" w:hAnsi="Arial" w:cs="Arial"/>
                <w:color w:val="000000"/>
                <w:sz w:val="18"/>
                <w:szCs w:val="18"/>
              </w:rPr>
              <w:t xml:space="preserve"> </w:t>
            </w:r>
          </w:p>
        </w:tc>
      </w:tr>
      <w:tr w:rsidR="00E671C7" w:rsidRPr="00991DD7" w14:paraId="234548C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53" w:type="pct"/>
            <w:tcBorders>
              <w:top w:val="nil"/>
              <w:left w:val="nil"/>
              <w:bottom w:val="single" w:sz="4" w:space="0" w:color="auto"/>
              <w:right w:val="single" w:sz="4" w:space="0" w:color="auto"/>
            </w:tcBorders>
            <w:shd w:val="clear" w:color="auto" w:fill="auto"/>
            <w:noWrap/>
            <w:vAlign w:val="center"/>
          </w:tcPr>
          <w:p w14:paraId="36EE8627" w14:textId="5DFB7A78" w:rsidR="002F1BD4" w:rsidRPr="00991DD7" w:rsidRDefault="00066041" w:rsidP="006A33A4">
            <w:pPr>
              <w:rPr>
                <w:rFonts w:ascii="Arial" w:hAnsi="Arial" w:cs="Arial"/>
                <w:color w:val="000000"/>
                <w:sz w:val="18"/>
                <w:szCs w:val="18"/>
              </w:rPr>
            </w:pPr>
            <w:r>
              <w:rPr>
                <w:rFonts w:ascii="Arial" w:hAnsi="Arial" w:cs="Arial"/>
                <w:color w:val="000000"/>
                <w:sz w:val="18"/>
                <w:szCs w:val="18"/>
              </w:rPr>
              <w:t>Accelerator-</w:t>
            </w:r>
            <w:r w:rsidR="001F613B">
              <w:rPr>
                <w:rFonts w:ascii="Arial" w:hAnsi="Arial" w:cs="Arial"/>
                <w:color w:val="000000"/>
                <w:sz w:val="18"/>
                <w:szCs w:val="18"/>
              </w:rPr>
              <w:t>p</w:t>
            </w:r>
            <w:r w:rsidR="002F1BD4" w:rsidRPr="00991DD7">
              <w:rPr>
                <w:rFonts w:ascii="Arial" w:hAnsi="Arial" w:cs="Arial"/>
                <w:color w:val="000000"/>
                <w:sz w:val="18"/>
                <w:szCs w:val="18"/>
              </w:rPr>
              <w:t>edal</w:t>
            </w:r>
            <w:r w:rsidR="001F613B">
              <w:rPr>
                <w:rFonts w:ascii="Arial" w:hAnsi="Arial" w:cs="Arial"/>
                <w:color w:val="000000"/>
                <w:sz w:val="18"/>
                <w:szCs w:val="18"/>
              </w:rPr>
              <w:t xml:space="preserve">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779D67CC" w14:textId="120978EF"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85F6D39" w14:textId="77777777" w:rsidR="002F1BD4" w:rsidRPr="00ED5191" w:rsidRDefault="002F1BD4" w:rsidP="006A33A4">
            <w:pP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2FEE008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897B0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E55876C"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E3FF7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53" w:type="pct"/>
            <w:tcBorders>
              <w:top w:val="nil"/>
              <w:left w:val="nil"/>
              <w:bottom w:val="single" w:sz="4" w:space="0" w:color="auto"/>
              <w:right w:val="single" w:sz="4" w:space="0" w:color="auto"/>
            </w:tcBorders>
            <w:shd w:val="clear" w:color="auto" w:fill="auto"/>
            <w:noWrap/>
            <w:vAlign w:val="center"/>
          </w:tcPr>
          <w:p w14:paraId="262732D1" w14:textId="62300AA1" w:rsidR="002F1BD4" w:rsidRPr="00991DD7" w:rsidRDefault="001F613B" w:rsidP="00066041">
            <w:pPr>
              <w:rPr>
                <w:rFonts w:ascii="Arial" w:hAnsi="Arial" w:cs="Arial"/>
                <w:color w:val="000000"/>
                <w:sz w:val="18"/>
                <w:szCs w:val="18"/>
              </w:rPr>
            </w:pPr>
            <w:r>
              <w:rPr>
                <w:rFonts w:ascii="Arial" w:hAnsi="Arial" w:cs="Arial"/>
                <w:color w:val="000000"/>
                <w:sz w:val="18"/>
                <w:szCs w:val="18"/>
              </w:rPr>
              <w:t>Boost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(absolute)</w:t>
            </w:r>
            <w:r>
              <w:rPr>
                <w:rFonts w:ascii="Arial" w:hAnsi="Arial" w:cs="Arial"/>
                <w:color w:val="000000"/>
                <w:sz w:val="18"/>
                <w:szCs w:val="18"/>
              </w:rPr>
              <w:t xml:space="preserve"> - raw v</w:t>
            </w:r>
            <w:r w:rsidR="002F1BD4" w:rsidRPr="00991DD7">
              <w:rPr>
                <w:rFonts w:ascii="Arial" w:hAnsi="Arial" w:cs="Arial"/>
                <w:color w:val="000000"/>
                <w:sz w:val="18"/>
                <w:szCs w:val="18"/>
              </w:rPr>
              <w:t>alue</w:t>
            </w:r>
            <w:r w:rsidR="00873762">
              <w:rPr>
                <w:rFonts w:ascii="Arial" w:hAnsi="Arial" w:cs="Arial"/>
                <w:color w:val="000000"/>
                <w:sz w:val="18"/>
                <w:szCs w:val="18"/>
              </w:rPr>
              <w:t xml:space="preserve"> </w:t>
            </w:r>
          </w:p>
        </w:tc>
        <w:tc>
          <w:tcPr>
            <w:tcW w:w="730" w:type="pct"/>
            <w:tcBorders>
              <w:top w:val="nil"/>
              <w:left w:val="nil"/>
              <w:bottom w:val="single" w:sz="4" w:space="0" w:color="auto"/>
              <w:right w:val="single" w:sz="4" w:space="0" w:color="auto"/>
            </w:tcBorders>
            <w:shd w:val="clear" w:color="auto" w:fill="auto"/>
            <w:noWrap/>
            <w:vAlign w:val="center"/>
          </w:tcPr>
          <w:p w14:paraId="48D54162" w14:textId="5D381493"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1215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0.007629394531</w:t>
            </w:r>
          </w:p>
        </w:tc>
        <w:tc>
          <w:tcPr>
            <w:tcW w:w="338" w:type="pct"/>
            <w:tcBorders>
              <w:top w:val="nil"/>
              <w:left w:val="nil"/>
              <w:bottom w:val="single" w:sz="4" w:space="0" w:color="auto"/>
              <w:right w:val="single" w:sz="4" w:space="0" w:color="auto"/>
            </w:tcBorders>
            <w:shd w:val="clear" w:color="auto" w:fill="auto"/>
            <w:vAlign w:val="center"/>
          </w:tcPr>
          <w:p w14:paraId="4CCFD14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B9C5B5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86934E9"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499.992370605469</w:t>
            </w:r>
          </w:p>
        </w:tc>
        <w:tc>
          <w:tcPr>
            <w:tcW w:w="417" w:type="pct"/>
            <w:tcBorders>
              <w:top w:val="nil"/>
              <w:left w:val="nil"/>
              <w:bottom w:val="single" w:sz="4" w:space="0" w:color="auto"/>
              <w:right w:val="single" w:sz="4" w:space="0" w:color="auto"/>
            </w:tcBorders>
            <w:shd w:val="clear" w:color="auto" w:fill="auto"/>
            <w:noWrap/>
            <w:vAlign w:val="center"/>
          </w:tcPr>
          <w:p w14:paraId="171F7E60" w14:textId="207DFFC4" w:rsidR="002F1BD4" w:rsidRPr="00991DD7" w:rsidRDefault="002F1BD4" w:rsidP="00873762">
            <w:pPr>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r w:rsidR="00066041">
              <w:rPr>
                <w:rFonts w:ascii="Arial" w:hAnsi="Arial" w:cs="Arial"/>
                <w:color w:val="000000"/>
                <w:sz w:val="18"/>
                <w:szCs w:val="18"/>
              </w:rPr>
              <w:t xml:space="preserve"> </w:t>
            </w:r>
          </w:p>
        </w:tc>
      </w:tr>
      <w:tr w:rsidR="00E671C7" w:rsidRPr="00991DD7" w14:paraId="406052D1"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53" w:type="pct"/>
            <w:tcBorders>
              <w:top w:val="nil"/>
              <w:left w:val="nil"/>
              <w:bottom w:val="single" w:sz="4" w:space="0" w:color="auto"/>
              <w:right w:val="single" w:sz="4" w:space="0" w:color="auto"/>
            </w:tcBorders>
            <w:shd w:val="clear" w:color="auto" w:fill="auto"/>
            <w:noWrap/>
            <w:vAlign w:val="center"/>
          </w:tcPr>
          <w:p w14:paraId="1E5DF28F" w14:textId="4640E145" w:rsidR="002F1BD4" w:rsidRPr="00991DD7" w:rsidRDefault="001F613B" w:rsidP="006A33A4">
            <w:pPr>
              <w:rPr>
                <w:rFonts w:ascii="Arial" w:hAnsi="Arial" w:cs="Arial"/>
                <w:color w:val="000000"/>
                <w:sz w:val="18"/>
                <w:szCs w:val="18"/>
              </w:rPr>
            </w:pPr>
            <w:r>
              <w:rPr>
                <w:rFonts w:ascii="Arial" w:hAnsi="Arial" w:cs="Arial"/>
                <w:color w:val="000000"/>
                <w:sz w:val="18"/>
                <w:szCs w:val="18"/>
              </w:rPr>
              <w:t xml:space="preserve">Turbocharger </w:t>
            </w:r>
            <w:proofErr w:type="spellStart"/>
            <w:r>
              <w:rPr>
                <w:rFonts w:ascii="Arial" w:hAnsi="Arial" w:cs="Arial"/>
                <w:color w:val="000000"/>
                <w:sz w:val="18"/>
                <w:szCs w:val="18"/>
              </w:rPr>
              <w:t>wastegate</w:t>
            </w:r>
            <w:proofErr w:type="spellEnd"/>
            <w:r>
              <w:rPr>
                <w:rFonts w:ascii="Arial" w:hAnsi="Arial" w:cs="Arial"/>
                <w:color w:val="000000"/>
                <w:sz w:val="18"/>
                <w:szCs w:val="18"/>
              </w:rPr>
              <w:t xml:space="preserve"> duty 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vAlign w:val="center"/>
          </w:tcPr>
          <w:p w14:paraId="152F1E76" w14:textId="2C269CD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44640EAF"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4D94303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90B2D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4CD9F726"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199.996948274955</w:t>
            </w:r>
          </w:p>
        </w:tc>
        <w:tc>
          <w:tcPr>
            <w:tcW w:w="41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8A56D2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53" w:type="pct"/>
            <w:tcBorders>
              <w:top w:val="nil"/>
              <w:left w:val="nil"/>
              <w:bottom w:val="single" w:sz="4" w:space="0" w:color="auto"/>
              <w:right w:val="single" w:sz="4" w:space="0" w:color="auto"/>
            </w:tcBorders>
            <w:shd w:val="clear" w:color="auto" w:fill="auto"/>
            <w:noWrap/>
            <w:vAlign w:val="center"/>
          </w:tcPr>
          <w:p w14:paraId="4D71C11A" w14:textId="75456650" w:rsidR="002F1BD4" w:rsidRPr="00991DD7" w:rsidRDefault="001F613B" w:rsidP="006A33A4">
            <w:pPr>
              <w:rPr>
                <w:rFonts w:ascii="Arial" w:hAnsi="Arial" w:cs="Arial"/>
                <w:color w:val="000000"/>
                <w:sz w:val="18"/>
                <w:szCs w:val="18"/>
              </w:rPr>
            </w:pPr>
            <w:r>
              <w:rPr>
                <w:rFonts w:ascii="Arial" w:hAnsi="Arial" w:cs="Arial"/>
                <w:color w:val="000000"/>
                <w:sz w:val="18"/>
                <w:szCs w:val="18"/>
              </w:rPr>
              <w:t>Actual intake (A) camshaft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2009EFB1" w14:textId="283F91A6"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DE888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7CD7B58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A5C69D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46563181"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3B60331" w14:textId="7D96A69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18049B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53" w:type="pct"/>
            <w:tcBorders>
              <w:top w:val="nil"/>
              <w:left w:val="nil"/>
              <w:bottom w:val="single" w:sz="4" w:space="0" w:color="auto"/>
              <w:right w:val="single" w:sz="4" w:space="0" w:color="auto"/>
            </w:tcBorders>
            <w:shd w:val="clear" w:color="auto" w:fill="auto"/>
            <w:noWrap/>
            <w:vAlign w:val="center"/>
          </w:tcPr>
          <w:p w14:paraId="740D2D7B" w14:textId="39E6555F" w:rsidR="002F1BD4" w:rsidRPr="00991DD7" w:rsidRDefault="001F613B" w:rsidP="006A33A4">
            <w:pPr>
              <w:rPr>
                <w:rFonts w:ascii="Arial" w:hAnsi="Arial" w:cs="Arial"/>
                <w:color w:val="000000"/>
                <w:sz w:val="18"/>
                <w:szCs w:val="18"/>
              </w:rPr>
            </w:pPr>
            <w:r>
              <w:rPr>
                <w:rFonts w:ascii="Arial" w:hAnsi="Arial" w:cs="Arial"/>
                <w:color w:val="000000"/>
                <w:sz w:val="18"/>
                <w:szCs w:val="18"/>
              </w:rPr>
              <w:t>Actual exhaust (B) camshaft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3896AD83" w14:textId="4453B66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6585B7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06B99D8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9DE025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750C8E7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DC209F3" w14:textId="23D6153E" w:rsidR="002F1BD4" w:rsidRPr="00991DD7" w:rsidRDefault="00795A49"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E48294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53" w:type="pct"/>
            <w:tcBorders>
              <w:top w:val="nil"/>
              <w:left w:val="nil"/>
              <w:bottom w:val="single" w:sz="4" w:space="0" w:color="auto"/>
              <w:right w:val="single" w:sz="4" w:space="0" w:color="auto"/>
            </w:tcBorders>
            <w:shd w:val="clear" w:color="auto" w:fill="auto"/>
            <w:vAlign w:val="center"/>
          </w:tcPr>
          <w:p w14:paraId="5820348D" w14:textId="1714712B" w:rsidR="002F1BD4" w:rsidRPr="00991DD7" w:rsidRDefault="001F613B" w:rsidP="006A33A4">
            <w:pPr>
              <w:rPr>
                <w:rFonts w:ascii="Arial" w:hAnsi="Arial" w:cs="Arial"/>
                <w:color w:val="000000"/>
                <w:sz w:val="18"/>
                <w:szCs w:val="18"/>
              </w:rPr>
            </w:pPr>
            <w:r>
              <w:rPr>
                <w:rFonts w:ascii="Arial" w:hAnsi="Arial" w:cs="Arial"/>
                <w:color w:val="000000"/>
                <w:sz w:val="18"/>
                <w:szCs w:val="18"/>
              </w:rPr>
              <w:t>Intake (A) camshaft position</w:t>
            </w:r>
            <w:r>
              <w:rPr>
                <w:rFonts w:ascii="Arial" w:hAnsi="Arial" w:cs="Arial"/>
                <w:color w:val="000000"/>
                <w:sz w:val="18"/>
                <w:szCs w:val="18"/>
              </w:rPr>
              <w:br/>
              <w:t>actuator duty 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noWrap/>
            <w:vAlign w:val="center"/>
          </w:tcPr>
          <w:p w14:paraId="668CE86D" w14:textId="7259FEB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07034C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1BA5404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D9F03F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867C1F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34522B2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53" w:type="pct"/>
            <w:tcBorders>
              <w:top w:val="nil"/>
              <w:left w:val="nil"/>
              <w:bottom w:val="single" w:sz="4" w:space="0" w:color="auto"/>
              <w:right w:val="single" w:sz="4" w:space="0" w:color="auto"/>
            </w:tcBorders>
            <w:shd w:val="clear" w:color="auto" w:fill="auto"/>
            <w:vAlign w:val="center"/>
          </w:tcPr>
          <w:p w14:paraId="24D10E32" w14:textId="74E8E48C" w:rsidR="002F1BD4" w:rsidRPr="00991DD7" w:rsidRDefault="001F613B" w:rsidP="006A33A4">
            <w:pPr>
              <w:rPr>
                <w:rFonts w:ascii="Arial" w:hAnsi="Arial" w:cs="Arial"/>
                <w:color w:val="000000"/>
                <w:sz w:val="18"/>
                <w:szCs w:val="18"/>
              </w:rPr>
            </w:pPr>
            <w:r>
              <w:rPr>
                <w:rFonts w:ascii="Arial" w:hAnsi="Arial" w:cs="Arial"/>
                <w:color w:val="000000"/>
                <w:sz w:val="18"/>
                <w:szCs w:val="18"/>
              </w:rPr>
              <w:t>Exhaust (B) camshaft position</w:t>
            </w:r>
            <w:r>
              <w:rPr>
                <w:rFonts w:ascii="Arial" w:hAnsi="Arial" w:cs="Arial"/>
                <w:color w:val="000000"/>
                <w:sz w:val="18"/>
                <w:szCs w:val="18"/>
              </w:rPr>
              <w:br/>
              <w:t>actuator d</w:t>
            </w:r>
            <w:r w:rsidR="002F1BD4" w:rsidRPr="00991DD7">
              <w:rPr>
                <w:rFonts w:ascii="Arial" w:hAnsi="Arial" w:cs="Arial"/>
                <w:color w:val="000000"/>
                <w:sz w:val="18"/>
                <w:szCs w:val="18"/>
              </w:rPr>
              <w:t xml:space="preserve">uty </w:t>
            </w:r>
            <w:r>
              <w:rPr>
                <w:rFonts w:ascii="Arial" w:hAnsi="Arial" w:cs="Arial"/>
                <w:color w:val="000000"/>
                <w:sz w:val="18"/>
                <w:szCs w:val="18"/>
              </w:rPr>
              <w:t>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noWrap/>
            <w:vAlign w:val="center"/>
          </w:tcPr>
          <w:p w14:paraId="031A4C24" w14:textId="48260DD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37B21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6FB7A4F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340BA0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52D62C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1BD7DD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53" w:type="pct"/>
            <w:tcBorders>
              <w:top w:val="nil"/>
              <w:left w:val="nil"/>
              <w:bottom w:val="single" w:sz="4" w:space="0" w:color="auto"/>
              <w:right w:val="single" w:sz="4" w:space="0" w:color="auto"/>
            </w:tcBorders>
            <w:shd w:val="clear" w:color="auto" w:fill="auto"/>
            <w:noWrap/>
            <w:vAlign w:val="center"/>
          </w:tcPr>
          <w:p w14:paraId="250DF20C" w14:textId="224EA9F5" w:rsidR="002F1BD4" w:rsidRPr="00991DD7" w:rsidRDefault="001F613B" w:rsidP="006A33A4">
            <w:pPr>
              <w:rPr>
                <w:rFonts w:ascii="Arial" w:hAnsi="Arial" w:cs="Arial"/>
                <w:color w:val="000000"/>
                <w:sz w:val="18"/>
                <w:szCs w:val="18"/>
              </w:rPr>
            </w:pPr>
            <w:r>
              <w:rPr>
                <w:rFonts w:ascii="Arial" w:hAnsi="Arial" w:cs="Arial"/>
                <w:color w:val="000000"/>
                <w:sz w:val="18"/>
                <w:szCs w:val="18"/>
              </w:rPr>
              <w:t>Charge a</w:t>
            </w:r>
            <w:r w:rsidR="00804B05">
              <w:rPr>
                <w:rFonts w:ascii="Arial" w:hAnsi="Arial" w:cs="Arial"/>
                <w:color w:val="000000"/>
                <w:sz w:val="18"/>
                <w:szCs w:val="18"/>
              </w:rPr>
              <w:t>ir-</w:t>
            </w:r>
            <w:r>
              <w:rPr>
                <w:rFonts w:ascii="Arial" w:hAnsi="Arial" w:cs="Arial"/>
                <w:color w:val="000000"/>
                <w:sz w:val="18"/>
                <w:szCs w:val="18"/>
              </w:rPr>
              <w:t>cooler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230B803E" w14:textId="09A6B15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7D5513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0.015625</w:t>
            </w:r>
          </w:p>
        </w:tc>
        <w:tc>
          <w:tcPr>
            <w:tcW w:w="338" w:type="pct"/>
            <w:tcBorders>
              <w:top w:val="nil"/>
              <w:left w:val="nil"/>
              <w:bottom w:val="single" w:sz="4" w:space="0" w:color="auto"/>
              <w:right w:val="single" w:sz="4" w:space="0" w:color="auto"/>
            </w:tcBorders>
            <w:shd w:val="clear" w:color="auto" w:fill="auto"/>
            <w:noWrap/>
            <w:vAlign w:val="center"/>
          </w:tcPr>
          <w:p w14:paraId="0D9929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7D65BB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-512</w:t>
            </w:r>
          </w:p>
        </w:tc>
        <w:tc>
          <w:tcPr>
            <w:tcW w:w="416" w:type="pct"/>
            <w:tcBorders>
              <w:top w:val="nil"/>
              <w:left w:val="nil"/>
              <w:bottom w:val="single" w:sz="4" w:space="0" w:color="auto"/>
              <w:right w:val="single" w:sz="4" w:space="0" w:color="auto"/>
            </w:tcBorders>
            <w:shd w:val="clear" w:color="auto" w:fill="auto"/>
            <w:noWrap/>
            <w:vAlign w:val="center"/>
          </w:tcPr>
          <w:p w14:paraId="058A3D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511.98437</w:t>
            </w:r>
            <w:r w:rsidRPr="0038308B">
              <w:rPr>
                <w:rFonts w:ascii="Arial" w:hAnsi="Arial" w:cs="Arial"/>
                <w:color w:val="000000"/>
                <w:sz w:val="18"/>
                <w:szCs w:val="18"/>
              </w:rPr>
              <w:lastRenderedPageBreak/>
              <w:t>5</w:t>
            </w:r>
          </w:p>
        </w:tc>
        <w:tc>
          <w:tcPr>
            <w:tcW w:w="417" w:type="pct"/>
            <w:tcBorders>
              <w:top w:val="nil"/>
              <w:left w:val="nil"/>
              <w:bottom w:val="single" w:sz="4" w:space="0" w:color="auto"/>
              <w:right w:val="single" w:sz="4" w:space="0" w:color="auto"/>
            </w:tcBorders>
            <w:shd w:val="clear" w:color="auto" w:fill="auto"/>
            <w:noWrap/>
            <w:vAlign w:val="center"/>
          </w:tcPr>
          <w:p w14:paraId="2358AC54" w14:textId="17824F7E"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lastRenderedPageBreak/>
              <w:t>°</w:t>
            </w:r>
            <w:r w:rsidR="002F1BD4" w:rsidRPr="00991DD7">
              <w:rPr>
                <w:rFonts w:ascii="Arial" w:hAnsi="Arial" w:cs="Arial"/>
                <w:color w:val="000000"/>
                <w:sz w:val="18"/>
                <w:szCs w:val="18"/>
              </w:rPr>
              <w:t xml:space="preserve"> C</w:t>
            </w:r>
          </w:p>
        </w:tc>
      </w:tr>
      <w:tr w:rsidR="00E671C7" w:rsidRPr="00991DD7" w14:paraId="008E109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53" w:type="pct"/>
            <w:tcBorders>
              <w:top w:val="nil"/>
              <w:left w:val="nil"/>
              <w:bottom w:val="single" w:sz="4" w:space="0" w:color="auto"/>
              <w:right w:val="single" w:sz="4" w:space="0" w:color="auto"/>
            </w:tcBorders>
            <w:shd w:val="clear" w:color="auto" w:fill="auto"/>
            <w:noWrap/>
            <w:vAlign w:val="center"/>
          </w:tcPr>
          <w:p w14:paraId="2BD0CA73" w14:textId="43DF247A" w:rsidR="002F1BD4" w:rsidRPr="00991DD7" w:rsidRDefault="002F1BD4" w:rsidP="002229EA">
            <w:pPr>
              <w:rPr>
                <w:rFonts w:ascii="Arial" w:hAnsi="Arial" w:cs="Arial"/>
                <w:color w:val="000000"/>
                <w:sz w:val="18"/>
                <w:szCs w:val="18"/>
              </w:rPr>
            </w:pPr>
            <w:r w:rsidRPr="00991DD7">
              <w:rPr>
                <w:rFonts w:ascii="Arial" w:hAnsi="Arial" w:cs="Arial"/>
                <w:color w:val="000000"/>
                <w:sz w:val="18"/>
                <w:szCs w:val="18"/>
              </w:rPr>
              <w:t xml:space="preserve">Cylinder 1 </w:t>
            </w:r>
            <w:r w:rsidR="002229EA">
              <w:rPr>
                <w:rFonts w:ascii="Arial" w:hAnsi="Arial" w:cs="Arial"/>
                <w:color w:val="000000"/>
                <w:sz w:val="18"/>
                <w:szCs w:val="18"/>
              </w:rPr>
              <w:t>pre-i</w:t>
            </w:r>
            <w:r w:rsidRPr="00991DD7">
              <w:rPr>
                <w:rFonts w:ascii="Arial" w:hAnsi="Arial" w:cs="Arial"/>
                <w:color w:val="000000"/>
                <w:sz w:val="18"/>
                <w:szCs w:val="18"/>
              </w:rPr>
              <w:t xml:space="preserve">gnition </w:t>
            </w:r>
            <w:r w:rsidR="002229EA">
              <w:rPr>
                <w:rFonts w:ascii="Arial" w:hAnsi="Arial" w:cs="Arial"/>
                <w:color w:val="000000"/>
                <w:sz w:val="18"/>
                <w:szCs w:val="18"/>
              </w:rPr>
              <w:t>c</w:t>
            </w:r>
            <w:r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03F35B26" w14:textId="6872D82F"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53A9EF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954F4A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B39D8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53269D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A12DBFB" w14:textId="641BE681"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r w:rsidR="00E671C7" w:rsidRPr="00991DD7" w14:paraId="1DED7EDE"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53" w:type="pct"/>
            <w:tcBorders>
              <w:top w:val="nil"/>
              <w:left w:val="nil"/>
              <w:bottom w:val="single" w:sz="4" w:space="0" w:color="auto"/>
              <w:right w:val="single" w:sz="4" w:space="0" w:color="auto"/>
            </w:tcBorders>
            <w:shd w:val="clear" w:color="auto" w:fill="auto"/>
            <w:noWrap/>
            <w:vAlign w:val="center"/>
          </w:tcPr>
          <w:p w14:paraId="5DA241C5" w14:textId="41259F52"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2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34C20EFD" w14:textId="5C046ABA"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74B176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6CE1BE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C11DB1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40FD21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2DFB54B5" w14:textId="0CD1AF7E"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r w:rsidR="00E671C7" w:rsidRPr="00991DD7" w14:paraId="29AD68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53" w:type="pct"/>
            <w:tcBorders>
              <w:top w:val="nil"/>
              <w:left w:val="nil"/>
              <w:bottom w:val="single" w:sz="4" w:space="0" w:color="auto"/>
              <w:right w:val="single" w:sz="4" w:space="0" w:color="auto"/>
            </w:tcBorders>
            <w:shd w:val="clear" w:color="auto" w:fill="auto"/>
            <w:noWrap/>
            <w:vAlign w:val="center"/>
          </w:tcPr>
          <w:p w14:paraId="5248C304" w14:textId="11332063"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3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4C6E4D10" w14:textId="1CCEF48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1A688EB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837DE9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262439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EC77BFB"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65EBFF48" w14:textId="162F692A"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r w:rsidR="00E671C7" w:rsidRPr="00991DD7" w14:paraId="5DCBD0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53" w:type="pct"/>
            <w:tcBorders>
              <w:top w:val="nil"/>
              <w:left w:val="nil"/>
              <w:bottom w:val="single" w:sz="4" w:space="0" w:color="auto"/>
              <w:right w:val="single" w:sz="4" w:space="0" w:color="auto"/>
            </w:tcBorders>
            <w:shd w:val="clear" w:color="auto" w:fill="auto"/>
            <w:noWrap/>
            <w:vAlign w:val="center"/>
          </w:tcPr>
          <w:p w14:paraId="4A58D1E6" w14:textId="376E1134"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4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4C7951CD" w14:textId="65B279A0"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7BAF3CD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CBE801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344C6C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008B75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011A0203" w14:textId="08A0D105" w:rsidR="002F1BD4" w:rsidRPr="00991DD7" w:rsidRDefault="00873762" w:rsidP="006A33A4">
            <w:pPr>
              <w:jc w:val="center"/>
              <w:rPr>
                <w:rFonts w:ascii="Arial" w:hAnsi="Arial" w:cs="Arial"/>
                <w:color w:val="000000"/>
                <w:sz w:val="18"/>
                <w:szCs w:val="18"/>
              </w:rPr>
            </w:pPr>
            <w:r>
              <w:rPr>
                <w:rFonts w:ascii="Arial" w:hAnsi="Arial" w:cs="Arial"/>
                <w:color w:val="000000"/>
                <w:sz w:val="18"/>
                <w:szCs w:val="18"/>
              </w:rPr>
              <w:t>c</w:t>
            </w:r>
            <w:r w:rsidR="002F1BD4" w:rsidRPr="00991DD7">
              <w:rPr>
                <w:rFonts w:ascii="Arial" w:hAnsi="Arial" w:cs="Arial"/>
                <w:color w:val="000000"/>
                <w:sz w:val="18"/>
                <w:szCs w:val="18"/>
              </w:rPr>
              <w:t>ount</w:t>
            </w:r>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pPr>
    </w:p>
    <w:p w14:paraId="1EBB4E79" w14:textId="5656FE9A" w:rsidR="006A33A4" w:rsidRPr="00760760" w:rsidRDefault="00760760" w:rsidP="001864F8">
      <w:pPr>
        <w:pStyle w:val="AppendixTitle"/>
        <w:numPr>
          <w:ilvl w:val="0"/>
          <w:numId w:val="0"/>
        </w:numPr>
        <w:ind w:left="360"/>
        <w:rPr>
          <w:sz w:val="24"/>
          <w:szCs w:val="24"/>
        </w:rPr>
      </w:pPr>
      <w:r w:rsidRPr="00760760">
        <w:rPr>
          <w:sz w:val="24"/>
          <w:szCs w:val="24"/>
        </w:rPr>
        <w:t xml:space="preserve">A11. </w:t>
      </w:r>
      <w:r w:rsidR="00707A53">
        <w:rPr>
          <w:sz w:val="24"/>
          <w:szCs w:val="24"/>
        </w:rPr>
        <w:t xml:space="preserve">SETTINGS FOR THE </w:t>
      </w:r>
      <w:r w:rsidRPr="00760760">
        <w:rPr>
          <w:sz w:val="24"/>
          <w:szCs w:val="24"/>
        </w:rPr>
        <w:t xml:space="preserve">AVL INDICOM </w:t>
      </w:r>
      <w:r w:rsidR="0091753B">
        <w:rPr>
          <w:sz w:val="24"/>
          <w:szCs w:val="24"/>
        </w:rPr>
        <w:t>COMBUSTION ANALYSIS SYSTEM</w:t>
      </w:r>
    </w:p>
    <w:p w14:paraId="7179D645" w14:textId="77777777" w:rsidR="006A33A4" w:rsidRDefault="006A33A4" w:rsidP="002F1BD4">
      <w:pPr>
        <w:pStyle w:val="NoSpacing"/>
      </w:pPr>
    </w:p>
    <w:p w14:paraId="52F2E95D" w14:textId="177D9D02" w:rsidR="00760760" w:rsidRDefault="00357BC5" w:rsidP="002F1BD4">
      <w:pPr>
        <w:pStyle w:val="NoSpacing"/>
      </w:pPr>
      <w:r>
        <w:t xml:space="preserve">A11.1 </w:t>
      </w:r>
      <w:r w:rsidR="00D96567">
        <w:rPr>
          <w:i/>
        </w:rPr>
        <w:t>General—</w:t>
      </w:r>
      <w:r>
        <w:t xml:space="preserve">The AVL </w:t>
      </w:r>
      <w:proofErr w:type="spellStart"/>
      <w:r>
        <w:t>IndiCom</w:t>
      </w:r>
      <w:proofErr w:type="spellEnd"/>
      <w:r>
        <w:t xml:space="preserve"> </w:t>
      </w:r>
      <w:r w:rsidR="0091753B">
        <w:t xml:space="preserve">is a combustion analysis software package that combines data acquisition and evaluation for graphical presentation.  The </w:t>
      </w:r>
      <w:r>
        <w:t xml:space="preserve">settings </w:t>
      </w:r>
      <w:r w:rsidR="0091753B">
        <w:t xml:space="preserve">applicable to the Sequence IX test </w:t>
      </w:r>
      <w:r>
        <w:t>are provided below.</w:t>
      </w:r>
    </w:p>
    <w:p w14:paraId="4BEF78AA" w14:textId="77777777" w:rsidR="00760760" w:rsidRDefault="00760760" w:rsidP="002F1BD4">
      <w:pPr>
        <w:pStyle w:val="NoSpacing"/>
      </w:pPr>
    </w:p>
    <w:p w14:paraId="7E08FEC7" w14:textId="0E9BC0FE" w:rsidR="002F1BD4" w:rsidRPr="003609A3" w:rsidRDefault="003609A3" w:rsidP="00D02AB4">
      <w:pPr>
        <w:pStyle w:val="NoSpacing"/>
        <w:outlineLvl w:val="0"/>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376"/>
      </w:tblGrid>
      <w:tr w:rsidR="002F1BD4" w14:paraId="6AD2E3BD" w14:textId="77777777" w:rsidTr="006A33A4">
        <w:trPr>
          <w:jc w:val="center"/>
        </w:trPr>
        <w:tc>
          <w:tcPr>
            <w:tcW w:w="0" w:type="auto"/>
          </w:tcPr>
          <w:p w14:paraId="718359E1" w14:textId="2087A845" w:rsidR="002F1BD4" w:rsidRDefault="00A56D67" w:rsidP="006A33A4">
            <w:pPr>
              <w:pStyle w:val="NoSpacing"/>
            </w:pPr>
            <w:r w:rsidRPr="00082CB8">
              <w:rPr>
                <w:noProof/>
              </w:rPr>
              <w:drawing>
                <wp:inline distT="0" distB="0" distL="0" distR="0" wp14:anchorId="3105AABE" wp14:editId="41741384">
                  <wp:extent cx="2524836" cy="229373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9781" cy="2316392"/>
                          </a:xfrm>
                          <a:prstGeom prst="rect">
                            <a:avLst/>
                          </a:prstGeom>
                        </pic:spPr>
                      </pic:pic>
                    </a:graphicData>
                  </a:graphic>
                </wp:inline>
              </w:drawing>
            </w:r>
          </w:p>
        </w:tc>
        <w:tc>
          <w:tcPr>
            <w:tcW w:w="0" w:type="auto"/>
          </w:tcPr>
          <w:p w14:paraId="571C115C" w14:textId="1FF6450A"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35CB7AD6" w:rsidR="002F1BD4" w:rsidRDefault="002F1BD4" w:rsidP="006A33A4">
            <w:pPr>
              <w:pStyle w:val="NoSpacing"/>
              <w:jc w:val="center"/>
            </w:pPr>
            <w:r>
              <w:t>Pressure Sensor Settings</w:t>
            </w:r>
          </w:p>
        </w:tc>
      </w:tr>
    </w:tbl>
    <w:p w14:paraId="3202DA1E" w14:textId="1D200F30" w:rsidR="002F1BD4" w:rsidRDefault="002F1BD4" w:rsidP="002F1BD4">
      <w:pPr>
        <w:pStyle w:val="NoSpacing"/>
      </w:pPr>
    </w:p>
    <w:p w14:paraId="555596D1" w14:textId="09927A35" w:rsidR="00082CB8" w:rsidRDefault="00082CB8" w:rsidP="002F1BD4">
      <w:pPr>
        <w:pStyle w:val="NoSpacing"/>
      </w:pPr>
    </w:p>
    <w:p w14:paraId="7A1BAB1A" w14:textId="77777777" w:rsidR="00082CB8" w:rsidRDefault="00082CB8"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2CED5587" w:rsidR="002F1BD4" w:rsidRPr="003609A3" w:rsidRDefault="003609A3" w:rsidP="00D02AB4">
      <w:pPr>
        <w:pStyle w:val="NoSpacing"/>
        <w:outlineLvl w:val="0"/>
        <w:rPr>
          <w:u w:val="single"/>
        </w:rPr>
      </w:pPr>
      <w:r w:rsidRPr="003609A3">
        <w:rPr>
          <w:u w:val="single"/>
        </w:rPr>
        <w:t>A11.1</w:t>
      </w:r>
      <w:r w:rsidR="00357BC5">
        <w:rPr>
          <w:u w:val="single"/>
        </w:rPr>
        <w:t>.2</w:t>
      </w:r>
      <w:r w:rsidRPr="003609A3">
        <w:rPr>
          <w:u w:val="single"/>
        </w:rPr>
        <w:t xml:space="preserve">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lastRenderedPageBreak/>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lastRenderedPageBreak/>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lastRenderedPageBreak/>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gridCol w:w="4236"/>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lastRenderedPageBreak/>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63"/>
        <w:gridCol w:w="4253"/>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lastRenderedPageBreak/>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512624DB" w:rsidR="002F1BD4" w:rsidRDefault="001778B1" w:rsidP="001778B1">
      <w:pPr>
        <w:pStyle w:val="NoSpacing"/>
        <w:spacing w:line="360" w:lineRule="auto"/>
        <w:rPr>
          <w:rFonts w:ascii="Times New Roman" w:hAnsi="Times New Roman" w:cs="Times New Roman"/>
          <w:sz w:val="24"/>
          <w:szCs w:val="24"/>
        </w:rPr>
      </w:pPr>
      <w:r w:rsidRPr="001778B1">
        <w:rPr>
          <w:rFonts w:ascii="Times New Roman" w:hAnsi="Times New Roman" w:cs="Times New Roman"/>
          <w:sz w:val="24"/>
          <w:szCs w:val="24"/>
        </w:rPr>
        <w:t xml:space="preserve">A11.2 </w:t>
      </w:r>
      <w:r w:rsidR="002F1BD4" w:rsidRPr="001778B1">
        <w:rPr>
          <w:rFonts w:ascii="Times New Roman" w:hAnsi="Times New Roman" w:cs="Times New Roman"/>
          <w:i/>
          <w:sz w:val="24"/>
          <w:szCs w:val="24"/>
        </w:rPr>
        <w:t>Channels To Re</w:t>
      </w:r>
      <w:r w:rsidR="00B63855">
        <w:rPr>
          <w:rFonts w:ascii="Times New Roman" w:hAnsi="Times New Roman" w:cs="Times New Roman"/>
          <w:i/>
          <w:sz w:val="24"/>
          <w:szCs w:val="24"/>
        </w:rPr>
        <w:t>cord</w:t>
      </w:r>
      <w:r w:rsidRPr="001778B1">
        <w:rPr>
          <w:rFonts w:ascii="Times New Roman" w:hAnsi="Times New Roman" w:cs="Times New Roman"/>
          <w:i/>
          <w:sz w:val="24"/>
          <w:szCs w:val="24"/>
        </w:rPr>
        <w:t>—</w:t>
      </w:r>
      <w:r w:rsidR="00B63855">
        <w:rPr>
          <w:rFonts w:ascii="Times New Roman" w:hAnsi="Times New Roman" w:cs="Times New Roman"/>
          <w:sz w:val="24"/>
          <w:szCs w:val="24"/>
        </w:rPr>
        <w:t>Rec</w:t>
      </w:r>
      <w:r w:rsidR="00EE168C">
        <w:rPr>
          <w:rFonts w:ascii="Times New Roman" w:hAnsi="Times New Roman" w:cs="Times New Roman"/>
          <w:sz w:val="24"/>
          <w:szCs w:val="24"/>
        </w:rPr>
        <w:t>ord</w:t>
      </w:r>
      <w:r w:rsidRPr="001778B1">
        <w:rPr>
          <w:rFonts w:ascii="Times New Roman" w:hAnsi="Times New Roman" w:cs="Times New Roman"/>
          <w:sz w:val="24"/>
          <w:szCs w:val="24"/>
        </w:rPr>
        <w:t xml:space="preserve"> the following channels</w:t>
      </w:r>
      <w:r>
        <w:rPr>
          <w:rFonts w:ascii="Times New Roman" w:hAnsi="Times New Roman" w:cs="Times New Roman"/>
          <w:sz w:val="24"/>
          <w:szCs w:val="24"/>
        </w:rPr>
        <w:t>:</w:t>
      </w:r>
    </w:p>
    <w:p w14:paraId="79EF7B41" w14:textId="037948CE" w:rsidR="00E72271" w:rsidRDefault="00E72271" w:rsidP="0077174B">
      <w:pPr>
        <w:pStyle w:val="NoSpacing"/>
        <w:numPr>
          <w:ilvl w:val="0"/>
          <w:numId w:val="20"/>
        </w:numPr>
        <w:spacing w:before="120" w:line="360" w:lineRule="auto"/>
        <w:ind w:left="714" w:hanging="357"/>
      </w:pPr>
      <w:r>
        <w:t>PMAX*</w:t>
      </w:r>
      <w:r w:rsidR="0077174B">
        <w:t xml:space="preserve"> (see Note 6)</w:t>
      </w:r>
    </w:p>
    <w:p w14:paraId="735853C9" w14:textId="683506BD" w:rsidR="00E72271" w:rsidRDefault="00E72271" w:rsidP="00F64D19">
      <w:pPr>
        <w:pStyle w:val="NoSpacing"/>
        <w:numPr>
          <w:ilvl w:val="0"/>
          <w:numId w:val="20"/>
        </w:numPr>
        <w:spacing w:before="120" w:line="360" w:lineRule="auto"/>
        <w:ind w:left="714" w:hanging="357"/>
      </w:pPr>
      <w:r>
        <w:t>PMAXV*</w:t>
      </w:r>
    </w:p>
    <w:p w14:paraId="1E934ADF" w14:textId="19AF45C1" w:rsidR="00E72271" w:rsidRDefault="009F3537" w:rsidP="00F64D19">
      <w:pPr>
        <w:pStyle w:val="NoSpacing"/>
        <w:numPr>
          <w:ilvl w:val="0"/>
          <w:numId w:val="20"/>
        </w:numPr>
        <w:spacing w:before="120" w:line="360" w:lineRule="auto"/>
        <w:ind w:left="714" w:hanging="357"/>
      </w:pPr>
      <w:r>
        <w:t>PMINV</w:t>
      </w:r>
      <w:r w:rsidR="007F46AD">
        <w:rPr>
          <w:vertAlign w:val="superscript"/>
        </w:rPr>
        <w:t>*</w:t>
      </w:r>
    </w:p>
    <w:p w14:paraId="65F12C90" w14:textId="77777777" w:rsidR="002E201D" w:rsidRPr="00082CB8" w:rsidRDefault="002E201D" w:rsidP="0077174B">
      <w:pPr>
        <w:pStyle w:val="NoSpacing"/>
        <w:spacing w:before="120" w:line="360" w:lineRule="auto"/>
        <w:rPr>
          <w:rFonts w:ascii="Times New Roman" w:hAnsi="Times New Roman" w:cs="Times New Roman"/>
          <w:sz w:val="24"/>
          <w:szCs w:val="24"/>
        </w:rPr>
      </w:pPr>
    </w:p>
    <w:p w14:paraId="6F25915D" w14:textId="48E5EA6C" w:rsidR="0034490D" w:rsidRDefault="0034490D">
      <w:pPr>
        <w:spacing w:before="0" w:after="0"/>
      </w:pPr>
    </w:p>
    <w:p w14:paraId="23352555" w14:textId="77777777" w:rsidR="0034490D" w:rsidRDefault="0034490D">
      <w:pPr>
        <w:spacing w:before="0" w:after="0"/>
        <w:rPr>
          <w:snapToGrid/>
          <w:kern w:val="28"/>
          <w:sz w:val="20"/>
          <w:szCs w:val="20"/>
        </w:rPr>
      </w:pPr>
    </w:p>
    <w:p w14:paraId="0981E076" w14:textId="77A9D67C" w:rsidR="00167AFB" w:rsidRDefault="00167AFB">
      <w:pPr>
        <w:spacing w:before="0" w:after="0"/>
        <w:rPr>
          <w:snapToGrid/>
          <w:kern w:val="28"/>
          <w:sz w:val="20"/>
          <w:szCs w:val="20"/>
        </w:rPr>
      </w:pPr>
      <w:r>
        <w:br w:type="page"/>
      </w:r>
    </w:p>
    <w:p w14:paraId="234A3AEF" w14:textId="5D465BB4" w:rsidR="00167AFB" w:rsidRPr="00F57CD7" w:rsidRDefault="00167AFB" w:rsidP="00D02AB4">
      <w:pPr>
        <w:widowControl w:val="0"/>
        <w:autoSpaceDE w:val="0"/>
        <w:autoSpaceDN w:val="0"/>
        <w:adjustRightInd w:val="0"/>
        <w:spacing w:after="240" w:line="360" w:lineRule="atLeast"/>
        <w:jc w:val="center"/>
        <w:outlineLvl w:val="0"/>
        <w:rPr>
          <w:b/>
          <w:bCs/>
        </w:rPr>
      </w:pPr>
      <w:r w:rsidRPr="00F57CD7">
        <w:rPr>
          <w:b/>
          <w:bCs/>
        </w:rPr>
        <w:lastRenderedPageBreak/>
        <w:t>A1</w:t>
      </w:r>
      <w:r w:rsidR="00B66553" w:rsidRPr="00F57CD7">
        <w:rPr>
          <w:b/>
          <w:bCs/>
        </w:rPr>
        <w:t>2</w:t>
      </w:r>
      <w:r w:rsidR="00EF0B69" w:rsidRPr="00F57CD7">
        <w:rPr>
          <w:b/>
          <w:bCs/>
        </w:rPr>
        <w:t>.</w:t>
      </w:r>
      <w:r w:rsidR="00B66553" w:rsidRPr="00F57CD7">
        <w:rPr>
          <w:b/>
          <w:bCs/>
        </w:rPr>
        <w:t xml:space="preserve"> </w:t>
      </w:r>
      <w:r w:rsidR="00B425C1" w:rsidRPr="00F57CD7">
        <w:rPr>
          <w:b/>
          <w:bCs/>
        </w:rPr>
        <w:t>SEQUENCE IX</w:t>
      </w:r>
      <w:r w:rsidRPr="00F57CD7">
        <w:rPr>
          <w:b/>
          <w:bCs/>
        </w:rPr>
        <w:t xml:space="preserve"> REPORT FORMS AND DATA</w:t>
      </w:r>
      <w:r w:rsidRPr="00F57CD7">
        <w:rPr>
          <w:rFonts w:ascii="Times" w:hAnsi="Times" w:cs="Times"/>
          <w:b/>
          <w:bCs/>
        </w:rPr>
        <w:t xml:space="preserve"> </w:t>
      </w:r>
      <w:r w:rsidRPr="00F57CD7">
        <w:rPr>
          <w:b/>
          <w:bCs/>
        </w:rPr>
        <w:t>DICTIONARY</w:t>
      </w:r>
    </w:p>
    <w:p w14:paraId="71C3B64B" w14:textId="0530482D"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EF391B">
        <w:rPr>
          <w:color w:val="231F20"/>
        </w:rPr>
        <w:fldChar w:fldCharType="begin"/>
      </w:r>
      <w:r w:rsidR="00EF391B">
        <w:rPr>
          <w:color w:val="231F20"/>
        </w:rPr>
        <w:instrText xml:space="preserve"> NOTEREF _Ref363593434 \f \h </w:instrText>
      </w:r>
      <w:r w:rsidR="00EF391B">
        <w:rPr>
          <w:color w:val="231F20"/>
        </w:rPr>
      </w:r>
      <w:r w:rsidR="00EF391B">
        <w:rPr>
          <w:color w:val="231F20"/>
        </w:rPr>
        <w:fldChar w:fldCharType="separate"/>
      </w:r>
      <w:r w:rsidR="006D4D3A" w:rsidRPr="006D4D3A">
        <w:rPr>
          <w:rStyle w:val="FootnoteReference"/>
        </w:rPr>
        <w:t>21</w:t>
      </w:r>
      <w:r w:rsidR="00EF391B">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15  LSPI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16  Chem</w:t>
      </w:r>
      <w:r>
        <w:t>ical</w:t>
      </w:r>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pPr>
    </w:p>
    <w:p w14:paraId="49963A5F" w14:textId="3927C85D" w:rsidR="00435AE1" w:rsidRDefault="00435AE1">
      <w:pPr>
        <w:spacing w:before="0" w:after="0"/>
        <w:rPr>
          <w:snapToGrid/>
          <w:kern w:val="28"/>
          <w:sz w:val="20"/>
          <w:szCs w:val="20"/>
        </w:rPr>
      </w:pPr>
      <w:r>
        <w:br w:type="page"/>
      </w:r>
    </w:p>
    <w:p w14:paraId="463E6B7B" w14:textId="77777777" w:rsidR="004B17FF" w:rsidRDefault="004B17FF" w:rsidP="004B17FF">
      <w:pPr>
        <w:pStyle w:val="Subsecnonum"/>
      </w:pPr>
    </w:p>
    <w:p w14:paraId="1E53B06D" w14:textId="275B1BF6" w:rsidR="00A01288" w:rsidRDefault="0004720F" w:rsidP="00D02AB4">
      <w:pPr>
        <w:pStyle w:val="Subsecnonum"/>
        <w:jc w:val="center"/>
        <w:outlineLvl w:val="0"/>
        <w:rPr>
          <w:b/>
        </w:rPr>
      </w:pPr>
      <w:r>
        <w:rPr>
          <w:b/>
        </w:rPr>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w:t>
      </w:r>
      <w:proofErr w:type="spellStart"/>
      <w:r>
        <w:rPr>
          <w:b/>
        </w:rPr>
        <w:t>N</w:t>
      </w:r>
      <w:r w:rsidR="00A01288">
        <w:rPr>
          <w:b/>
        </w:rPr>
        <w:t>onmandatory</w:t>
      </w:r>
      <w:proofErr w:type="spellEnd"/>
      <w:r w:rsidR="00A01288">
        <w:rPr>
          <w:b/>
        </w:rPr>
        <w:t xml:space="preserve"> Information</w:t>
      </w:r>
      <w:r>
        <w:rPr>
          <w:b/>
        </w:rPr>
        <w:t>)</w:t>
      </w:r>
    </w:p>
    <w:p w14:paraId="0BA41793" w14:textId="77777777" w:rsidR="00A01288" w:rsidRDefault="00A01288" w:rsidP="00435AE1">
      <w:pPr>
        <w:pStyle w:val="Subsecnonum"/>
        <w:jc w:val="center"/>
        <w:rPr>
          <w:b/>
        </w:rPr>
      </w:pPr>
    </w:p>
    <w:p w14:paraId="39A8EDF0" w14:textId="0A870B9A" w:rsidR="00435AE1" w:rsidRPr="008365C9" w:rsidRDefault="009A6C9F" w:rsidP="00D02AB4">
      <w:pPr>
        <w:pStyle w:val="Subsecnonum"/>
        <w:jc w:val="center"/>
        <w:outlineLvl w:val="0"/>
        <w:rPr>
          <w:b/>
        </w:rPr>
      </w:pPr>
      <w:r>
        <w:rPr>
          <w:b/>
        </w:rPr>
        <w:t xml:space="preserve">X1. </w:t>
      </w:r>
      <w:r w:rsidR="00435AE1" w:rsidRPr="008365C9">
        <w:rPr>
          <w:b/>
        </w:rPr>
        <w:t>SOURCES OF INFORMATION</w:t>
      </w:r>
      <w:r w:rsidR="00613034">
        <w:rPr>
          <w:b/>
        </w:rPr>
        <w:t>, PARTS,</w:t>
      </w:r>
      <w:r w:rsidR="00435AE1" w:rsidRPr="008365C9">
        <w:rPr>
          <w:b/>
        </w:rPr>
        <w:t xml:space="preserve"> AND MATERIALS</w:t>
      </w:r>
    </w:p>
    <w:p w14:paraId="06998C30" w14:textId="77777777" w:rsidR="00435AE1" w:rsidRDefault="00435AE1" w:rsidP="00435AE1">
      <w:pPr>
        <w:pStyle w:val="Subsecnonum"/>
      </w:pPr>
    </w:p>
    <w:p w14:paraId="7DAFF1A2" w14:textId="047B240C" w:rsidR="00A26BBA" w:rsidRPr="00A26BBA" w:rsidRDefault="00670CAA" w:rsidP="001E6B92">
      <w:pPr>
        <w:pStyle w:val="Subsecnonum"/>
        <w:spacing w:line="360" w:lineRule="auto"/>
        <w:rPr>
          <w:b/>
          <w:sz w:val="24"/>
          <w:szCs w:val="24"/>
        </w:rPr>
      </w:pPr>
      <w:r>
        <w:rPr>
          <w:sz w:val="24"/>
          <w:szCs w:val="24"/>
        </w:rPr>
        <w:t>X1</w:t>
      </w:r>
      <w:r w:rsidR="00435AE1" w:rsidRPr="001E6B92">
        <w:rPr>
          <w:sz w:val="24"/>
          <w:szCs w:val="24"/>
        </w:rPr>
        <w:t xml:space="preserve">.1 </w:t>
      </w:r>
      <w:r w:rsidR="00435AE1" w:rsidRPr="00C73D92">
        <w:rPr>
          <w:i/>
          <w:sz w:val="24"/>
          <w:szCs w:val="24"/>
        </w:rPr>
        <w:t>General</w:t>
      </w:r>
      <w:r w:rsidR="00C73D92">
        <w:rPr>
          <w:i/>
          <w:sz w:val="24"/>
          <w:szCs w:val="24"/>
        </w:rPr>
        <w:t>:</w:t>
      </w:r>
    </w:p>
    <w:p w14:paraId="4BA3D48B" w14:textId="6237FA36" w:rsidR="00435AE1" w:rsidRPr="001E6B92" w:rsidRDefault="00A26BBA" w:rsidP="001E6B92">
      <w:pPr>
        <w:pStyle w:val="Subsecnonum"/>
        <w:spacing w:line="360" w:lineRule="auto"/>
        <w:rPr>
          <w:sz w:val="24"/>
          <w:szCs w:val="24"/>
        </w:rPr>
      </w:pPr>
      <w:r>
        <w:rPr>
          <w:sz w:val="24"/>
          <w:szCs w:val="24"/>
        </w:rPr>
        <w:t xml:space="preserve">X1.1.1 </w:t>
      </w:r>
      <w:r w:rsidR="00435AE1" w:rsidRPr="001E6B92">
        <w:rPr>
          <w:sz w:val="24"/>
          <w:szCs w:val="24"/>
        </w:rPr>
        <w:t>The following sources are provided for convenience only. This does not represent an exclusive or complete listing of required materials or information sources.</w:t>
      </w:r>
    </w:p>
    <w:p w14:paraId="671DC0CB" w14:textId="77777777" w:rsidR="00435AE1" w:rsidRPr="001E6B92" w:rsidRDefault="00435AE1" w:rsidP="001E6B92">
      <w:pPr>
        <w:pStyle w:val="Subsecnonum"/>
        <w:spacing w:line="360" w:lineRule="auto"/>
        <w:rPr>
          <w:sz w:val="24"/>
          <w:szCs w:val="24"/>
        </w:rPr>
      </w:pPr>
    </w:p>
    <w:p w14:paraId="7B7A25F3" w14:textId="032281A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  </w:t>
      </w:r>
      <w:r w:rsidRPr="00C73D92">
        <w:rPr>
          <w:i/>
          <w:sz w:val="24"/>
          <w:szCs w:val="24"/>
        </w:rPr>
        <w:t>Engine Measurement Record Forms</w:t>
      </w:r>
      <w:r w:rsidR="00C73D92">
        <w:rPr>
          <w:i/>
          <w:sz w:val="24"/>
          <w:szCs w:val="24"/>
        </w:rPr>
        <w:t>:</w:t>
      </w:r>
    </w:p>
    <w:p w14:paraId="180EE54C" w14:textId="489DC021"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.2.1  The necessary engine measurement record forms are shown in </w:t>
      </w:r>
      <w:r w:rsidR="00C73D92">
        <w:rPr>
          <w:sz w:val="24"/>
          <w:szCs w:val="24"/>
        </w:rPr>
        <w:t>tables A9.1 to A9.3.</w:t>
      </w:r>
    </w:p>
    <w:p w14:paraId="0E7F5E91" w14:textId="77777777" w:rsidR="00435AE1" w:rsidRPr="001E6B92" w:rsidRDefault="00435AE1" w:rsidP="001E6B92">
      <w:pPr>
        <w:pStyle w:val="Subsecnonum"/>
        <w:spacing w:line="360" w:lineRule="auto"/>
        <w:rPr>
          <w:sz w:val="24"/>
          <w:szCs w:val="24"/>
        </w:rPr>
      </w:pPr>
    </w:p>
    <w:p w14:paraId="376CF59C" w14:textId="66E096C4" w:rsidR="00435AE1" w:rsidRPr="00C73D92" w:rsidRDefault="00670CAA" w:rsidP="001E6B92">
      <w:pPr>
        <w:pStyle w:val="Subsecnonum"/>
        <w:spacing w:line="360" w:lineRule="auto"/>
        <w:rPr>
          <w:sz w:val="24"/>
          <w:szCs w:val="24"/>
        </w:rPr>
      </w:pPr>
      <w:r w:rsidRPr="00C73D92">
        <w:rPr>
          <w:sz w:val="24"/>
          <w:szCs w:val="24"/>
        </w:rPr>
        <w:t>X1</w:t>
      </w:r>
      <w:r w:rsidR="00435AE1" w:rsidRPr="00C73D92">
        <w:rPr>
          <w:sz w:val="24"/>
          <w:szCs w:val="24"/>
        </w:rPr>
        <w:t xml:space="preserve">.3  </w:t>
      </w:r>
      <w:r w:rsidRPr="00C73D92">
        <w:rPr>
          <w:i/>
          <w:sz w:val="24"/>
          <w:szCs w:val="24"/>
        </w:rPr>
        <w:t>Sources Of Information</w:t>
      </w:r>
      <w:r w:rsidR="00C73D92">
        <w:rPr>
          <w:i/>
          <w:sz w:val="24"/>
          <w:szCs w:val="24"/>
        </w:rPr>
        <w:t>:</w:t>
      </w:r>
    </w:p>
    <w:p w14:paraId="6A17360A" w14:textId="165B21E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.3.1  </w:t>
      </w:r>
      <w:r w:rsidR="00435AE1" w:rsidRPr="00670CAA">
        <w:rPr>
          <w:i/>
          <w:sz w:val="24"/>
          <w:szCs w:val="24"/>
        </w:rPr>
        <w:t>ASTM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77777777" w:rsidR="00435AE1" w:rsidRPr="001E6B92" w:rsidRDefault="00435AE1" w:rsidP="001E6B92">
      <w:pPr>
        <w:pStyle w:val="Subsecnonum"/>
        <w:spacing w:line="360" w:lineRule="auto"/>
        <w:rPr>
          <w:sz w:val="24"/>
          <w:szCs w:val="24"/>
        </w:rPr>
      </w:pPr>
      <w:r w:rsidRPr="001E6B92">
        <w:rPr>
          <w:sz w:val="24"/>
          <w:szCs w:val="24"/>
        </w:rPr>
        <w:t>ASTM Test Monitoring Center</w:t>
      </w:r>
    </w:p>
    <w:p w14:paraId="4CAACBB6" w14:textId="77777777" w:rsidR="00435AE1" w:rsidRPr="001E6B92" w:rsidRDefault="00435AE1" w:rsidP="001E6B92">
      <w:pPr>
        <w:pStyle w:val="Subsecnonum"/>
        <w:spacing w:line="360" w:lineRule="auto"/>
        <w:rPr>
          <w:sz w:val="24"/>
          <w:szCs w:val="24"/>
        </w:rPr>
      </w:pPr>
      <w:r w:rsidRPr="001E6B92">
        <w:rPr>
          <w:sz w:val="24"/>
          <w:szCs w:val="24"/>
        </w:rPr>
        <w:t>6555 Penn Ave.</w:t>
      </w:r>
    </w:p>
    <w:p w14:paraId="4F55DE5B" w14:textId="100E054C" w:rsidR="00435AE1" w:rsidRPr="001E6B92" w:rsidRDefault="00435AE1" w:rsidP="001E6B92">
      <w:pPr>
        <w:pStyle w:val="Subsecnonum"/>
        <w:spacing w:line="360" w:lineRule="auto"/>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.3.2  </w:t>
      </w:r>
      <w:r w:rsidR="00435AE1" w:rsidRPr="00670CAA">
        <w:rPr>
          <w:i/>
          <w:sz w:val="24"/>
          <w:szCs w:val="24"/>
        </w:rPr>
        <w:t>Test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77777777" w:rsidR="00435AE1" w:rsidRPr="001E6B92" w:rsidRDefault="00435AE1" w:rsidP="001E6B92">
      <w:pPr>
        <w:pStyle w:val="Subsecnonum"/>
        <w:spacing w:line="360" w:lineRule="auto"/>
        <w:rPr>
          <w:sz w:val="24"/>
          <w:szCs w:val="24"/>
        </w:rPr>
      </w:pPr>
      <w:r w:rsidRPr="001E6B92">
        <w:rPr>
          <w:sz w:val="24"/>
          <w:szCs w:val="24"/>
        </w:rPr>
        <w:t>Ford Motor Company</w:t>
      </w:r>
    </w:p>
    <w:p w14:paraId="0E3D2CC5" w14:textId="77777777" w:rsidR="00435AE1" w:rsidRPr="001E6B92" w:rsidRDefault="00435AE1" w:rsidP="001E6B92">
      <w:pPr>
        <w:pStyle w:val="Subsecnonum"/>
        <w:spacing w:line="360" w:lineRule="auto"/>
        <w:rPr>
          <w:sz w:val="24"/>
          <w:szCs w:val="24"/>
        </w:rPr>
      </w:pPr>
      <w:r w:rsidRPr="001E6B92">
        <w:rPr>
          <w:sz w:val="24"/>
          <w:szCs w:val="24"/>
        </w:rPr>
        <w:t>Diagnostic Service Center II</w:t>
      </w:r>
    </w:p>
    <w:p w14:paraId="5BEB3291" w14:textId="77777777" w:rsidR="00435AE1" w:rsidRPr="001E6B92" w:rsidRDefault="00435AE1" w:rsidP="001E6B92">
      <w:pPr>
        <w:pStyle w:val="Subsecnonum"/>
        <w:spacing w:line="360" w:lineRule="auto"/>
        <w:rPr>
          <w:sz w:val="24"/>
          <w:szCs w:val="24"/>
        </w:rPr>
      </w:pPr>
      <w:r w:rsidRPr="001E6B92">
        <w:rPr>
          <w:sz w:val="24"/>
          <w:szCs w:val="24"/>
        </w:rPr>
        <w:t xml:space="preserve">1800 </w:t>
      </w:r>
      <w:proofErr w:type="spellStart"/>
      <w:r w:rsidRPr="001E6B92">
        <w:rPr>
          <w:sz w:val="24"/>
          <w:szCs w:val="24"/>
        </w:rPr>
        <w:t>Fairlane</w:t>
      </w:r>
      <w:proofErr w:type="spellEnd"/>
      <w:r w:rsidRPr="001E6B92">
        <w:rPr>
          <w:sz w:val="24"/>
          <w:szCs w:val="24"/>
        </w:rPr>
        <w:t xml:space="preserve"> Drive, </w:t>
      </w:r>
    </w:p>
    <w:p w14:paraId="68FFDCEF" w14:textId="77777777" w:rsidR="00435AE1" w:rsidRPr="001E6B92" w:rsidRDefault="00435AE1" w:rsidP="001E6B92">
      <w:pPr>
        <w:pStyle w:val="Subsecnonum"/>
        <w:spacing w:line="360" w:lineRule="auto"/>
        <w:rPr>
          <w:sz w:val="24"/>
          <w:szCs w:val="24"/>
        </w:rPr>
      </w:pPr>
      <w:r w:rsidRPr="001E6B92">
        <w:rPr>
          <w:sz w:val="24"/>
          <w:szCs w:val="24"/>
        </w:rPr>
        <w:t>Room 410</w:t>
      </w:r>
    </w:p>
    <w:p w14:paraId="3ACBAB1F" w14:textId="57987D5C" w:rsidR="00435AE1" w:rsidRPr="001E6B92" w:rsidRDefault="00435AE1" w:rsidP="001E6B92">
      <w:pPr>
        <w:pStyle w:val="Subsecnonum"/>
        <w:spacing w:line="360" w:lineRule="auto"/>
        <w:rPr>
          <w:sz w:val="24"/>
          <w:szCs w:val="24"/>
        </w:rPr>
      </w:pPr>
      <w:r w:rsidRPr="001E6B92">
        <w:rPr>
          <w:sz w:val="24"/>
          <w:szCs w:val="24"/>
        </w:rPr>
        <w:t>Allen Park, MI 48101</w:t>
      </w:r>
      <w:r w:rsidR="00A7734D">
        <w:rPr>
          <w:sz w:val="24"/>
          <w:szCs w:val="24"/>
        </w:rPr>
        <w:t>.</w:t>
      </w:r>
    </w:p>
    <w:p w14:paraId="5391C903" w14:textId="77777777" w:rsidR="00435AE1" w:rsidRPr="001E6B92" w:rsidRDefault="00435AE1" w:rsidP="001E6B92">
      <w:pPr>
        <w:pStyle w:val="Subsecnonum"/>
        <w:spacing w:line="360" w:lineRule="auto"/>
        <w:rPr>
          <w:sz w:val="24"/>
          <w:szCs w:val="24"/>
        </w:rPr>
      </w:pPr>
    </w:p>
    <w:p w14:paraId="1AD9675C" w14:textId="3EB23E5D" w:rsidR="00435AE1" w:rsidRPr="001E6B92" w:rsidRDefault="00670CAA" w:rsidP="001E6B92">
      <w:pPr>
        <w:pStyle w:val="Subsecnonum"/>
        <w:spacing w:line="360" w:lineRule="auto"/>
        <w:rPr>
          <w:sz w:val="24"/>
          <w:szCs w:val="24"/>
        </w:rPr>
      </w:pPr>
      <w:r>
        <w:rPr>
          <w:sz w:val="24"/>
          <w:szCs w:val="24"/>
        </w:rPr>
        <w:t>X1</w:t>
      </w:r>
      <w:r w:rsidR="00C73D92">
        <w:rPr>
          <w:sz w:val="24"/>
          <w:szCs w:val="24"/>
        </w:rPr>
        <w:t>.3.3</w:t>
      </w:r>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fuel, including availability, </w:t>
      </w:r>
      <w:r w:rsidR="007A6940">
        <w:rPr>
          <w:sz w:val="24"/>
          <w:szCs w:val="24"/>
        </w:rPr>
        <w:t>from</w:t>
      </w:r>
      <w:r w:rsidR="00435AE1" w:rsidRPr="001E6B92">
        <w:rPr>
          <w:sz w:val="24"/>
          <w:szCs w:val="24"/>
        </w:rPr>
        <w:t xml:space="preserve">: </w:t>
      </w:r>
    </w:p>
    <w:p w14:paraId="215F0426" w14:textId="77777777" w:rsidR="00435AE1" w:rsidRPr="001E6B92" w:rsidRDefault="00435AE1" w:rsidP="001E6B92">
      <w:pPr>
        <w:pStyle w:val="Subsecnonum"/>
        <w:spacing w:line="360" w:lineRule="auto"/>
        <w:rPr>
          <w:sz w:val="24"/>
          <w:szCs w:val="24"/>
        </w:rPr>
      </w:pPr>
      <w:proofErr w:type="spellStart"/>
      <w:r w:rsidRPr="001E6B92">
        <w:rPr>
          <w:sz w:val="24"/>
          <w:szCs w:val="24"/>
        </w:rPr>
        <w:t>Haltermann</w:t>
      </w:r>
      <w:proofErr w:type="spellEnd"/>
      <w:r w:rsidRPr="001E6B92">
        <w:rPr>
          <w:sz w:val="24"/>
          <w:szCs w:val="24"/>
        </w:rPr>
        <w:t xml:space="preserve"> Products</w:t>
      </w:r>
    </w:p>
    <w:p w14:paraId="552EE378" w14:textId="77777777" w:rsidR="00435AE1" w:rsidRPr="001E6B92" w:rsidRDefault="00435AE1" w:rsidP="001E6B92">
      <w:pPr>
        <w:pStyle w:val="Subsecnonum"/>
        <w:spacing w:line="360" w:lineRule="auto"/>
        <w:rPr>
          <w:sz w:val="24"/>
          <w:szCs w:val="24"/>
        </w:rPr>
      </w:pPr>
      <w:r w:rsidRPr="001E6B92">
        <w:rPr>
          <w:sz w:val="24"/>
          <w:szCs w:val="24"/>
        </w:rPr>
        <w:t>1201 S. Sheldon Rd.</w:t>
      </w:r>
    </w:p>
    <w:p w14:paraId="02D95F3E" w14:textId="77777777" w:rsidR="00435AE1" w:rsidRPr="001E6B92" w:rsidRDefault="00435AE1" w:rsidP="001E6B92">
      <w:pPr>
        <w:pStyle w:val="Subsecnonum"/>
        <w:spacing w:line="360" w:lineRule="auto"/>
        <w:rPr>
          <w:sz w:val="24"/>
          <w:szCs w:val="24"/>
        </w:rPr>
      </w:pPr>
      <w:r w:rsidRPr="001E6B92">
        <w:rPr>
          <w:sz w:val="24"/>
          <w:szCs w:val="24"/>
        </w:rPr>
        <w:t>P.O. Box 249</w:t>
      </w:r>
    </w:p>
    <w:p w14:paraId="68278F88" w14:textId="07515E3A" w:rsidR="00435AE1" w:rsidRPr="001E6B92" w:rsidRDefault="00435AE1" w:rsidP="001E6B92">
      <w:pPr>
        <w:pStyle w:val="Subsecnonum"/>
        <w:spacing w:line="360" w:lineRule="auto"/>
        <w:rPr>
          <w:sz w:val="24"/>
          <w:szCs w:val="24"/>
        </w:rPr>
      </w:pPr>
      <w:r w:rsidRPr="001E6B92">
        <w:rPr>
          <w:sz w:val="24"/>
          <w:szCs w:val="24"/>
        </w:rPr>
        <w:t>Channelview, TX 79530-0429</w:t>
      </w:r>
      <w:r w:rsidR="00A7734D">
        <w:rPr>
          <w:sz w:val="24"/>
          <w:szCs w:val="24"/>
        </w:rPr>
        <w:t>.</w:t>
      </w:r>
    </w:p>
    <w:p w14:paraId="50BA5596" w14:textId="77777777" w:rsidR="00435AE1" w:rsidRPr="001E6B92" w:rsidRDefault="00435AE1" w:rsidP="001E6B92">
      <w:pPr>
        <w:pStyle w:val="Subsecnonum"/>
        <w:spacing w:line="360" w:lineRule="auto"/>
        <w:rPr>
          <w:sz w:val="24"/>
          <w:szCs w:val="24"/>
        </w:rPr>
      </w:pPr>
    </w:p>
    <w:p w14:paraId="1202003D" w14:textId="77777777" w:rsidR="00435AE1" w:rsidRPr="001E6B92" w:rsidRDefault="00435AE1" w:rsidP="001E6B92">
      <w:pPr>
        <w:pStyle w:val="Subsecnonum"/>
        <w:spacing w:line="360" w:lineRule="auto"/>
        <w:rPr>
          <w:sz w:val="24"/>
          <w:szCs w:val="24"/>
        </w:rPr>
      </w:pPr>
    </w:p>
    <w:p w14:paraId="71CFD1B7" w14:textId="570F5458" w:rsidR="00435AE1" w:rsidRDefault="00670CAA" w:rsidP="001E6B92">
      <w:pPr>
        <w:pStyle w:val="Subsecnonum"/>
        <w:spacing w:line="360" w:lineRule="auto"/>
        <w:rPr>
          <w:i/>
          <w:sz w:val="24"/>
          <w:szCs w:val="24"/>
        </w:rPr>
      </w:pPr>
      <w:r>
        <w:rPr>
          <w:sz w:val="24"/>
          <w:szCs w:val="24"/>
        </w:rPr>
        <w:t>X1</w:t>
      </w:r>
      <w:r w:rsidR="00435AE1" w:rsidRPr="001E6B92">
        <w:rPr>
          <w:sz w:val="24"/>
          <w:szCs w:val="24"/>
        </w:rPr>
        <w:t xml:space="preserve">.4 </w:t>
      </w:r>
      <w:r w:rsidR="00435AE1" w:rsidRPr="00C73D92">
        <w:rPr>
          <w:i/>
          <w:sz w:val="24"/>
          <w:szCs w:val="24"/>
        </w:rPr>
        <w:t>Sources of Materials</w:t>
      </w:r>
      <w:r w:rsidR="00C73D92">
        <w:rPr>
          <w:i/>
          <w:sz w:val="24"/>
          <w:szCs w:val="24"/>
        </w:rPr>
        <w:t>:</w:t>
      </w:r>
    </w:p>
    <w:p w14:paraId="7F83DCB0" w14:textId="11270413" w:rsidR="007A6940" w:rsidRPr="001E6B92" w:rsidRDefault="007A6940" w:rsidP="007A6940">
      <w:pPr>
        <w:pStyle w:val="Subsecnonum"/>
        <w:spacing w:line="360" w:lineRule="auto"/>
        <w:rPr>
          <w:sz w:val="24"/>
          <w:szCs w:val="24"/>
        </w:rPr>
      </w:pPr>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77777777" w:rsidR="007A6940" w:rsidRPr="001E6B92" w:rsidRDefault="007A6940" w:rsidP="007A6940">
      <w:pPr>
        <w:pStyle w:val="Subsecnonum"/>
        <w:spacing w:line="360" w:lineRule="auto"/>
        <w:rPr>
          <w:sz w:val="24"/>
          <w:szCs w:val="24"/>
        </w:rPr>
      </w:pPr>
      <w:r w:rsidRPr="001E6B92">
        <w:rPr>
          <w:sz w:val="24"/>
          <w:szCs w:val="24"/>
        </w:rPr>
        <w:t>Aeroquip Corp.</w:t>
      </w:r>
    </w:p>
    <w:p w14:paraId="6E5FBE21" w14:textId="77777777" w:rsidR="007A6940" w:rsidRPr="001E6B92" w:rsidRDefault="007A6940" w:rsidP="007A6940">
      <w:pPr>
        <w:pStyle w:val="Subsecnonum"/>
        <w:spacing w:line="360" w:lineRule="auto"/>
        <w:rPr>
          <w:sz w:val="24"/>
          <w:szCs w:val="24"/>
        </w:rPr>
      </w:pPr>
      <w:r w:rsidRPr="001E6B92">
        <w:rPr>
          <w:sz w:val="24"/>
          <w:szCs w:val="24"/>
        </w:rPr>
        <w:t>1225 W. Main</w:t>
      </w:r>
    </w:p>
    <w:p w14:paraId="6A0DF784" w14:textId="30033D3F" w:rsidR="007A6940" w:rsidRPr="001E6B92" w:rsidRDefault="007A6940" w:rsidP="007A6940">
      <w:pPr>
        <w:pStyle w:val="Subsecnonum"/>
        <w:spacing w:line="360" w:lineRule="auto"/>
        <w:rPr>
          <w:sz w:val="24"/>
          <w:szCs w:val="24"/>
        </w:rPr>
      </w:pPr>
      <w:r w:rsidRPr="001E6B92">
        <w:rPr>
          <w:sz w:val="24"/>
          <w:szCs w:val="24"/>
        </w:rPr>
        <w:t>Van Wert, OH 45891</w:t>
      </w:r>
      <w:r w:rsidR="00A7734D">
        <w:rPr>
          <w:sz w:val="24"/>
          <w:szCs w:val="24"/>
        </w:rPr>
        <w:t>.</w:t>
      </w:r>
    </w:p>
    <w:p w14:paraId="2E1A8591" w14:textId="77777777" w:rsidR="00435AE1" w:rsidRPr="001E6B92" w:rsidRDefault="00435AE1" w:rsidP="001E6B92">
      <w:pPr>
        <w:pStyle w:val="Subsecnonum"/>
        <w:spacing w:line="360" w:lineRule="auto"/>
        <w:rPr>
          <w:sz w:val="24"/>
          <w:szCs w:val="24"/>
        </w:rPr>
      </w:pPr>
    </w:p>
    <w:p w14:paraId="4A82E9A3" w14:textId="454BAD14"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2</w:t>
      </w:r>
      <w:r w:rsidR="00435AE1" w:rsidRPr="001E6B92">
        <w:rPr>
          <w:sz w:val="24"/>
          <w:szCs w:val="24"/>
        </w:rPr>
        <w:t xml:space="preserve">  </w:t>
      </w:r>
      <w:r w:rsidR="00435AE1" w:rsidRPr="00A26BBA">
        <w:rPr>
          <w:i/>
          <w:sz w:val="24"/>
          <w:szCs w:val="24"/>
        </w:rPr>
        <w:t>Intake-Air Humidity Instruments</w:t>
      </w:r>
      <w:r w:rsidR="00435AE1" w:rsidRPr="001E6B92">
        <w:rPr>
          <w:sz w:val="24"/>
          <w:szCs w:val="24"/>
        </w:rPr>
        <w:t>—</w:t>
      </w:r>
      <w:proofErr w:type="spellStart"/>
      <w:r w:rsidR="00A26BBA">
        <w:rPr>
          <w:sz w:val="24"/>
          <w:szCs w:val="24"/>
        </w:rPr>
        <w:t>Dewpoint</w:t>
      </w:r>
      <w:proofErr w:type="spellEnd"/>
      <w:r w:rsidR="00A26BBA">
        <w:rPr>
          <w:sz w:val="24"/>
          <w:szCs w:val="24"/>
        </w:rPr>
        <w:t xml:space="preserve"> meters from the following sources </w:t>
      </w:r>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F64D19">
      <w:pPr>
        <w:pStyle w:val="Subsecnonum"/>
        <w:numPr>
          <w:ilvl w:val="0"/>
          <w:numId w:val="7"/>
        </w:numPr>
        <w:spacing w:line="360" w:lineRule="auto"/>
        <w:rPr>
          <w:sz w:val="24"/>
          <w:szCs w:val="24"/>
        </w:rPr>
      </w:pPr>
      <w:proofErr w:type="spellStart"/>
      <w:r w:rsidRPr="001E6B92">
        <w:rPr>
          <w:sz w:val="24"/>
          <w:szCs w:val="24"/>
        </w:rPr>
        <w:t>Alnor</w:t>
      </w:r>
      <w:proofErr w:type="spellEnd"/>
      <w:r w:rsidRPr="001E6B92">
        <w:rPr>
          <w:sz w:val="24"/>
          <w:szCs w:val="24"/>
        </w:rPr>
        <w:t xml:space="preserve"> </w:t>
      </w:r>
      <w:r>
        <w:rPr>
          <w:sz w:val="24"/>
          <w:szCs w:val="24"/>
        </w:rPr>
        <w:t xml:space="preserve">(the </w:t>
      </w:r>
      <w:proofErr w:type="spellStart"/>
      <w:r>
        <w:rPr>
          <w:sz w:val="24"/>
          <w:szCs w:val="24"/>
        </w:rPr>
        <w:t>Dewpointer</w:t>
      </w:r>
      <w:proofErr w:type="spellEnd"/>
      <w:r>
        <w:rPr>
          <w:sz w:val="24"/>
          <w:szCs w:val="24"/>
        </w:rPr>
        <w:t>)</w:t>
      </w:r>
      <w:r w:rsidRPr="001E6B92">
        <w:rPr>
          <w:sz w:val="24"/>
          <w:szCs w:val="24"/>
        </w:rPr>
        <w:t xml:space="preserve"> </w:t>
      </w:r>
    </w:p>
    <w:p w14:paraId="741AE778" w14:textId="76EDA8B5" w:rsidR="00A26BBA" w:rsidRDefault="00A26BBA" w:rsidP="00F64D19">
      <w:pPr>
        <w:pStyle w:val="Subsecnonum"/>
        <w:numPr>
          <w:ilvl w:val="0"/>
          <w:numId w:val="7"/>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F64D19">
      <w:pPr>
        <w:pStyle w:val="Subsecnonum"/>
        <w:numPr>
          <w:ilvl w:val="0"/>
          <w:numId w:val="7"/>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F64D19">
      <w:pPr>
        <w:pStyle w:val="Subsecnonum"/>
        <w:numPr>
          <w:ilvl w:val="0"/>
          <w:numId w:val="7"/>
        </w:numPr>
        <w:spacing w:line="360" w:lineRule="auto"/>
        <w:rPr>
          <w:sz w:val="24"/>
          <w:szCs w:val="24"/>
        </w:rPr>
      </w:pPr>
      <w:proofErr w:type="spellStart"/>
      <w:r>
        <w:rPr>
          <w:sz w:val="24"/>
          <w:szCs w:val="24"/>
        </w:rPr>
        <w:t>Hy</w:t>
      </w:r>
      <w:proofErr w:type="spellEnd"/>
      <w:r>
        <w:rPr>
          <w:sz w:val="24"/>
          <w:szCs w:val="24"/>
        </w:rPr>
        <w:t>-Cal</w:t>
      </w:r>
      <w:r w:rsidRPr="001E6B92">
        <w:rPr>
          <w:sz w:val="24"/>
          <w:szCs w:val="24"/>
        </w:rPr>
        <w:t xml:space="preserve"> </w:t>
      </w:r>
    </w:p>
    <w:p w14:paraId="3DA09E22" w14:textId="77777777" w:rsidR="004F3AD9" w:rsidRDefault="00A26BBA" w:rsidP="00F64D19">
      <w:pPr>
        <w:pStyle w:val="Subsecnonum"/>
        <w:numPr>
          <w:ilvl w:val="0"/>
          <w:numId w:val="7"/>
        </w:numPr>
        <w:spacing w:line="360" w:lineRule="auto"/>
        <w:rPr>
          <w:sz w:val="24"/>
          <w:szCs w:val="24"/>
        </w:rPr>
      </w:pPr>
      <w:r>
        <w:rPr>
          <w:sz w:val="24"/>
          <w:szCs w:val="24"/>
        </w:rPr>
        <w:t xml:space="preserve">General Eastern </w:t>
      </w:r>
    </w:p>
    <w:p w14:paraId="1B49E384" w14:textId="66DC645D" w:rsidR="00435AE1" w:rsidRDefault="00A26BBA" w:rsidP="00F64D19">
      <w:pPr>
        <w:pStyle w:val="Subsecnonum"/>
        <w:numPr>
          <w:ilvl w:val="0"/>
          <w:numId w:val="7"/>
        </w:numPr>
        <w:spacing w:line="360" w:lineRule="auto"/>
        <w:rPr>
          <w:sz w:val="24"/>
          <w:szCs w:val="24"/>
        </w:rPr>
      </w:pPr>
      <w:proofErr w:type="spellStart"/>
      <w:r w:rsidRPr="004F3AD9">
        <w:rPr>
          <w:sz w:val="24"/>
          <w:szCs w:val="24"/>
        </w:rPr>
        <w:t>Protimeter</w:t>
      </w:r>
      <w:proofErr w:type="spellEnd"/>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240CE8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3</w:t>
      </w:r>
      <w:r w:rsidR="00435AE1" w:rsidRPr="001E6B92">
        <w:rPr>
          <w:sz w:val="24"/>
          <w:szCs w:val="24"/>
        </w:rPr>
        <w:t xml:space="preserve">  </w:t>
      </w:r>
      <w:r w:rsidR="00435AE1" w:rsidRPr="004F3AD9">
        <w:rPr>
          <w:i/>
          <w:sz w:val="24"/>
          <w:szCs w:val="24"/>
        </w:rPr>
        <w:t>Heat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77777777" w:rsidR="00435AE1" w:rsidRPr="001E6B92" w:rsidRDefault="00435AE1" w:rsidP="001E6B92">
      <w:pPr>
        <w:pStyle w:val="Subsecnonum"/>
        <w:spacing w:line="360" w:lineRule="auto"/>
        <w:rPr>
          <w:sz w:val="24"/>
          <w:szCs w:val="24"/>
        </w:rPr>
      </w:pPr>
      <w:r w:rsidRPr="001E6B92">
        <w:rPr>
          <w:sz w:val="24"/>
          <w:szCs w:val="24"/>
        </w:rPr>
        <w:t>Kinetics Engineering Corp.</w:t>
      </w:r>
    </w:p>
    <w:p w14:paraId="5E9810D5" w14:textId="77777777" w:rsidR="00435AE1" w:rsidRPr="001E6B92" w:rsidRDefault="00435AE1" w:rsidP="001E6B92">
      <w:pPr>
        <w:pStyle w:val="Subsecnonum"/>
        <w:spacing w:line="360" w:lineRule="auto"/>
        <w:rPr>
          <w:sz w:val="24"/>
          <w:szCs w:val="24"/>
        </w:rPr>
      </w:pPr>
      <w:r w:rsidRPr="001E6B92">
        <w:rPr>
          <w:sz w:val="24"/>
          <w:szCs w:val="24"/>
        </w:rPr>
        <w:t>2055 Silber Road, Suite 101</w:t>
      </w:r>
    </w:p>
    <w:p w14:paraId="0ACA9FF0" w14:textId="59F9FFEF" w:rsidR="00435AE1" w:rsidRPr="001E6B92" w:rsidRDefault="00435AE1" w:rsidP="001E6B92">
      <w:pPr>
        <w:pStyle w:val="Subsecnonum"/>
        <w:spacing w:line="360" w:lineRule="auto"/>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757672E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4</w:t>
      </w:r>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77777777" w:rsidR="00435AE1" w:rsidRPr="001E6B92" w:rsidRDefault="00435AE1" w:rsidP="001E6B92">
      <w:pPr>
        <w:pStyle w:val="Subsecnonum"/>
        <w:spacing w:line="360" w:lineRule="auto"/>
        <w:rPr>
          <w:sz w:val="24"/>
          <w:szCs w:val="24"/>
        </w:rPr>
      </w:pPr>
      <w:r w:rsidRPr="001E6B92">
        <w:rPr>
          <w:sz w:val="24"/>
          <w:szCs w:val="24"/>
        </w:rPr>
        <w:t>Micro Motion Corp.</w:t>
      </w:r>
    </w:p>
    <w:p w14:paraId="2899F72F" w14:textId="77777777" w:rsidR="00435AE1" w:rsidRPr="001E6B92" w:rsidRDefault="00435AE1" w:rsidP="001E6B92">
      <w:pPr>
        <w:pStyle w:val="Subsecnonum"/>
        <w:spacing w:line="360" w:lineRule="auto"/>
        <w:rPr>
          <w:sz w:val="24"/>
          <w:szCs w:val="24"/>
        </w:rPr>
      </w:pPr>
      <w:r w:rsidRPr="001E6B92">
        <w:rPr>
          <w:sz w:val="24"/>
          <w:szCs w:val="24"/>
        </w:rPr>
        <w:t>7070 Winchester Circle</w:t>
      </w:r>
    </w:p>
    <w:p w14:paraId="35AC9978" w14:textId="4D6FED93" w:rsidR="00435AE1" w:rsidRPr="001E6B92" w:rsidRDefault="00435AE1" w:rsidP="001E6B92">
      <w:pPr>
        <w:pStyle w:val="Subsecnonum"/>
        <w:spacing w:line="360" w:lineRule="auto"/>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3DD1C88A"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5</w:t>
      </w:r>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77777777" w:rsidR="00435AE1" w:rsidRPr="001E6B92" w:rsidRDefault="00435AE1" w:rsidP="001E6B92">
      <w:pPr>
        <w:pStyle w:val="Subsecnonum"/>
        <w:spacing w:line="360" w:lineRule="auto"/>
        <w:rPr>
          <w:sz w:val="24"/>
          <w:szCs w:val="24"/>
        </w:rPr>
      </w:pPr>
      <w:r w:rsidRPr="001E6B92">
        <w:rPr>
          <w:sz w:val="24"/>
          <w:szCs w:val="24"/>
        </w:rPr>
        <w:t>Better Engineering Manufacturing</w:t>
      </w:r>
    </w:p>
    <w:p w14:paraId="0ED1A902" w14:textId="77777777" w:rsidR="00435AE1" w:rsidRPr="001E6B92" w:rsidRDefault="00435AE1" w:rsidP="001E6B92">
      <w:pPr>
        <w:pStyle w:val="Subsecnonum"/>
        <w:spacing w:line="360" w:lineRule="auto"/>
        <w:rPr>
          <w:sz w:val="24"/>
          <w:szCs w:val="24"/>
        </w:rPr>
      </w:pPr>
      <w:r w:rsidRPr="001E6B92">
        <w:rPr>
          <w:sz w:val="24"/>
          <w:szCs w:val="24"/>
        </w:rPr>
        <w:t>8361 Town Court Center</w:t>
      </w:r>
    </w:p>
    <w:p w14:paraId="1C4D5EB0" w14:textId="76664B9E" w:rsidR="00435AE1" w:rsidRPr="001E6B92" w:rsidRDefault="00435AE1" w:rsidP="001E6B92">
      <w:pPr>
        <w:pStyle w:val="Subsecnonum"/>
        <w:spacing w:line="360" w:lineRule="auto"/>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11C860A4"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6</w:t>
      </w:r>
      <w:r w:rsidR="00435AE1" w:rsidRPr="001E6B92">
        <w:rPr>
          <w:sz w:val="24"/>
          <w:szCs w:val="24"/>
        </w:rPr>
        <w:t xml:space="preserve">  </w:t>
      </w:r>
      <w:r w:rsidR="00435AE1" w:rsidRPr="00C73D92">
        <w:rPr>
          <w:i/>
          <w:sz w:val="24"/>
          <w:szCs w:val="24"/>
        </w:rPr>
        <w:t>Crankcase and Intake</w:t>
      </w:r>
      <w:r w:rsidR="00175C41" w:rsidRPr="00C73D92">
        <w:rPr>
          <w:i/>
          <w:sz w:val="24"/>
          <w:szCs w:val="24"/>
        </w:rPr>
        <w:t>-</w:t>
      </w:r>
      <w:r w:rsidR="00435AE1" w:rsidRPr="00C73D92">
        <w:rPr>
          <w:i/>
          <w:sz w:val="24"/>
          <w:szCs w:val="24"/>
        </w:rPr>
        <w:t>Air Pressure Ga</w:t>
      </w:r>
      <w:r w:rsidR="00175C41" w:rsidRPr="00C73D92">
        <w:rPr>
          <w:i/>
          <w:sz w:val="24"/>
          <w:szCs w:val="24"/>
        </w:rPr>
        <w:t>u</w:t>
      </w:r>
      <w:r w:rsidR="00435AE1" w:rsidRPr="00C73D92">
        <w:rPr>
          <w:i/>
          <w:sz w:val="24"/>
          <w:szCs w:val="24"/>
        </w:rPr>
        <w:t>ges</w:t>
      </w:r>
      <w:r w:rsidR="00435AE1" w:rsidRPr="001E6B92">
        <w:rPr>
          <w:sz w:val="24"/>
          <w:szCs w:val="24"/>
        </w:rPr>
        <w:t>—</w:t>
      </w:r>
      <w:r w:rsidR="00175C41">
        <w:rPr>
          <w:sz w:val="24"/>
          <w:szCs w:val="24"/>
        </w:rPr>
        <w:t>Obtain from:</w:t>
      </w:r>
      <w:r w:rsidR="00435AE1" w:rsidRPr="001E6B92">
        <w:rPr>
          <w:sz w:val="24"/>
          <w:szCs w:val="24"/>
        </w:rPr>
        <w:t xml:space="preserve"> </w:t>
      </w:r>
    </w:p>
    <w:p w14:paraId="15AD93FA" w14:textId="77777777" w:rsidR="00435AE1" w:rsidRPr="001E6B92" w:rsidRDefault="00435AE1" w:rsidP="001E6B92">
      <w:pPr>
        <w:pStyle w:val="Subsecnonum"/>
        <w:spacing w:line="360" w:lineRule="auto"/>
        <w:rPr>
          <w:sz w:val="24"/>
          <w:szCs w:val="24"/>
        </w:rPr>
      </w:pPr>
      <w:r w:rsidRPr="001E6B92">
        <w:rPr>
          <w:sz w:val="24"/>
          <w:szCs w:val="24"/>
        </w:rPr>
        <w:t>Dwyer Instrument Co.</w:t>
      </w:r>
    </w:p>
    <w:p w14:paraId="3F12A90C" w14:textId="77777777" w:rsidR="00435AE1" w:rsidRPr="001E6B92" w:rsidRDefault="00435AE1" w:rsidP="001E6B92">
      <w:pPr>
        <w:pStyle w:val="Subsecnonum"/>
        <w:spacing w:line="360" w:lineRule="auto"/>
        <w:rPr>
          <w:sz w:val="24"/>
          <w:szCs w:val="24"/>
        </w:rPr>
      </w:pPr>
      <w:r w:rsidRPr="001E6B92">
        <w:rPr>
          <w:sz w:val="24"/>
          <w:szCs w:val="24"/>
        </w:rPr>
        <w:lastRenderedPageBreak/>
        <w:t>Junction of Indiana State Highway 212 and U.S. Highway 12</w:t>
      </w:r>
    </w:p>
    <w:p w14:paraId="49EC1949" w14:textId="77777777" w:rsidR="00435AE1" w:rsidRPr="001E6B92" w:rsidRDefault="00435AE1" w:rsidP="001E6B92">
      <w:pPr>
        <w:pStyle w:val="Subsecnonum"/>
        <w:spacing w:line="360" w:lineRule="auto"/>
        <w:rPr>
          <w:sz w:val="24"/>
          <w:szCs w:val="24"/>
        </w:rPr>
      </w:pPr>
      <w:r w:rsidRPr="001E6B92">
        <w:rPr>
          <w:sz w:val="24"/>
          <w:szCs w:val="24"/>
        </w:rPr>
        <w:t>P.O. Box 373</w:t>
      </w:r>
    </w:p>
    <w:p w14:paraId="0192DCE4" w14:textId="3E985E4B" w:rsidR="00435AE1" w:rsidRPr="001E6B92" w:rsidRDefault="00435AE1" w:rsidP="001E6B92">
      <w:pPr>
        <w:pStyle w:val="Subsecnonum"/>
        <w:spacing w:line="360" w:lineRule="auto"/>
        <w:rPr>
          <w:sz w:val="24"/>
          <w:szCs w:val="24"/>
        </w:rPr>
      </w:pPr>
      <w:r w:rsidRPr="001E6B92">
        <w:rPr>
          <w:sz w:val="24"/>
          <w:szCs w:val="24"/>
        </w:rPr>
        <w:t>Michigan City, IN 46360</w:t>
      </w:r>
      <w:r w:rsidR="00A7734D">
        <w:rPr>
          <w:sz w:val="24"/>
          <w:szCs w:val="24"/>
        </w:rPr>
        <w:t>.</w:t>
      </w:r>
    </w:p>
    <w:p w14:paraId="18892D3F" w14:textId="77777777" w:rsidR="00435AE1" w:rsidRPr="001E6B92" w:rsidRDefault="00435AE1" w:rsidP="001E6B92">
      <w:pPr>
        <w:pStyle w:val="Subsecnonum"/>
        <w:spacing w:line="360" w:lineRule="auto"/>
        <w:rPr>
          <w:sz w:val="24"/>
          <w:szCs w:val="24"/>
        </w:rPr>
      </w:pPr>
    </w:p>
    <w:p w14:paraId="619995B6" w14:textId="087ED16C"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7</w:t>
      </w:r>
      <w:r w:rsidR="00435AE1" w:rsidRPr="001E6B92">
        <w:rPr>
          <w:sz w:val="24"/>
          <w:szCs w:val="24"/>
        </w:rPr>
        <w:t xml:space="preserve">  </w:t>
      </w:r>
      <w:proofErr w:type="spellStart"/>
      <w:r w:rsidR="00435AE1" w:rsidRPr="00EA715A">
        <w:rPr>
          <w:i/>
          <w:sz w:val="24"/>
          <w:szCs w:val="24"/>
        </w:rPr>
        <w:t>Tygon</w:t>
      </w:r>
      <w:proofErr w:type="spellEnd"/>
      <w:r w:rsidR="00435AE1" w:rsidRPr="00EA715A">
        <w:rPr>
          <w:i/>
          <w:sz w:val="24"/>
          <w:szCs w:val="24"/>
        </w:rPr>
        <w:t xml:space="preserve"> Hose</w:t>
      </w:r>
      <w:r w:rsidR="00435AE1" w:rsidRPr="001E6B92">
        <w:rPr>
          <w:sz w:val="24"/>
          <w:szCs w:val="24"/>
        </w:rPr>
        <w:t>—</w:t>
      </w:r>
      <w:proofErr w:type="spellStart"/>
      <w:r w:rsidR="00435AE1" w:rsidRPr="001E6B92">
        <w:rPr>
          <w:sz w:val="24"/>
          <w:szCs w:val="24"/>
        </w:rPr>
        <w:t>Tygon</w:t>
      </w:r>
      <w:proofErr w:type="spellEnd"/>
      <w:r w:rsidR="00435AE1" w:rsidRPr="001E6B92">
        <w:rPr>
          <w:sz w:val="24"/>
          <w:szCs w:val="24"/>
        </w:rPr>
        <w:t xml:space="preserve"> hose is available through local Cadillac Plastic Co. distributors or the following supplier: </w:t>
      </w:r>
    </w:p>
    <w:p w14:paraId="5C11606D" w14:textId="77777777" w:rsidR="00435AE1" w:rsidRPr="001E6B92" w:rsidRDefault="00435AE1" w:rsidP="001E6B92">
      <w:pPr>
        <w:pStyle w:val="Subsecnonum"/>
        <w:spacing w:line="360" w:lineRule="auto"/>
        <w:rPr>
          <w:sz w:val="24"/>
          <w:szCs w:val="24"/>
        </w:rPr>
      </w:pPr>
      <w:r w:rsidRPr="001E6B92">
        <w:rPr>
          <w:sz w:val="24"/>
          <w:szCs w:val="24"/>
        </w:rPr>
        <w:t>The Norton Co.</w:t>
      </w:r>
    </w:p>
    <w:p w14:paraId="21AD125C" w14:textId="77777777" w:rsidR="00435AE1" w:rsidRPr="001E6B92" w:rsidRDefault="00435AE1" w:rsidP="001E6B92">
      <w:pPr>
        <w:pStyle w:val="Subsecnonum"/>
        <w:spacing w:line="360" w:lineRule="auto"/>
        <w:rPr>
          <w:sz w:val="24"/>
          <w:szCs w:val="24"/>
        </w:rPr>
      </w:pPr>
      <w:r w:rsidRPr="001E6B92">
        <w:rPr>
          <w:sz w:val="24"/>
          <w:szCs w:val="24"/>
        </w:rPr>
        <w:t>12 East Avenue</w:t>
      </w:r>
    </w:p>
    <w:p w14:paraId="07A62852" w14:textId="1A7611DF" w:rsidR="00435AE1" w:rsidRPr="001E6B92" w:rsidRDefault="00435AE1" w:rsidP="001E6B92">
      <w:pPr>
        <w:pStyle w:val="Subsecnonum"/>
        <w:spacing w:line="360" w:lineRule="auto"/>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58568766" w14:textId="77777777" w:rsidR="008F5F20"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8</w:t>
      </w:r>
      <w:r w:rsidR="00435AE1" w:rsidRPr="001E6B92">
        <w:rPr>
          <w:sz w:val="24"/>
          <w:szCs w:val="24"/>
        </w:rPr>
        <w:t xml:space="preserve">  </w:t>
      </w:r>
      <w:r w:rsidR="00435AE1" w:rsidRPr="00EA715A">
        <w:rPr>
          <w:i/>
          <w:sz w:val="24"/>
          <w:szCs w:val="24"/>
        </w:rPr>
        <w:t>Special Tools for the Test Engine</w:t>
      </w:r>
      <w:r w:rsidR="00435AE1" w:rsidRPr="001E6B92">
        <w:rPr>
          <w:sz w:val="24"/>
          <w:szCs w:val="24"/>
        </w:rPr>
        <w:t xml:space="preserve">—Special tools to facilitate assembly and disassembly of the engine are available from: </w:t>
      </w:r>
    </w:p>
    <w:p w14:paraId="7A5CC4DB" w14:textId="0A954AE5" w:rsidR="008F5F20" w:rsidRDefault="008F5F20" w:rsidP="001E6B92">
      <w:pPr>
        <w:pStyle w:val="Subsecnonum"/>
        <w:spacing w:line="360" w:lineRule="auto"/>
        <w:rPr>
          <w:sz w:val="24"/>
          <w:szCs w:val="24"/>
        </w:rPr>
      </w:pPr>
      <w:r>
        <w:rPr>
          <w:sz w:val="24"/>
          <w:szCs w:val="24"/>
        </w:rPr>
        <w:t>A</w:t>
      </w:r>
      <w:r w:rsidRPr="008F5F20">
        <w:rPr>
          <w:sz w:val="24"/>
          <w:szCs w:val="24"/>
        </w:rPr>
        <w:t>ny Ford dealership</w:t>
      </w:r>
    </w:p>
    <w:p w14:paraId="75DB7D74" w14:textId="598BE54E" w:rsidR="008F5F20" w:rsidRDefault="008F5F20" w:rsidP="001E6B92">
      <w:pPr>
        <w:pStyle w:val="Subsecnonum"/>
        <w:spacing w:line="360" w:lineRule="auto"/>
        <w:rPr>
          <w:sz w:val="24"/>
          <w:szCs w:val="24"/>
        </w:rPr>
      </w:pPr>
      <w:r>
        <w:rPr>
          <w:sz w:val="24"/>
          <w:szCs w:val="24"/>
        </w:rPr>
        <w:t xml:space="preserve">or </w:t>
      </w:r>
    </w:p>
    <w:p w14:paraId="6854C886" w14:textId="0068C2CE" w:rsidR="00435AE1" w:rsidRPr="001E6B92" w:rsidRDefault="00435AE1" w:rsidP="001E6B92">
      <w:pPr>
        <w:pStyle w:val="Subsecnonum"/>
        <w:spacing w:line="360" w:lineRule="auto"/>
        <w:rPr>
          <w:sz w:val="24"/>
          <w:szCs w:val="24"/>
        </w:rPr>
      </w:pPr>
      <w:r w:rsidRPr="001E6B92">
        <w:rPr>
          <w:sz w:val="24"/>
          <w:szCs w:val="24"/>
        </w:rPr>
        <w:t>Owatonna Tool Co.</w:t>
      </w:r>
    </w:p>
    <w:p w14:paraId="179DB10C" w14:textId="77777777" w:rsidR="00435AE1" w:rsidRPr="001E6B92" w:rsidRDefault="00435AE1" w:rsidP="001E6B92">
      <w:pPr>
        <w:pStyle w:val="Subsecnonum"/>
        <w:spacing w:line="360" w:lineRule="auto"/>
        <w:rPr>
          <w:sz w:val="24"/>
          <w:szCs w:val="24"/>
        </w:rPr>
      </w:pPr>
      <w:r w:rsidRPr="001E6B92">
        <w:rPr>
          <w:sz w:val="24"/>
          <w:szCs w:val="24"/>
        </w:rPr>
        <w:t>2013 4th St.</w:t>
      </w:r>
    </w:p>
    <w:p w14:paraId="179DD036" w14:textId="3B3279C3" w:rsidR="00435AE1" w:rsidRPr="001E6B92" w:rsidRDefault="00435AE1" w:rsidP="001E6B92">
      <w:pPr>
        <w:pStyle w:val="Subsecnonum"/>
        <w:spacing w:line="360" w:lineRule="auto"/>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70568680" w:rsidR="00435AE1" w:rsidRPr="001E6B92" w:rsidRDefault="00670CAA" w:rsidP="001E6B92">
      <w:pPr>
        <w:pStyle w:val="Subsecnonum"/>
        <w:spacing w:line="360" w:lineRule="auto"/>
        <w:rPr>
          <w:sz w:val="24"/>
          <w:szCs w:val="24"/>
        </w:rPr>
      </w:pPr>
      <w:r>
        <w:rPr>
          <w:sz w:val="24"/>
          <w:szCs w:val="24"/>
        </w:rPr>
        <w:t>X1</w:t>
      </w:r>
      <w:r w:rsidR="00E06A44">
        <w:rPr>
          <w:sz w:val="24"/>
          <w:szCs w:val="24"/>
        </w:rPr>
        <w:t>.4.9</w:t>
      </w:r>
      <w:r w:rsidR="00435AE1" w:rsidRPr="00EA715A">
        <w:rPr>
          <w:sz w:val="24"/>
          <w:szCs w:val="24"/>
        </w:rPr>
        <w:t xml:space="preserve"> </w:t>
      </w:r>
      <w:r w:rsidR="00EA715A" w:rsidRPr="00EA715A">
        <w:rPr>
          <w:i/>
          <w:sz w:val="24"/>
          <w:szCs w:val="24"/>
        </w:rPr>
        <w:t>Ultrasonic</w:t>
      </w:r>
      <w:r w:rsidR="00EA715A">
        <w:rPr>
          <w:i/>
          <w:sz w:val="24"/>
          <w:szCs w:val="24"/>
        </w:rPr>
        <w:t xml:space="preserve"> </w:t>
      </w:r>
      <w:r w:rsidR="00EA715A" w:rsidRPr="00EA715A">
        <w:rPr>
          <w:i/>
          <w:sz w:val="24"/>
          <w:szCs w:val="24"/>
        </w:rPr>
        <w:t xml:space="preserve">Parts </w:t>
      </w:r>
      <w:r w:rsidR="00C73D92">
        <w:rPr>
          <w:i/>
          <w:sz w:val="24"/>
          <w:szCs w:val="24"/>
        </w:rPr>
        <w:t>Cleaner—</w:t>
      </w:r>
      <w:r w:rsidR="00EA715A">
        <w:rPr>
          <w:sz w:val="24"/>
          <w:szCs w:val="24"/>
        </w:rPr>
        <w:t xml:space="preserve">Obtain </w:t>
      </w:r>
      <w:proofErr w:type="spellStart"/>
      <w:r w:rsidR="00A7734D">
        <w:rPr>
          <w:sz w:val="24"/>
          <w:szCs w:val="24"/>
        </w:rPr>
        <w:t>Tierra</w:t>
      </w:r>
      <w:r w:rsidR="00435AE1" w:rsidRPr="001E6B92">
        <w:rPr>
          <w:sz w:val="24"/>
          <w:szCs w:val="24"/>
        </w:rPr>
        <w:t>Tech</w:t>
      </w:r>
      <w:proofErr w:type="spellEnd"/>
      <w:r w:rsidR="00435AE1" w:rsidRPr="001E6B92">
        <w:rPr>
          <w:sz w:val="24"/>
          <w:szCs w:val="24"/>
        </w:rPr>
        <w:t xml:space="preserve"> model MOT500NS ultrasonic parts cleaner or similar </w:t>
      </w:r>
      <w:r w:rsidR="00EA715A">
        <w:rPr>
          <w:sz w:val="24"/>
          <w:szCs w:val="24"/>
        </w:rPr>
        <w:t xml:space="preserve">from: </w:t>
      </w:r>
    </w:p>
    <w:p w14:paraId="089AF9D3" w14:textId="77777777" w:rsidR="003A7519" w:rsidRDefault="003A7519" w:rsidP="003A7519">
      <w:pPr>
        <w:pStyle w:val="Subsecnonum"/>
        <w:spacing w:line="360" w:lineRule="auto"/>
        <w:rPr>
          <w:sz w:val="24"/>
          <w:szCs w:val="24"/>
        </w:rPr>
      </w:pPr>
      <w:proofErr w:type="spellStart"/>
      <w:r w:rsidRPr="003A7519">
        <w:rPr>
          <w:sz w:val="24"/>
          <w:szCs w:val="24"/>
        </w:rPr>
        <w:t>TierraTech</w:t>
      </w:r>
      <w:proofErr w:type="spellEnd"/>
      <w:r w:rsidRPr="003A7519">
        <w:rPr>
          <w:sz w:val="24"/>
          <w:szCs w:val="24"/>
        </w:rPr>
        <w:t xml:space="preserve">, </w:t>
      </w:r>
    </w:p>
    <w:p w14:paraId="0335B381" w14:textId="77777777" w:rsidR="003A7519" w:rsidRDefault="003A7519" w:rsidP="003A7519">
      <w:pPr>
        <w:pStyle w:val="Subsecnonum"/>
        <w:spacing w:line="360" w:lineRule="auto"/>
        <w:rPr>
          <w:sz w:val="24"/>
          <w:szCs w:val="24"/>
        </w:rPr>
      </w:pPr>
      <w:r w:rsidRPr="003A7519">
        <w:rPr>
          <w:sz w:val="24"/>
          <w:szCs w:val="24"/>
        </w:rPr>
        <w:t xml:space="preserve">Draper Business Park, </w:t>
      </w:r>
    </w:p>
    <w:p w14:paraId="70B5B1D3" w14:textId="77777777" w:rsidR="003A7519" w:rsidRDefault="003A7519" w:rsidP="003A7519">
      <w:pPr>
        <w:pStyle w:val="Subsecnonum"/>
        <w:spacing w:line="360" w:lineRule="auto"/>
        <w:rPr>
          <w:sz w:val="24"/>
          <w:szCs w:val="24"/>
        </w:rPr>
      </w:pPr>
      <w:r w:rsidRPr="003A7519">
        <w:rPr>
          <w:sz w:val="24"/>
          <w:szCs w:val="24"/>
        </w:rPr>
        <w:t xml:space="preserve">12227 South Business Park Drive, </w:t>
      </w:r>
    </w:p>
    <w:p w14:paraId="4AE9E534" w14:textId="77777777" w:rsidR="003A7519" w:rsidRDefault="003A7519" w:rsidP="003A7519">
      <w:pPr>
        <w:pStyle w:val="Subsecnonum"/>
        <w:spacing w:line="360" w:lineRule="auto"/>
        <w:rPr>
          <w:sz w:val="24"/>
          <w:szCs w:val="24"/>
        </w:rPr>
      </w:pPr>
      <w:r w:rsidRPr="003A7519">
        <w:rPr>
          <w:sz w:val="24"/>
          <w:szCs w:val="24"/>
        </w:rPr>
        <w:t xml:space="preserve">Suite 100, </w:t>
      </w:r>
    </w:p>
    <w:p w14:paraId="7EC2FB8B" w14:textId="77777777" w:rsidR="003A7519" w:rsidRDefault="003A7519" w:rsidP="003A7519">
      <w:pPr>
        <w:pStyle w:val="Subsecnonum"/>
        <w:spacing w:line="360" w:lineRule="auto"/>
        <w:rPr>
          <w:sz w:val="24"/>
          <w:szCs w:val="24"/>
        </w:rPr>
      </w:pPr>
      <w:r w:rsidRPr="003A7519">
        <w:rPr>
          <w:sz w:val="24"/>
          <w:szCs w:val="24"/>
        </w:rPr>
        <w:t>Draper, UT 84020.</w:t>
      </w:r>
    </w:p>
    <w:p w14:paraId="587E8401" w14:textId="1938FB76" w:rsidR="003A7519" w:rsidRPr="003A7519" w:rsidRDefault="0021539C" w:rsidP="003A7519">
      <w:pPr>
        <w:pStyle w:val="Subsecnonum"/>
        <w:spacing w:line="360" w:lineRule="auto"/>
        <w:rPr>
          <w:sz w:val="24"/>
          <w:szCs w:val="24"/>
        </w:rPr>
      </w:pPr>
      <w:hyperlink r:id="rId69" w:history="1">
        <w:r w:rsidR="003A7519" w:rsidRPr="003A7519">
          <w:rPr>
            <w:rStyle w:val="Hyperlink"/>
            <w:sz w:val="24"/>
            <w:szCs w:val="24"/>
          </w:rPr>
          <w:t>sales@tierratech.com</w:t>
        </w:r>
      </w:hyperlink>
      <w:r w:rsidR="003A7519" w:rsidRPr="003A7519">
        <w:rPr>
          <w:sz w:val="24"/>
          <w:szCs w:val="24"/>
        </w:rPr>
        <w:t>.</w:t>
      </w:r>
    </w:p>
    <w:p w14:paraId="53065473" w14:textId="77777777" w:rsidR="00992F64" w:rsidRDefault="00992F64" w:rsidP="001E6B92">
      <w:pPr>
        <w:pStyle w:val="Subsecnonum"/>
        <w:spacing w:line="360" w:lineRule="auto"/>
        <w:rPr>
          <w:sz w:val="24"/>
          <w:szCs w:val="24"/>
        </w:rPr>
      </w:pPr>
    </w:p>
    <w:p w14:paraId="25987F04" w14:textId="6A8026D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0</w:t>
      </w:r>
      <w:r w:rsidR="00435AE1" w:rsidRPr="001E6B92">
        <w:rPr>
          <w:sz w:val="24"/>
          <w:szCs w:val="24"/>
        </w:rPr>
        <w:t xml:space="preserve"> </w:t>
      </w:r>
      <w:r w:rsidR="00992F64">
        <w:rPr>
          <w:i/>
          <w:sz w:val="24"/>
          <w:szCs w:val="24"/>
        </w:rPr>
        <w:t>Ultrasonic Cleaner—</w:t>
      </w:r>
      <w:r w:rsidR="00992F64" w:rsidRPr="00992F64">
        <w:rPr>
          <w:sz w:val="24"/>
          <w:szCs w:val="24"/>
        </w:rPr>
        <w:t>Obtain</w:t>
      </w:r>
      <w:r w:rsidR="00992F64">
        <w:rPr>
          <w:i/>
          <w:sz w:val="24"/>
          <w:szCs w:val="24"/>
        </w:rPr>
        <w:t xml:space="preserve"> </w:t>
      </w:r>
      <w:proofErr w:type="spellStart"/>
      <w:r w:rsidR="00A7734D">
        <w:rPr>
          <w:sz w:val="24"/>
          <w:szCs w:val="24"/>
        </w:rPr>
        <w:t>Tierra</w:t>
      </w:r>
      <w:r w:rsidR="00435AE1" w:rsidRPr="001E6B92">
        <w:rPr>
          <w:sz w:val="24"/>
          <w:szCs w:val="24"/>
        </w:rPr>
        <w:t>Tech</w:t>
      </w:r>
      <w:proofErr w:type="spellEnd"/>
      <w:r w:rsidR="00435AE1" w:rsidRPr="001E6B92">
        <w:rPr>
          <w:sz w:val="24"/>
          <w:szCs w:val="24"/>
        </w:rPr>
        <w:t xml:space="preserve"> Ultrasonic solution 7 and B cleaner </w:t>
      </w:r>
      <w:r w:rsidR="00A7734D">
        <w:rPr>
          <w:sz w:val="24"/>
          <w:szCs w:val="24"/>
        </w:rPr>
        <w:t>from</w:t>
      </w:r>
      <w:r w:rsidR="0025073C">
        <w:rPr>
          <w:sz w:val="24"/>
          <w:szCs w:val="24"/>
        </w:rPr>
        <w:t xml:space="preserve"> </w:t>
      </w:r>
      <w:proofErr w:type="spellStart"/>
      <w:r w:rsidR="00A7734D">
        <w:rPr>
          <w:sz w:val="24"/>
          <w:szCs w:val="24"/>
        </w:rPr>
        <w:t>Tierra</w:t>
      </w:r>
      <w:r w:rsidR="00435AE1" w:rsidRPr="001E6B92">
        <w:rPr>
          <w:sz w:val="24"/>
          <w:szCs w:val="24"/>
        </w:rPr>
        <w:t>Tech</w:t>
      </w:r>
      <w:proofErr w:type="spellEnd"/>
      <w:r w:rsidR="00A7734D">
        <w:rPr>
          <w:sz w:val="24"/>
          <w:szCs w:val="24"/>
        </w:rPr>
        <w:t xml:space="preserve"> (see X1.4.</w:t>
      </w:r>
      <w:r w:rsidR="00C73D92">
        <w:rPr>
          <w:sz w:val="24"/>
          <w:szCs w:val="24"/>
        </w:rPr>
        <w:t>9</w:t>
      </w:r>
      <w:r w:rsidR="00A7734D">
        <w:rPr>
          <w:sz w:val="24"/>
          <w:szCs w:val="24"/>
        </w:rPr>
        <w:t>).</w:t>
      </w:r>
    </w:p>
    <w:p w14:paraId="664D81E9" w14:textId="77777777" w:rsidR="00435AE1" w:rsidRPr="001E6B92" w:rsidRDefault="00435AE1" w:rsidP="001E6B92">
      <w:pPr>
        <w:pStyle w:val="Subsecnonum"/>
        <w:spacing w:line="360" w:lineRule="auto"/>
        <w:rPr>
          <w:sz w:val="24"/>
          <w:szCs w:val="24"/>
        </w:rPr>
      </w:pPr>
    </w:p>
    <w:p w14:paraId="645A932A" w14:textId="46224C4E" w:rsidR="00A7734D"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1</w:t>
      </w:r>
      <w:r w:rsidR="00435AE1" w:rsidRPr="001E6B92">
        <w:rPr>
          <w:sz w:val="24"/>
          <w:szCs w:val="24"/>
        </w:rPr>
        <w:t xml:space="preserve"> </w:t>
      </w:r>
      <w:r w:rsidR="00A7734D" w:rsidRPr="0025073C">
        <w:rPr>
          <w:i/>
          <w:sz w:val="24"/>
          <w:szCs w:val="24"/>
        </w:rPr>
        <w:t>Organic Solvent</w:t>
      </w:r>
      <w:r w:rsidR="00A7734D">
        <w:rPr>
          <w:sz w:val="24"/>
          <w:szCs w:val="24"/>
        </w:rPr>
        <w:t xml:space="preserve">—Obtain </w:t>
      </w:r>
      <w:proofErr w:type="spellStart"/>
      <w:r w:rsidR="00435AE1" w:rsidRPr="001E6B92">
        <w:rPr>
          <w:sz w:val="24"/>
          <w:szCs w:val="24"/>
        </w:rPr>
        <w:t>Penmul</w:t>
      </w:r>
      <w:proofErr w:type="spellEnd"/>
      <w:r w:rsidR="00435AE1" w:rsidRPr="001E6B92">
        <w:rPr>
          <w:sz w:val="24"/>
          <w:szCs w:val="24"/>
        </w:rPr>
        <w:t xml:space="preserve"> L460 from</w:t>
      </w:r>
      <w:r w:rsidR="00A7734D">
        <w:rPr>
          <w:sz w:val="24"/>
          <w:szCs w:val="24"/>
        </w:rPr>
        <w:t>:</w:t>
      </w:r>
    </w:p>
    <w:p w14:paraId="6DA5D8BE" w14:textId="77777777" w:rsidR="00A7734D" w:rsidRDefault="00435AE1" w:rsidP="001E6B92">
      <w:pPr>
        <w:pStyle w:val="Subsecnonum"/>
        <w:spacing w:line="360" w:lineRule="auto"/>
        <w:rPr>
          <w:sz w:val="24"/>
          <w:szCs w:val="24"/>
        </w:rPr>
      </w:pPr>
      <w:proofErr w:type="spellStart"/>
      <w:r w:rsidRPr="001E6B92">
        <w:rPr>
          <w:sz w:val="24"/>
          <w:szCs w:val="24"/>
        </w:rPr>
        <w:t>Penetone</w:t>
      </w:r>
      <w:proofErr w:type="spellEnd"/>
      <w:r w:rsidRPr="001E6B92">
        <w:rPr>
          <w:sz w:val="24"/>
          <w:szCs w:val="24"/>
        </w:rPr>
        <w:t xml:space="preserve"> Corp., </w:t>
      </w:r>
    </w:p>
    <w:p w14:paraId="4E94C95E" w14:textId="77777777" w:rsidR="00A7734D" w:rsidRDefault="00435AE1" w:rsidP="001E6B92">
      <w:pPr>
        <w:pStyle w:val="Subsecnonum"/>
        <w:spacing w:line="360" w:lineRule="auto"/>
        <w:rPr>
          <w:sz w:val="24"/>
          <w:szCs w:val="24"/>
        </w:rPr>
      </w:pPr>
      <w:r w:rsidRPr="001E6B92">
        <w:rPr>
          <w:sz w:val="24"/>
          <w:szCs w:val="24"/>
        </w:rPr>
        <w:t xml:space="preserve">P.O. Box 22006, </w:t>
      </w:r>
    </w:p>
    <w:p w14:paraId="467DB018" w14:textId="78A05D91" w:rsidR="00435AE1" w:rsidRPr="001E6B92" w:rsidRDefault="00435AE1" w:rsidP="001E6B92">
      <w:pPr>
        <w:pStyle w:val="Subsecnonum"/>
        <w:spacing w:line="360" w:lineRule="auto"/>
        <w:rPr>
          <w:sz w:val="24"/>
          <w:szCs w:val="24"/>
        </w:rPr>
      </w:pPr>
      <w:r w:rsidRPr="001E6B92">
        <w:rPr>
          <w:sz w:val="24"/>
          <w:szCs w:val="24"/>
        </w:rPr>
        <w:t>Los Angeles, CA 90022</w:t>
      </w:r>
      <w:r w:rsidR="00A7734D">
        <w:rPr>
          <w:sz w:val="24"/>
          <w:szCs w:val="24"/>
        </w:rPr>
        <w:t>.</w:t>
      </w:r>
    </w:p>
    <w:p w14:paraId="5ED96A80" w14:textId="77777777" w:rsidR="00435AE1" w:rsidRPr="001E6B92" w:rsidRDefault="00435AE1" w:rsidP="001E6B92">
      <w:pPr>
        <w:pStyle w:val="Subsecnonum"/>
        <w:spacing w:line="360" w:lineRule="auto"/>
        <w:rPr>
          <w:sz w:val="24"/>
          <w:szCs w:val="24"/>
        </w:rPr>
      </w:pPr>
    </w:p>
    <w:p w14:paraId="4DA7A5A7" w14:textId="135FC4EC" w:rsidR="0025073C"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2</w:t>
      </w:r>
      <w:r w:rsidR="0025073C">
        <w:rPr>
          <w:sz w:val="24"/>
          <w:szCs w:val="24"/>
        </w:rPr>
        <w:t xml:space="preserve"> </w:t>
      </w:r>
      <w:r w:rsidR="0025073C" w:rsidRPr="0025073C">
        <w:rPr>
          <w:i/>
          <w:sz w:val="24"/>
          <w:szCs w:val="24"/>
        </w:rPr>
        <w:t>Parts Cleaning Soap</w:t>
      </w:r>
      <w:r w:rsidR="0025073C">
        <w:rPr>
          <w:sz w:val="24"/>
          <w:szCs w:val="24"/>
        </w:rPr>
        <w:t xml:space="preserve">—Obtain </w:t>
      </w:r>
      <w:r w:rsidR="00435AE1" w:rsidRPr="001E6B92">
        <w:rPr>
          <w:sz w:val="24"/>
          <w:szCs w:val="24"/>
        </w:rPr>
        <w:t xml:space="preserve">NAT-50 </w:t>
      </w:r>
      <w:r w:rsidR="0025073C">
        <w:rPr>
          <w:sz w:val="24"/>
          <w:szCs w:val="24"/>
        </w:rPr>
        <w:t>and PDN-50</w:t>
      </w:r>
      <w:r w:rsidR="00C73D92">
        <w:rPr>
          <w:sz w:val="24"/>
          <w:szCs w:val="24"/>
        </w:rPr>
        <w:t xml:space="preserve"> </w:t>
      </w:r>
      <w:r w:rsidR="0025073C">
        <w:rPr>
          <w:sz w:val="24"/>
          <w:szCs w:val="24"/>
        </w:rPr>
        <w:t>from:</w:t>
      </w:r>
    </w:p>
    <w:p w14:paraId="72C7750A" w14:textId="77777777" w:rsidR="0025073C" w:rsidRDefault="00435AE1" w:rsidP="001E6B92">
      <w:pPr>
        <w:pStyle w:val="Subsecnonum"/>
        <w:spacing w:line="360" w:lineRule="auto"/>
        <w:rPr>
          <w:sz w:val="24"/>
          <w:szCs w:val="24"/>
        </w:rPr>
      </w:pPr>
      <w:r w:rsidRPr="001E6B92">
        <w:rPr>
          <w:sz w:val="24"/>
          <w:szCs w:val="24"/>
        </w:rPr>
        <w:t xml:space="preserve">Better Engineering Manufacturing, </w:t>
      </w:r>
    </w:p>
    <w:p w14:paraId="3DAC2D14" w14:textId="77777777" w:rsidR="0025073C" w:rsidRDefault="00435AE1" w:rsidP="001E6B92">
      <w:pPr>
        <w:pStyle w:val="Subsecnonum"/>
        <w:spacing w:line="360" w:lineRule="auto"/>
        <w:rPr>
          <w:sz w:val="24"/>
          <w:szCs w:val="24"/>
        </w:rPr>
      </w:pPr>
      <w:r w:rsidRPr="001E6B92">
        <w:rPr>
          <w:sz w:val="24"/>
          <w:szCs w:val="24"/>
        </w:rPr>
        <w:t xml:space="preserve">8361 Town Court, </w:t>
      </w:r>
    </w:p>
    <w:p w14:paraId="55D78BE9" w14:textId="114A2BBD" w:rsidR="00435AE1" w:rsidRPr="001E6B92" w:rsidRDefault="00435AE1" w:rsidP="001E6B92">
      <w:pPr>
        <w:pStyle w:val="Subsecnonum"/>
        <w:spacing w:line="360" w:lineRule="auto"/>
        <w:rPr>
          <w:sz w:val="24"/>
          <w:szCs w:val="24"/>
        </w:rPr>
      </w:pPr>
      <w:r w:rsidRPr="001E6B92">
        <w:rPr>
          <w:sz w:val="24"/>
          <w:szCs w:val="24"/>
        </w:rPr>
        <w:t>Baltimore, MD 21236.</w:t>
      </w:r>
    </w:p>
    <w:p w14:paraId="2E046896" w14:textId="77777777" w:rsidR="00435AE1" w:rsidRPr="001E6B92" w:rsidRDefault="00435AE1" w:rsidP="001E6B92">
      <w:pPr>
        <w:pStyle w:val="Subsecnonum"/>
        <w:spacing w:line="360" w:lineRule="auto"/>
        <w:rPr>
          <w:sz w:val="24"/>
          <w:szCs w:val="24"/>
        </w:rPr>
      </w:pPr>
    </w:p>
    <w:p w14:paraId="7A2CFDFB" w14:textId="77D2C683"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3</w:t>
      </w:r>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
    <w:p w14:paraId="2B188EEE" w14:textId="77777777" w:rsidR="00435AE1" w:rsidRPr="001E6B92" w:rsidRDefault="00435AE1" w:rsidP="001E6B92">
      <w:pPr>
        <w:pStyle w:val="Subsecnonum"/>
        <w:spacing w:line="360" w:lineRule="auto"/>
        <w:rPr>
          <w:sz w:val="24"/>
          <w:szCs w:val="24"/>
        </w:rPr>
      </w:pPr>
    </w:p>
    <w:p w14:paraId="683006F7" w14:textId="3480DF9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4</w:t>
      </w:r>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from </w:t>
      </w:r>
      <w:r w:rsidR="0025073C" w:rsidRPr="001E6B92">
        <w:rPr>
          <w:sz w:val="24"/>
          <w:szCs w:val="24"/>
        </w:rPr>
        <w:t>a Ford or Lincoln dealer</w:t>
      </w:r>
      <w:r w:rsidR="0025073C">
        <w:rPr>
          <w:sz w:val="24"/>
          <w:szCs w:val="24"/>
        </w:rPr>
        <w:t>.</w:t>
      </w:r>
    </w:p>
    <w:p w14:paraId="15882F03" w14:textId="77777777" w:rsidR="00435AE1" w:rsidRPr="001E6B92" w:rsidRDefault="00435AE1" w:rsidP="001E6B92">
      <w:pPr>
        <w:pStyle w:val="Subsecnonum"/>
        <w:spacing w:line="360" w:lineRule="auto"/>
        <w:rPr>
          <w:sz w:val="24"/>
          <w:szCs w:val="24"/>
        </w:rPr>
      </w:pPr>
    </w:p>
    <w:p w14:paraId="34163741" w14:textId="111F7964" w:rsidR="009D1309"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5</w:t>
      </w:r>
      <w:r w:rsidR="00435AE1" w:rsidRPr="001E6B92">
        <w:rPr>
          <w:sz w:val="24"/>
          <w:szCs w:val="24"/>
        </w:rPr>
        <w:t xml:space="preserve"> </w:t>
      </w:r>
      <w:r w:rsidR="00DD6FAC" w:rsidRPr="0025073C">
        <w:rPr>
          <w:i/>
          <w:sz w:val="24"/>
          <w:szCs w:val="24"/>
        </w:rPr>
        <w:t>Dynamometer</w:t>
      </w:r>
      <w:r w:rsidR="0025073C">
        <w:rPr>
          <w:sz w:val="24"/>
          <w:szCs w:val="24"/>
        </w:rPr>
        <w:t>—</w:t>
      </w:r>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r w:rsidR="0091011A">
        <w:rPr>
          <w:sz w:val="24"/>
        </w:rPr>
        <w:t xml:space="preserve">(see X1.5.2) </w:t>
      </w:r>
      <w:r w:rsidR="009D1309">
        <w:rPr>
          <w:sz w:val="24"/>
        </w:rPr>
        <w:t>or from:</w:t>
      </w:r>
      <w:r w:rsidR="009D1309" w:rsidRPr="001E6B92">
        <w:rPr>
          <w:sz w:val="24"/>
          <w:szCs w:val="24"/>
        </w:rPr>
        <w:t xml:space="preserve"> </w:t>
      </w:r>
    </w:p>
    <w:p w14:paraId="13D22064" w14:textId="77777777" w:rsidR="009D1309" w:rsidRDefault="009D1309" w:rsidP="001E6B92">
      <w:pPr>
        <w:pStyle w:val="Subsecnonum"/>
        <w:spacing w:line="360" w:lineRule="auto"/>
        <w:rPr>
          <w:sz w:val="24"/>
          <w:szCs w:val="24"/>
        </w:rPr>
      </w:pPr>
      <w:r>
        <w:rPr>
          <w:sz w:val="24"/>
          <w:szCs w:val="24"/>
        </w:rPr>
        <w:t>Dyne Systems, Inc.,</w:t>
      </w:r>
    </w:p>
    <w:p w14:paraId="16C10AA3" w14:textId="77777777" w:rsidR="009D1309" w:rsidRDefault="009D1309" w:rsidP="001E6B92">
      <w:pPr>
        <w:pStyle w:val="Subsecnonum"/>
        <w:spacing w:line="360" w:lineRule="auto"/>
        <w:rPr>
          <w:sz w:val="24"/>
          <w:szCs w:val="24"/>
        </w:rPr>
      </w:pPr>
      <w:r>
        <w:rPr>
          <w:sz w:val="24"/>
          <w:szCs w:val="24"/>
        </w:rPr>
        <w:t>W209 N17391 Industrial Drive,</w:t>
      </w:r>
    </w:p>
    <w:p w14:paraId="70BCCD18" w14:textId="77777777" w:rsidR="009D1309" w:rsidRDefault="009D1309" w:rsidP="001E6B92">
      <w:pPr>
        <w:pStyle w:val="Subsecnonum"/>
        <w:spacing w:line="360" w:lineRule="auto"/>
        <w:rPr>
          <w:sz w:val="24"/>
          <w:szCs w:val="24"/>
        </w:rPr>
      </w:pPr>
      <w:r>
        <w:rPr>
          <w:sz w:val="24"/>
          <w:szCs w:val="24"/>
        </w:rPr>
        <w:t xml:space="preserve"> Jackson, WI 53037 USA, tel:</w:t>
      </w:r>
      <w:r w:rsidR="00435AE1" w:rsidRPr="001E6B92">
        <w:rPr>
          <w:sz w:val="24"/>
          <w:szCs w:val="24"/>
        </w:rPr>
        <w:t>800-657-0726</w:t>
      </w:r>
    </w:p>
    <w:p w14:paraId="2480548B" w14:textId="1FA314F2" w:rsidR="00435AE1" w:rsidRPr="001E6B92" w:rsidRDefault="006A1263" w:rsidP="001E6B92">
      <w:pPr>
        <w:pStyle w:val="Subsecnonum"/>
        <w:spacing w:line="360" w:lineRule="auto"/>
        <w:rPr>
          <w:sz w:val="24"/>
          <w:szCs w:val="24"/>
        </w:rPr>
      </w:pPr>
      <w:r>
        <w:rPr>
          <w:sz w:val="24"/>
          <w:szCs w:val="24"/>
        </w:rPr>
        <w:t xml:space="preserve"> or </w:t>
      </w:r>
    </w:p>
    <w:p w14:paraId="19D6CAFD" w14:textId="77777777" w:rsidR="009D1309" w:rsidRDefault="009D1309" w:rsidP="001E6B92">
      <w:pPr>
        <w:pStyle w:val="Subsecnonum"/>
        <w:spacing w:line="360" w:lineRule="auto"/>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1E6B92">
      <w:pPr>
        <w:pStyle w:val="Subsecnonum"/>
        <w:spacing w:line="360" w:lineRule="auto"/>
        <w:rPr>
          <w:sz w:val="24"/>
          <w:szCs w:val="24"/>
        </w:rPr>
      </w:pPr>
      <w:r w:rsidRPr="001E6B92">
        <w:rPr>
          <w:sz w:val="24"/>
          <w:szCs w:val="24"/>
        </w:rPr>
        <w:t xml:space="preserve">14671 N 250 W Edinburgh, </w:t>
      </w:r>
    </w:p>
    <w:p w14:paraId="05555B7A" w14:textId="77777777" w:rsidR="009D1309" w:rsidRDefault="00435AE1" w:rsidP="001E6B92">
      <w:pPr>
        <w:pStyle w:val="Subsecnonum"/>
        <w:spacing w:line="360" w:lineRule="auto"/>
        <w:rPr>
          <w:sz w:val="24"/>
          <w:szCs w:val="24"/>
        </w:rPr>
      </w:pPr>
      <w:r w:rsidRPr="001E6B92">
        <w:rPr>
          <w:sz w:val="24"/>
          <w:szCs w:val="24"/>
        </w:rPr>
        <w:t>IN 46124</w:t>
      </w:r>
      <w:r w:rsidR="009D1309">
        <w:rPr>
          <w:sz w:val="24"/>
          <w:szCs w:val="24"/>
        </w:rPr>
        <w:t xml:space="preserve">. </w:t>
      </w:r>
    </w:p>
    <w:p w14:paraId="0435B55D" w14:textId="3A53FFB6" w:rsidR="00435AE1" w:rsidRPr="001E6B92" w:rsidRDefault="0021539C" w:rsidP="001E6B92">
      <w:pPr>
        <w:pStyle w:val="Subsecnonum"/>
        <w:spacing w:line="360" w:lineRule="auto"/>
        <w:rPr>
          <w:sz w:val="24"/>
          <w:szCs w:val="24"/>
        </w:rPr>
      </w:pPr>
      <w:hyperlink r:id="rId70" w:history="1">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p>
    <w:p w14:paraId="68FB81EA" w14:textId="77777777" w:rsidR="00435AE1" w:rsidRPr="001E6B92" w:rsidRDefault="00435AE1" w:rsidP="001E6B92">
      <w:pPr>
        <w:pStyle w:val="Subsecnonum"/>
        <w:spacing w:line="360" w:lineRule="auto"/>
        <w:rPr>
          <w:sz w:val="24"/>
          <w:szCs w:val="24"/>
        </w:rPr>
      </w:pPr>
    </w:p>
    <w:p w14:paraId="74A1AF02" w14:textId="5F582D90" w:rsidR="00435AE1" w:rsidRDefault="00670CAA" w:rsidP="00C73D92">
      <w:pPr>
        <w:pStyle w:val="Subsecnonum"/>
        <w:spacing w:line="360" w:lineRule="auto"/>
        <w:jc w:val="left"/>
        <w:rPr>
          <w:sz w:val="24"/>
          <w:szCs w:val="24"/>
        </w:rPr>
      </w:pPr>
      <w:r>
        <w:rPr>
          <w:sz w:val="24"/>
          <w:szCs w:val="24"/>
        </w:rPr>
        <w:t>X1</w:t>
      </w:r>
      <w:r w:rsidR="00435AE1" w:rsidRPr="001E6B92">
        <w:rPr>
          <w:sz w:val="24"/>
          <w:szCs w:val="24"/>
        </w:rPr>
        <w:t>.4.</w:t>
      </w:r>
      <w:r w:rsidR="008D1766">
        <w:rPr>
          <w:sz w:val="24"/>
          <w:szCs w:val="24"/>
        </w:rPr>
        <w:t>16</w:t>
      </w:r>
      <w:r w:rsidR="00435AE1" w:rsidRPr="001E6B92">
        <w:rPr>
          <w:sz w:val="24"/>
          <w:szCs w:val="24"/>
        </w:rPr>
        <w:t xml:space="preserve"> </w:t>
      </w:r>
      <w:r w:rsidR="00F22474">
        <w:rPr>
          <w:i/>
          <w:sz w:val="24"/>
          <w:szCs w:val="24"/>
        </w:rPr>
        <w:t>Rear Motor Mount—</w:t>
      </w:r>
      <w:r w:rsidR="008D1766">
        <w:rPr>
          <w:sz w:val="24"/>
          <w:szCs w:val="24"/>
        </w:rPr>
        <w:t>manufactured by</w:t>
      </w:r>
      <w:r w:rsidR="00F22474">
        <w:rPr>
          <w:sz w:val="24"/>
          <w:szCs w:val="24"/>
        </w:rPr>
        <w:t xml:space="preserve"> </w:t>
      </w:r>
      <w:r w:rsidR="00435AE1" w:rsidRPr="001E6B92">
        <w:rPr>
          <w:sz w:val="24"/>
          <w:szCs w:val="24"/>
        </w:rPr>
        <w:t>Quicksilver</w:t>
      </w:r>
      <w:r w:rsidR="008D1766">
        <w:rPr>
          <w:sz w:val="24"/>
          <w:szCs w:val="24"/>
        </w:rPr>
        <w:t>,</w:t>
      </w:r>
      <w:r w:rsidR="00435AE1" w:rsidRPr="001E6B92">
        <w:rPr>
          <w:sz w:val="24"/>
          <w:szCs w:val="24"/>
        </w:rPr>
        <w:t xml:space="preserve"> </w:t>
      </w:r>
      <w:r w:rsidR="00F22474">
        <w:rPr>
          <w:sz w:val="24"/>
          <w:szCs w:val="24"/>
        </w:rPr>
        <w:t>P/N</w:t>
      </w:r>
      <w:r w:rsidR="00435AE1" w:rsidRPr="001E6B92">
        <w:rPr>
          <w:sz w:val="24"/>
          <w:szCs w:val="24"/>
        </w:rPr>
        <w:t xml:space="preserve"> 6628-A</w:t>
      </w:r>
      <w:r w:rsidR="008D1766">
        <w:rPr>
          <w:sz w:val="24"/>
          <w:szCs w:val="24"/>
        </w:rPr>
        <w:t>.</w:t>
      </w:r>
      <w:r w:rsidR="00F22474">
        <w:rPr>
          <w:sz w:val="24"/>
          <w:szCs w:val="24"/>
        </w:rPr>
        <w:t xml:space="preserve"> </w:t>
      </w:r>
      <w:r w:rsidR="008D1766">
        <w:rPr>
          <w:sz w:val="24"/>
          <w:szCs w:val="24"/>
        </w:rPr>
        <w:t>www.q</w:t>
      </w:r>
      <w:r w:rsidR="00F22474">
        <w:rPr>
          <w:sz w:val="24"/>
          <w:szCs w:val="24"/>
        </w:rPr>
        <w:t>uicksilver</w:t>
      </w:r>
      <w:r w:rsidR="008D1766">
        <w:rPr>
          <w:sz w:val="24"/>
          <w:szCs w:val="24"/>
        </w:rPr>
        <w:t>-products.com.</w:t>
      </w:r>
    </w:p>
    <w:p w14:paraId="57319A09" w14:textId="77777777" w:rsidR="00F22474" w:rsidRPr="001E6B92" w:rsidRDefault="00F22474" w:rsidP="001E6B92">
      <w:pPr>
        <w:pStyle w:val="Subsecnonum"/>
        <w:spacing w:line="360" w:lineRule="auto"/>
        <w:rPr>
          <w:sz w:val="24"/>
          <w:szCs w:val="24"/>
        </w:rPr>
      </w:pPr>
    </w:p>
    <w:p w14:paraId="79C3D19D" w14:textId="1FDAC11D" w:rsidR="00435AE1" w:rsidRDefault="00670CAA" w:rsidP="001E6B92">
      <w:pPr>
        <w:pStyle w:val="Subsecnonum"/>
        <w:spacing w:line="360" w:lineRule="auto"/>
        <w:rPr>
          <w:sz w:val="24"/>
          <w:szCs w:val="24"/>
        </w:rPr>
      </w:pPr>
      <w:r>
        <w:rPr>
          <w:sz w:val="24"/>
          <w:szCs w:val="24"/>
        </w:rPr>
        <w:t>X1</w:t>
      </w:r>
      <w:r w:rsidR="008D1766">
        <w:rPr>
          <w:sz w:val="24"/>
          <w:szCs w:val="24"/>
        </w:rPr>
        <w:t>.4.17</w:t>
      </w:r>
      <w:r w:rsidR="00435AE1" w:rsidRPr="001E6B92">
        <w:rPr>
          <w:sz w:val="24"/>
          <w:szCs w:val="24"/>
        </w:rPr>
        <w:t xml:space="preserve"> </w:t>
      </w:r>
      <w:r w:rsidR="00AA5183" w:rsidRPr="00AA5183">
        <w:rPr>
          <w:i/>
          <w:sz w:val="24"/>
          <w:szCs w:val="24"/>
        </w:rPr>
        <w:t>Carburetor Cleaner</w:t>
      </w:r>
      <w:r w:rsidR="00AA5183">
        <w:rPr>
          <w:sz w:val="24"/>
          <w:szCs w:val="24"/>
        </w:rPr>
        <w:t xml:space="preserve">—Obtain </w:t>
      </w:r>
      <w:proofErr w:type="spellStart"/>
      <w:r w:rsidR="00435AE1" w:rsidRPr="001E6B92">
        <w:rPr>
          <w:sz w:val="24"/>
          <w:szCs w:val="24"/>
        </w:rPr>
        <w:t>Chemtool</w:t>
      </w:r>
      <w:proofErr w:type="spellEnd"/>
      <w:r w:rsidR="00435AE1" w:rsidRPr="001E6B92">
        <w:rPr>
          <w:sz w:val="24"/>
          <w:szCs w:val="24"/>
        </w:rPr>
        <w:t xml:space="preserve"> B12</w:t>
      </w:r>
      <w:r w:rsidR="00AA5183">
        <w:rPr>
          <w:sz w:val="24"/>
          <w:szCs w:val="24"/>
        </w:rPr>
        <w:t xml:space="preserve"> from:</w:t>
      </w:r>
    </w:p>
    <w:p w14:paraId="35579299"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Berryman Products, </w:t>
      </w:r>
      <w:proofErr w:type="spellStart"/>
      <w:r w:rsidRPr="00AA5183">
        <w:rPr>
          <w:rFonts w:ascii="Times New Roman" w:hAnsi="Times New Roman"/>
          <w:sz w:val="24"/>
        </w:rPr>
        <w:t>Inc</w:t>
      </w:r>
      <w:proofErr w:type="spellEnd"/>
      <w:r w:rsidRPr="00AA5183">
        <w:rPr>
          <w:rFonts w:ascii="Times New Roman" w:hAnsi="Times New Roman"/>
          <w:sz w:val="24"/>
        </w:rPr>
        <w:t xml:space="preserve">, </w:t>
      </w:r>
    </w:p>
    <w:p w14:paraId="3913145F"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3800 E. Randol Mill Rd, </w:t>
      </w:r>
    </w:p>
    <w:p w14:paraId="4BFC7478"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Arlington, TX 76011. </w:t>
      </w:r>
    </w:p>
    <w:p w14:paraId="033F7AD3" w14:textId="2F0CFD7B" w:rsidR="00AA5183" w:rsidRPr="00AA5183" w:rsidRDefault="00AA5183" w:rsidP="00C843DB">
      <w:pPr>
        <w:pStyle w:val="FootnoteText"/>
        <w:ind w:firstLine="0"/>
        <w:rPr>
          <w:rFonts w:ascii="Times New Roman" w:hAnsi="Times New Roman"/>
          <w:sz w:val="24"/>
        </w:rPr>
      </w:pPr>
      <w:r w:rsidRPr="00AA5183">
        <w:rPr>
          <w:rFonts w:ascii="Times New Roman" w:hAnsi="Times New Roman"/>
          <w:sz w:val="24"/>
        </w:rPr>
        <w:t>Tel: +1 800 433 1704; www.berrymanproducts.com.</w:t>
      </w:r>
    </w:p>
    <w:p w14:paraId="104CA0D2" w14:textId="77777777" w:rsidR="00765FD3" w:rsidRDefault="00765FD3" w:rsidP="00765FD3"/>
    <w:p w14:paraId="1D18769D" w14:textId="21F16DB6" w:rsidR="00D374C3" w:rsidRDefault="00D374C3" w:rsidP="00E23767">
      <w:pPr>
        <w:spacing w:after="0" w:line="360" w:lineRule="auto"/>
      </w:pPr>
      <w:r>
        <w:t xml:space="preserve">X1.5 </w:t>
      </w:r>
      <w:r w:rsidRPr="00E23767">
        <w:rPr>
          <w:i/>
        </w:rPr>
        <w:t>Sources of Engine Parts</w:t>
      </w:r>
      <w:r>
        <w:t>:</w:t>
      </w:r>
    </w:p>
    <w:p w14:paraId="7907DB6E" w14:textId="1383C61D" w:rsidR="00613034" w:rsidRPr="00F67A67" w:rsidRDefault="00613034" w:rsidP="00613034">
      <w:pPr>
        <w:pStyle w:val="Subsecnonum"/>
        <w:spacing w:line="360" w:lineRule="auto"/>
        <w:ind w:firstLine="426"/>
        <w:rPr>
          <w:sz w:val="24"/>
          <w:szCs w:val="24"/>
        </w:rPr>
      </w:pPr>
      <w:r>
        <w:rPr>
          <w:sz w:val="24"/>
          <w:szCs w:val="24"/>
        </w:rPr>
        <w:lastRenderedPageBreak/>
        <w:t>X1.</w:t>
      </w:r>
      <w:r w:rsidR="0091011A">
        <w:rPr>
          <w:sz w:val="24"/>
          <w:szCs w:val="24"/>
        </w:rPr>
        <w:t>5.1</w:t>
      </w:r>
      <w:r w:rsidRPr="00F67A67">
        <w:rPr>
          <w:sz w:val="24"/>
          <w:szCs w:val="24"/>
        </w:rPr>
        <w:t xml:space="preserve"> </w:t>
      </w:r>
      <w:r w:rsidRPr="00F67A67">
        <w:rPr>
          <w:i/>
          <w:sz w:val="24"/>
          <w:szCs w:val="24"/>
        </w:rPr>
        <w:t>Test Engine Parts</w:t>
      </w:r>
      <w:r w:rsidRPr="00F67A67">
        <w:rPr>
          <w:sz w:val="24"/>
          <w:szCs w:val="24"/>
        </w:rPr>
        <w:t>—</w:t>
      </w:r>
      <w:r w:rsidR="00E3463F">
        <w:rPr>
          <w:sz w:val="24"/>
          <w:szCs w:val="24"/>
        </w:rPr>
        <w:t>P</w:t>
      </w:r>
      <w:r w:rsidR="00E23767">
        <w:rPr>
          <w:sz w:val="24"/>
          <w:szCs w:val="24"/>
        </w:rPr>
        <w:t>rocure t</w:t>
      </w:r>
      <w:r w:rsidRPr="00F67A67">
        <w:rPr>
          <w:sz w:val="24"/>
          <w:szCs w:val="24"/>
        </w:rPr>
        <w:t xml:space="preserve">he required engine parts </w:t>
      </w:r>
      <w:r w:rsidR="00954AF7">
        <w:rPr>
          <w:sz w:val="24"/>
          <w:szCs w:val="24"/>
        </w:rPr>
        <w:t>(</w:t>
      </w:r>
      <w:r w:rsidR="00E23767">
        <w:rPr>
          <w:sz w:val="24"/>
          <w:szCs w:val="24"/>
        </w:rPr>
        <w:t>including the PCM</w:t>
      </w:r>
      <w:r w:rsidR="00954AF7" w:rsidRPr="00954AF7">
        <w:rPr>
          <w:sz w:val="24"/>
        </w:rPr>
        <w:t xml:space="preserve"> </w:t>
      </w:r>
      <w:r w:rsidR="00954AF7" w:rsidRPr="000126DF">
        <w:rPr>
          <w:sz w:val="24"/>
        </w:rPr>
        <w:t xml:space="preserve">calibration number </w:t>
      </w:r>
      <w:r w:rsidR="00954AF7">
        <w:rPr>
          <w:sz w:val="24"/>
        </w:rPr>
        <w:t>U502-HBBJ0-v1-7-VEP-371.VBF)</w:t>
      </w:r>
      <w:r w:rsidR="00E23767">
        <w:rPr>
          <w:sz w:val="24"/>
          <w:szCs w:val="24"/>
        </w:rPr>
        <w:t xml:space="preserve"> from </w:t>
      </w:r>
      <w:r w:rsidRPr="00F67A67">
        <w:rPr>
          <w:sz w:val="24"/>
          <w:szCs w:val="24"/>
        </w:rPr>
        <w:t>the test sponsor (Ford Motor Co</w:t>
      </w:r>
      <w:r w:rsidR="00E23767">
        <w:rPr>
          <w:sz w:val="24"/>
          <w:szCs w:val="24"/>
        </w:rPr>
        <w:t>.</w:t>
      </w:r>
      <w:r w:rsidRPr="00F67A67">
        <w:rPr>
          <w:sz w:val="24"/>
          <w:szCs w:val="24"/>
        </w:rPr>
        <w:t xml:space="preserve">): </w:t>
      </w:r>
    </w:p>
    <w:p w14:paraId="3D7A0851" w14:textId="77777777" w:rsidR="00613034" w:rsidRPr="00F67A67" w:rsidRDefault="00613034" w:rsidP="00613034">
      <w:pPr>
        <w:pStyle w:val="Subsecnonum"/>
        <w:spacing w:line="360" w:lineRule="auto"/>
        <w:ind w:firstLine="426"/>
        <w:rPr>
          <w:sz w:val="24"/>
          <w:szCs w:val="24"/>
        </w:rPr>
      </w:pPr>
      <w:r w:rsidRPr="00F67A67">
        <w:rPr>
          <w:sz w:val="24"/>
          <w:szCs w:val="24"/>
        </w:rPr>
        <w:t>Ford Motor Co.</w:t>
      </w:r>
    </w:p>
    <w:p w14:paraId="0D9DE0EC" w14:textId="77777777" w:rsidR="00613034" w:rsidRPr="00F67A67" w:rsidRDefault="00613034" w:rsidP="00613034">
      <w:pPr>
        <w:pStyle w:val="Subsecnonum"/>
        <w:spacing w:line="360" w:lineRule="auto"/>
        <w:ind w:firstLine="426"/>
        <w:rPr>
          <w:sz w:val="24"/>
          <w:szCs w:val="24"/>
        </w:rPr>
      </w:pPr>
      <w:r w:rsidRPr="00F67A67">
        <w:rPr>
          <w:sz w:val="24"/>
          <w:szCs w:val="24"/>
        </w:rPr>
        <w:t>Ford Component Sales</w:t>
      </w:r>
    </w:p>
    <w:p w14:paraId="7CCA7ADF" w14:textId="77777777" w:rsidR="00613034" w:rsidRPr="00F67A67" w:rsidRDefault="00613034" w:rsidP="00613034">
      <w:pPr>
        <w:pStyle w:val="Subsecnonum"/>
        <w:spacing w:line="360" w:lineRule="auto"/>
        <w:ind w:firstLine="426"/>
        <w:rPr>
          <w:sz w:val="24"/>
          <w:szCs w:val="24"/>
        </w:rPr>
      </w:pPr>
      <w:r w:rsidRPr="00F67A67">
        <w:rPr>
          <w:sz w:val="24"/>
          <w:szCs w:val="24"/>
        </w:rPr>
        <w:t xml:space="preserve">290 Town Center </w:t>
      </w:r>
      <w:proofErr w:type="spellStart"/>
      <w:r w:rsidRPr="00F67A67">
        <w:rPr>
          <w:sz w:val="24"/>
          <w:szCs w:val="24"/>
        </w:rPr>
        <w:t>Dr</w:t>
      </w:r>
      <w:proofErr w:type="spellEnd"/>
    </w:p>
    <w:p w14:paraId="7ED8C59A" w14:textId="77777777" w:rsidR="00613034" w:rsidRPr="00F67A67" w:rsidRDefault="00613034" w:rsidP="00613034">
      <w:pPr>
        <w:pStyle w:val="Subsecnonum"/>
        <w:spacing w:line="360" w:lineRule="auto"/>
        <w:ind w:firstLine="426"/>
        <w:rPr>
          <w:sz w:val="24"/>
          <w:szCs w:val="24"/>
        </w:rPr>
      </w:pPr>
      <w:r w:rsidRPr="00F67A67">
        <w:rPr>
          <w:sz w:val="24"/>
          <w:szCs w:val="24"/>
        </w:rPr>
        <w:t>Dearborn, MI 48126.</w:t>
      </w:r>
    </w:p>
    <w:p w14:paraId="5D21AA3E" w14:textId="77777777" w:rsidR="00613034" w:rsidRPr="00F67A67" w:rsidRDefault="00613034" w:rsidP="00613034">
      <w:pPr>
        <w:pStyle w:val="Subsecnonum"/>
        <w:spacing w:line="360" w:lineRule="auto"/>
        <w:ind w:firstLine="426"/>
        <w:rPr>
          <w:sz w:val="24"/>
          <w:szCs w:val="24"/>
        </w:rPr>
      </w:pPr>
    </w:p>
    <w:p w14:paraId="6F8CEBC1" w14:textId="608194D3" w:rsidR="00613034" w:rsidRPr="00F67A67" w:rsidRDefault="00613034" w:rsidP="00613034">
      <w:pPr>
        <w:pStyle w:val="Subsecnonum"/>
        <w:spacing w:line="360" w:lineRule="auto"/>
        <w:ind w:firstLine="426"/>
        <w:rPr>
          <w:sz w:val="24"/>
          <w:szCs w:val="24"/>
        </w:rPr>
      </w:pPr>
      <w:r>
        <w:rPr>
          <w:sz w:val="24"/>
          <w:szCs w:val="24"/>
        </w:rPr>
        <w:t>X1.</w:t>
      </w:r>
      <w:r w:rsidR="0091011A">
        <w:rPr>
          <w:sz w:val="24"/>
          <w:szCs w:val="24"/>
        </w:rPr>
        <w:t>5.2</w:t>
      </w:r>
      <w:r w:rsidRPr="00F67A67">
        <w:rPr>
          <w:sz w:val="24"/>
          <w:szCs w:val="24"/>
        </w:rPr>
        <w:t xml:space="preserve">  </w:t>
      </w:r>
      <w:r w:rsidRPr="00F67A67">
        <w:rPr>
          <w:i/>
          <w:sz w:val="24"/>
          <w:szCs w:val="24"/>
        </w:rPr>
        <w:t xml:space="preserve">Various </w:t>
      </w:r>
      <w:r w:rsidR="0091011A">
        <w:rPr>
          <w:i/>
          <w:sz w:val="24"/>
          <w:szCs w:val="24"/>
        </w:rPr>
        <w:t>Parts</w:t>
      </w:r>
      <w:r w:rsidRPr="00F67A67">
        <w:rPr>
          <w:sz w:val="24"/>
          <w:szCs w:val="24"/>
        </w:rPr>
        <w:t>:</w:t>
      </w:r>
    </w:p>
    <w:p w14:paraId="0C3D4626" w14:textId="17668522" w:rsidR="00613034" w:rsidRPr="00F67A67" w:rsidRDefault="0091011A" w:rsidP="00613034">
      <w:pPr>
        <w:pStyle w:val="Subsecnonum"/>
        <w:spacing w:line="360" w:lineRule="auto"/>
        <w:ind w:firstLine="426"/>
        <w:rPr>
          <w:sz w:val="24"/>
          <w:szCs w:val="24"/>
        </w:rPr>
      </w:pPr>
      <w:r>
        <w:rPr>
          <w:sz w:val="24"/>
          <w:szCs w:val="24"/>
        </w:rPr>
        <w:t>X1.</w:t>
      </w:r>
      <w:r w:rsidR="00E23767">
        <w:rPr>
          <w:sz w:val="24"/>
          <w:szCs w:val="24"/>
        </w:rPr>
        <w:t>5.2.1</w:t>
      </w:r>
      <w:r w:rsidR="00613034" w:rsidRPr="00F67A67">
        <w:rPr>
          <w:sz w:val="24"/>
          <w:szCs w:val="24"/>
        </w:rPr>
        <w:t xml:space="preserve"> Obtain the </w:t>
      </w:r>
      <w:r w:rsidR="00E23767">
        <w:rPr>
          <w:sz w:val="24"/>
          <w:szCs w:val="24"/>
        </w:rPr>
        <w:t xml:space="preserve">following </w:t>
      </w:r>
      <w:r w:rsidR="00613034" w:rsidRPr="00F67A67">
        <w:rPr>
          <w:sz w:val="24"/>
          <w:szCs w:val="24"/>
        </w:rPr>
        <w:t>parts from:</w:t>
      </w:r>
    </w:p>
    <w:p w14:paraId="25B8DD2C" w14:textId="77777777" w:rsidR="00613034" w:rsidRPr="00F67A67" w:rsidRDefault="00613034" w:rsidP="00613034">
      <w:pPr>
        <w:pStyle w:val="Subsecnonum"/>
        <w:spacing w:line="360" w:lineRule="auto"/>
        <w:ind w:firstLine="426"/>
        <w:rPr>
          <w:sz w:val="24"/>
          <w:szCs w:val="24"/>
        </w:rPr>
      </w:pPr>
      <w:r w:rsidRPr="00F67A67">
        <w:rPr>
          <w:sz w:val="24"/>
          <w:szCs w:val="24"/>
        </w:rPr>
        <w:t>OH Technologies</w:t>
      </w:r>
    </w:p>
    <w:p w14:paraId="4009B1C2" w14:textId="77777777" w:rsidR="00613034" w:rsidRPr="00F67A67" w:rsidRDefault="00613034" w:rsidP="00613034">
      <w:pPr>
        <w:pStyle w:val="Subsecnonum"/>
        <w:spacing w:line="360" w:lineRule="auto"/>
        <w:ind w:firstLine="426"/>
        <w:rPr>
          <w:sz w:val="24"/>
          <w:szCs w:val="24"/>
        </w:rPr>
      </w:pPr>
      <w:r w:rsidRPr="00F67A67">
        <w:rPr>
          <w:sz w:val="24"/>
          <w:szCs w:val="24"/>
        </w:rPr>
        <w:t>9300 Progress Pkwy.</w:t>
      </w:r>
    </w:p>
    <w:p w14:paraId="4EF531F9" w14:textId="77777777" w:rsidR="00613034" w:rsidRPr="00F67A67" w:rsidRDefault="00613034" w:rsidP="00613034">
      <w:pPr>
        <w:pStyle w:val="Subsecnonum"/>
        <w:spacing w:line="360" w:lineRule="auto"/>
        <w:ind w:firstLine="426"/>
        <w:rPr>
          <w:sz w:val="24"/>
          <w:szCs w:val="24"/>
        </w:rPr>
      </w:pPr>
      <w:r w:rsidRPr="00F67A67">
        <w:rPr>
          <w:sz w:val="24"/>
          <w:szCs w:val="24"/>
        </w:rPr>
        <w:t>Mentor, OH 44060.</w:t>
      </w:r>
    </w:p>
    <w:p w14:paraId="3C9018C6" w14:textId="77777777" w:rsidR="0091011A" w:rsidRDefault="0091011A" w:rsidP="00613034">
      <w:pPr>
        <w:pStyle w:val="Subsecnonum"/>
        <w:spacing w:line="360" w:lineRule="auto"/>
        <w:ind w:firstLine="426"/>
        <w:rPr>
          <w:sz w:val="24"/>
          <w:szCs w:val="24"/>
        </w:rPr>
      </w:pPr>
    </w:p>
    <w:p w14:paraId="0129D131" w14:textId="20F8F772" w:rsidR="00613034" w:rsidRPr="00F67A67" w:rsidRDefault="00613034" w:rsidP="00F64D19">
      <w:pPr>
        <w:pStyle w:val="Subsecnonum"/>
        <w:numPr>
          <w:ilvl w:val="0"/>
          <w:numId w:val="22"/>
        </w:numPr>
        <w:spacing w:line="360" w:lineRule="auto"/>
        <w:rPr>
          <w:sz w:val="24"/>
          <w:szCs w:val="24"/>
        </w:rPr>
      </w:pPr>
      <w:r w:rsidRPr="00F67A67">
        <w:rPr>
          <w:sz w:val="24"/>
          <w:szCs w:val="24"/>
        </w:rPr>
        <w:t xml:space="preserve">Coolant inlet and outlet </w:t>
      </w:r>
    </w:p>
    <w:p w14:paraId="3C4AEE50" w14:textId="7A884258" w:rsidR="00613034" w:rsidRPr="00F67A67" w:rsidRDefault="00613034" w:rsidP="00F64D19">
      <w:pPr>
        <w:pStyle w:val="Subsecnonum"/>
        <w:numPr>
          <w:ilvl w:val="0"/>
          <w:numId w:val="22"/>
        </w:numPr>
        <w:spacing w:line="360" w:lineRule="auto"/>
        <w:rPr>
          <w:sz w:val="24"/>
          <w:szCs w:val="24"/>
        </w:rPr>
      </w:pPr>
      <w:r w:rsidRPr="00F67A67">
        <w:rPr>
          <w:sz w:val="24"/>
          <w:szCs w:val="24"/>
        </w:rPr>
        <w:t>Flywheel</w:t>
      </w:r>
    </w:p>
    <w:p w14:paraId="21A53EAB" w14:textId="77777777" w:rsidR="00613034" w:rsidRPr="00F67A67" w:rsidRDefault="00613034" w:rsidP="00F64D19">
      <w:pPr>
        <w:pStyle w:val="Subsecnonum"/>
        <w:numPr>
          <w:ilvl w:val="0"/>
          <w:numId w:val="22"/>
        </w:numPr>
        <w:spacing w:line="360" w:lineRule="auto"/>
        <w:rPr>
          <w:sz w:val="24"/>
          <w:szCs w:val="24"/>
        </w:rPr>
      </w:pPr>
      <w:r w:rsidRPr="00F67A67">
        <w:rPr>
          <w:sz w:val="24"/>
          <w:szCs w:val="24"/>
        </w:rPr>
        <w:t xml:space="preserve">Clutch </w:t>
      </w:r>
    </w:p>
    <w:p w14:paraId="5B61EFA0" w14:textId="77777777" w:rsidR="00613034" w:rsidRPr="00F67A67" w:rsidRDefault="00613034" w:rsidP="00F64D19">
      <w:pPr>
        <w:pStyle w:val="Subsecnonum"/>
        <w:numPr>
          <w:ilvl w:val="0"/>
          <w:numId w:val="22"/>
        </w:numPr>
        <w:spacing w:line="360" w:lineRule="auto"/>
        <w:rPr>
          <w:sz w:val="24"/>
          <w:szCs w:val="24"/>
        </w:rPr>
      </w:pPr>
      <w:proofErr w:type="spellStart"/>
      <w:r w:rsidRPr="00F67A67">
        <w:rPr>
          <w:sz w:val="24"/>
          <w:szCs w:val="24"/>
        </w:rPr>
        <w:t>Pressureplate</w:t>
      </w:r>
      <w:proofErr w:type="spellEnd"/>
      <w:r w:rsidRPr="00F67A67">
        <w:rPr>
          <w:sz w:val="24"/>
          <w:szCs w:val="24"/>
        </w:rPr>
        <w:t xml:space="preserve"> </w:t>
      </w:r>
    </w:p>
    <w:p w14:paraId="5732AE3B" w14:textId="77777777" w:rsidR="00613034" w:rsidRPr="00F67A67" w:rsidRDefault="00613034" w:rsidP="00F64D19">
      <w:pPr>
        <w:pStyle w:val="Subsecnonum"/>
        <w:numPr>
          <w:ilvl w:val="0"/>
          <w:numId w:val="22"/>
        </w:numPr>
        <w:spacing w:line="360" w:lineRule="auto"/>
        <w:rPr>
          <w:sz w:val="24"/>
          <w:szCs w:val="24"/>
        </w:rPr>
      </w:pPr>
      <w:r w:rsidRPr="00F67A67">
        <w:rPr>
          <w:sz w:val="24"/>
          <w:szCs w:val="24"/>
        </w:rPr>
        <w:t xml:space="preserve">Spacer </w:t>
      </w:r>
    </w:p>
    <w:p w14:paraId="4E52F6DB" w14:textId="77777777" w:rsidR="00613034" w:rsidRPr="00F67A67" w:rsidRDefault="00613034" w:rsidP="00F64D19">
      <w:pPr>
        <w:pStyle w:val="Subsecnonum"/>
        <w:numPr>
          <w:ilvl w:val="0"/>
          <w:numId w:val="22"/>
        </w:numPr>
        <w:spacing w:line="360" w:lineRule="auto"/>
        <w:rPr>
          <w:sz w:val="24"/>
          <w:szCs w:val="24"/>
        </w:rPr>
      </w:pPr>
      <w:r w:rsidRPr="00F67A67">
        <w:rPr>
          <w:sz w:val="24"/>
          <w:szCs w:val="24"/>
        </w:rPr>
        <w:t>Bellhousing</w:t>
      </w:r>
    </w:p>
    <w:p w14:paraId="5FD51F33" w14:textId="0ECEC808" w:rsidR="00613034" w:rsidRPr="00F67A67" w:rsidRDefault="00D374C3" w:rsidP="00F64D19">
      <w:pPr>
        <w:pStyle w:val="Subsecnonum"/>
        <w:numPr>
          <w:ilvl w:val="0"/>
          <w:numId w:val="22"/>
        </w:numPr>
        <w:spacing w:line="360" w:lineRule="auto"/>
        <w:rPr>
          <w:sz w:val="24"/>
          <w:szCs w:val="24"/>
        </w:rPr>
      </w:pPr>
      <w:r>
        <w:rPr>
          <w:sz w:val="24"/>
          <w:szCs w:val="24"/>
        </w:rPr>
        <w:t>E</w:t>
      </w:r>
      <w:r w:rsidR="00613034" w:rsidRPr="00F67A67">
        <w:rPr>
          <w:sz w:val="24"/>
          <w:szCs w:val="24"/>
        </w:rPr>
        <w:t>ngine wire harnesses.</w:t>
      </w:r>
    </w:p>
    <w:p w14:paraId="0E1ADA19" w14:textId="77777777" w:rsidR="00613034" w:rsidRPr="00F67A67" w:rsidRDefault="00613034" w:rsidP="00613034">
      <w:pPr>
        <w:pStyle w:val="Subsecnonum"/>
        <w:spacing w:line="360" w:lineRule="auto"/>
        <w:ind w:firstLine="426"/>
        <w:rPr>
          <w:sz w:val="24"/>
          <w:szCs w:val="24"/>
        </w:rPr>
      </w:pPr>
    </w:p>
    <w:p w14:paraId="372D9A25" w14:textId="77AB4066" w:rsidR="00613034" w:rsidRPr="00F67A67" w:rsidRDefault="00613034" w:rsidP="00613034">
      <w:pPr>
        <w:pStyle w:val="Subsecnonum"/>
        <w:spacing w:line="360" w:lineRule="auto"/>
        <w:ind w:firstLine="426"/>
        <w:rPr>
          <w:sz w:val="24"/>
          <w:szCs w:val="24"/>
        </w:rPr>
      </w:pPr>
      <w:r w:rsidRPr="00F67A67">
        <w:rPr>
          <w:sz w:val="24"/>
          <w:szCs w:val="24"/>
        </w:rPr>
        <w:t>A1</w:t>
      </w:r>
      <w:r w:rsidR="00E23767">
        <w:rPr>
          <w:sz w:val="24"/>
          <w:szCs w:val="24"/>
        </w:rPr>
        <w:t>.5.2.2</w:t>
      </w:r>
      <w:r w:rsidR="0091011A">
        <w:rPr>
          <w:sz w:val="24"/>
          <w:szCs w:val="24"/>
        </w:rPr>
        <w:t xml:space="preserve"> </w:t>
      </w:r>
      <w:r w:rsidRPr="00F67A67">
        <w:rPr>
          <w:sz w:val="24"/>
          <w:szCs w:val="24"/>
        </w:rPr>
        <w:t xml:space="preserve">Obtain the </w:t>
      </w:r>
      <w:r w:rsidR="00E23767">
        <w:rPr>
          <w:sz w:val="24"/>
          <w:szCs w:val="24"/>
        </w:rPr>
        <w:t xml:space="preserve">following </w:t>
      </w:r>
      <w:r w:rsidRPr="00F67A67">
        <w:rPr>
          <w:sz w:val="24"/>
          <w:szCs w:val="24"/>
        </w:rPr>
        <w:t xml:space="preserve">parts from: </w:t>
      </w:r>
    </w:p>
    <w:p w14:paraId="6B7F4598" w14:textId="77777777" w:rsidR="00613034" w:rsidRPr="00F67A67" w:rsidRDefault="00613034" w:rsidP="00613034">
      <w:pPr>
        <w:pStyle w:val="Subsecnonum"/>
        <w:spacing w:line="360" w:lineRule="auto"/>
        <w:ind w:firstLine="426"/>
        <w:rPr>
          <w:sz w:val="24"/>
          <w:szCs w:val="24"/>
        </w:rPr>
      </w:pPr>
      <w:r w:rsidRPr="00F67A67">
        <w:rPr>
          <w:sz w:val="24"/>
          <w:szCs w:val="24"/>
        </w:rPr>
        <w:t>Test Engineering, Inc.</w:t>
      </w:r>
    </w:p>
    <w:p w14:paraId="0C9DD55A" w14:textId="77777777" w:rsidR="00613034" w:rsidRPr="00F67A67" w:rsidRDefault="00613034" w:rsidP="00613034">
      <w:pPr>
        <w:pStyle w:val="Subsecnonum"/>
        <w:spacing w:line="360" w:lineRule="auto"/>
        <w:ind w:firstLine="426"/>
        <w:rPr>
          <w:sz w:val="24"/>
          <w:szCs w:val="24"/>
        </w:rPr>
      </w:pPr>
      <w:r w:rsidRPr="00F67A67">
        <w:rPr>
          <w:sz w:val="24"/>
          <w:szCs w:val="24"/>
        </w:rPr>
        <w:t>12758 Cimarron Path, Ste. 102</w:t>
      </w:r>
    </w:p>
    <w:p w14:paraId="1E0E9E5C" w14:textId="77777777" w:rsidR="00613034" w:rsidRPr="00F67A67" w:rsidRDefault="00613034" w:rsidP="00613034">
      <w:pPr>
        <w:pStyle w:val="Subsecnonum"/>
        <w:spacing w:line="360" w:lineRule="auto"/>
        <w:ind w:firstLine="426"/>
        <w:rPr>
          <w:sz w:val="24"/>
          <w:szCs w:val="24"/>
        </w:rPr>
      </w:pPr>
      <w:r w:rsidRPr="00F67A67">
        <w:rPr>
          <w:sz w:val="24"/>
          <w:szCs w:val="24"/>
        </w:rPr>
        <w:t>San Antonio, TX 78249-3417.</w:t>
      </w:r>
    </w:p>
    <w:p w14:paraId="7B1FC4CF" w14:textId="77777777" w:rsidR="0091011A" w:rsidRDefault="0091011A" w:rsidP="00613034">
      <w:pPr>
        <w:pStyle w:val="Subsecnonum"/>
        <w:spacing w:line="360" w:lineRule="auto"/>
        <w:ind w:firstLine="426"/>
        <w:rPr>
          <w:sz w:val="24"/>
          <w:szCs w:val="24"/>
        </w:rPr>
      </w:pPr>
    </w:p>
    <w:p w14:paraId="2CAED12E" w14:textId="7A09B6FE" w:rsidR="00613034" w:rsidRPr="00F67A67" w:rsidRDefault="00613034" w:rsidP="00E23767">
      <w:pPr>
        <w:pStyle w:val="Subsecnonum"/>
        <w:numPr>
          <w:ilvl w:val="0"/>
          <w:numId w:val="23"/>
        </w:numPr>
        <w:spacing w:line="360" w:lineRule="auto"/>
        <w:rPr>
          <w:sz w:val="24"/>
          <w:szCs w:val="24"/>
        </w:rPr>
      </w:pPr>
      <w:r w:rsidRPr="00F67A67">
        <w:rPr>
          <w:sz w:val="24"/>
          <w:szCs w:val="24"/>
        </w:rPr>
        <w:t>Modified cylinder head</w:t>
      </w:r>
    </w:p>
    <w:p w14:paraId="499B9525" w14:textId="6CB75738" w:rsidR="00613034" w:rsidRPr="00F67A67" w:rsidRDefault="00613034" w:rsidP="00E23767">
      <w:pPr>
        <w:pStyle w:val="Subsecnonum"/>
        <w:numPr>
          <w:ilvl w:val="0"/>
          <w:numId w:val="23"/>
        </w:numPr>
        <w:spacing w:line="360" w:lineRule="auto"/>
        <w:rPr>
          <w:sz w:val="24"/>
          <w:szCs w:val="24"/>
        </w:rPr>
      </w:pPr>
      <w:r w:rsidRPr="00F67A67">
        <w:rPr>
          <w:sz w:val="24"/>
          <w:szCs w:val="24"/>
        </w:rPr>
        <w:t xml:space="preserve">Piston ring tension measurement. </w:t>
      </w:r>
    </w:p>
    <w:p w14:paraId="01AAAA47" w14:textId="77777777" w:rsidR="00613034" w:rsidRPr="00F67A67" w:rsidRDefault="00613034" w:rsidP="00E23767">
      <w:pPr>
        <w:pStyle w:val="Subsecnonum"/>
        <w:spacing w:line="360" w:lineRule="auto"/>
        <w:rPr>
          <w:sz w:val="24"/>
          <w:szCs w:val="24"/>
        </w:rPr>
      </w:pPr>
    </w:p>
    <w:p w14:paraId="6E53DF2E" w14:textId="04044965" w:rsidR="00F67A67" w:rsidRPr="00E23767" w:rsidRDefault="00613034" w:rsidP="00E23767">
      <w:pPr>
        <w:pStyle w:val="Subsecnonum"/>
        <w:spacing w:line="360" w:lineRule="auto"/>
        <w:ind w:firstLine="426"/>
        <w:rPr>
          <w:sz w:val="24"/>
          <w:szCs w:val="24"/>
        </w:rPr>
      </w:pPr>
      <w:r w:rsidRPr="00F67A67">
        <w:rPr>
          <w:sz w:val="24"/>
          <w:szCs w:val="24"/>
        </w:rPr>
        <w:t>A1</w:t>
      </w:r>
      <w:r w:rsidR="00E23767">
        <w:rPr>
          <w:sz w:val="24"/>
          <w:szCs w:val="24"/>
        </w:rPr>
        <w:t>.5.3</w:t>
      </w:r>
      <w:r w:rsidR="0091011A">
        <w:rPr>
          <w:sz w:val="24"/>
          <w:szCs w:val="24"/>
        </w:rPr>
        <w:t xml:space="preserve"> </w:t>
      </w:r>
      <w:r w:rsidR="00E23767">
        <w:rPr>
          <w:i/>
          <w:sz w:val="24"/>
          <w:szCs w:val="24"/>
        </w:rPr>
        <w:t>Type 5 or Type 52 I</w:t>
      </w:r>
      <w:r w:rsidRPr="00E23767">
        <w:rPr>
          <w:i/>
          <w:sz w:val="24"/>
          <w:szCs w:val="24"/>
        </w:rPr>
        <w:t>ntercooler</w:t>
      </w:r>
      <w:r w:rsidR="00E23767">
        <w:rPr>
          <w:sz w:val="24"/>
          <w:szCs w:val="24"/>
        </w:rPr>
        <w:t>: Obtain from</w:t>
      </w:r>
      <w:r w:rsidRPr="00F67A67">
        <w:rPr>
          <w:sz w:val="24"/>
          <w:szCs w:val="24"/>
        </w:rPr>
        <w:t xml:space="preserve"> </w:t>
      </w:r>
      <w:proofErr w:type="spellStart"/>
      <w:r w:rsidRPr="00F67A67">
        <w:rPr>
          <w:sz w:val="24"/>
          <w:szCs w:val="24"/>
        </w:rPr>
        <w:t>FrozenBoost</w:t>
      </w:r>
      <w:proofErr w:type="spellEnd"/>
      <w:r w:rsidRPr="00F67A67">
        <w:rPr>
          <w:sz w:val="24"/>
          <w:szCs w:val="24"/>
        </w:rPr>
        <w:t xml:space="preserve"> Inc., www.frozenboost.com. </w:t>
      </w:r>
    </w:p>
    <w:p w14:paraId="22A5E4B2" w14:textId="77777777" w:rsidR="00F67A67" w:rsidRDefault="00F67A67" w:rsidP="00765FD3"/>
    <w:sectPr w:rsidR="00F67A67" w:rsidSect="00210FA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32C0A" w14:textId="77777777" w:rsidR="0021539C" w:rsidRDefault="0021539C" w:rsidP="006A6C57">
      <w:pPr>
        <w:spacing w:before="0" w:after="0"/>
      </w:pPr>
      <w:r>
        <w:separator/>
      </w:r>
    </w:p>
  </w:endnote>
  <w:endnote w:type="continuationSeparator" w:id="0">
    <w:p w14:paraId="3F4230D3" w14:textId="77777777" w:rsidR="0021539C" w:rsidRDefault="0021539C"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ppleMyungjo">
    <w:charset w:val="4F"/>
    <w:family w:val="auto"/>
    <w:pitch w:val="variable"/>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var(--jp-code-font-family)">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pyrus Condensed">
    <w:altName w:val="Segoe UI"/>
    <w:charset w:val="00"/>
    <w:family w:val="auto"/>
    <w:pitch w:val="variable"/>
    <w:sig w:usb0="00000001" w:usb1="4000205B"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52DEB" w14:textId="77777777" w:rsidR="0021539C" w:rsidRDefault="0021539C" w:rsidP="006A6C57">
      <w:pPr>
        <w:spacing w:before="0" w:after="0"/>
      </w:pPr>
      <w:r>
        <w:separator/>
      </w:r>
    </w:p>
  </w:footnote>
  <w:footnote w:type="continuationSeparator" w:id="0">
    <w:p w14:paraId="06B822C2" w14:textId="77777777" w:rsidR="0021539C" w:rsidRDefault="0021539C" w:rsidP="006A6C57">
      <w:pPr>
        <w:spacing w:before="0" w:after="0"/>
      </w:pPr>
      <w:r>
        <w:continuationSeparator/>
      </w:r>
    </w:p>
  </w:footnote>
  <w:footnote w:id="1">
    <w:p w14:paraId="3C12AC0A" w14:textId="77777777" w:rsidR="008C7E1C" w:rsidRDefault="008C7E1C" w:rsidP="009247FC">
      <w:pPr>
        <w:pStyle w:val="FootnoteText"/>
      </w:pPr>
      <w:r>
        <w:rPr>
          <w:rStyle w:val="FootnoteReference"/>
        </w:rPr>
        <w:footnoteRef/>
      </w:r>
      <w:r>
        <w:t xml:space="preserve">  </w:t>
      </w:r>
      <w:r w:rsidRPr="008741B8">
        <w:rPr>
          <w:color w:val="1A1818"/>
          <w:sz w:val="20"/>
          <w:szCs w:val="20"/>
        </w:rPr>
        <w:t>ASTM Test Monitoring Center, 6555 Penn Avenue, Pittsburgh, PA 15206-4489. www.astmtmc.cmu.edu.</w:t>
      </w:r>
    </w:p>
  </w:footnote>
  <w:footnote w:id="2">
    <w:p w14:paraId="335EDE17" w14:textId="77777777" w:rsidR="008C7E1C" w:rsidRPr="00CD7DEB" w:rsidRDefault="008C7E1C">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3">
    <w:p w14:paraId="597AE5C1" w14:textId="77777777" w:rsidR="008C7E1C" w:rsidRPr="00DE3F7E" w:rsidRDefault="008C7E1C" w:rsidP="009247FC">
      <w:pPr>
        <w:pStyle w:val="FootnoteText"/>
        <w:spacing w:after="60"/>
        <w:rPr>
          <w:sz w:val="20"/>
          <w:szCs w:val="20"/>
        </w:rPr>
      </w:pPr>
      <w:r>
        <w:rPr>
          <w:rStyle w:val="FootnoteReference"/>
        </w:rPr>
        <w:footnoteRef/>
      </w:r>
      <w:r>
        <w:t xml:space="preserve"> </w:t>
      </w:r>
      <w:r w:rsidRPr="00DE3F7E">
        <w:rPr>
          <w:sz w:val="20"/>
          <w:szCs w:val="20"/>
        </w:rPr>
        <w:t xml:space="preserve">For referenced ASTM standards, visit the ASTM website, </w:t>
      </w:r>
      <w:hyperlink r:id="rId1" w:history="1">
        <w:r w:rsidRPr="00DE3F7E">
          <w:rPr>
            <w:sz w:val="20"/>
            <w:szCs w:val="20"/>
            <w:u w:val="single"/>
          </w:rPr>
          <w:t>www.astm.org</w:t>
        </w:r>
      </w:hyperlink>
      <w:r w:rsidRPr="00DE3F7E">
        <w:rPr>
          <w:sz w:val="20"/>
          <w:szCs w:val="20"/>
        </w:rPr>
        <w:t xml:space="preserve">, or contact ASTM Customer Service at </w:t>
      </w:r>
      <w:hyperlink r:id="rId2" w:history="1">
        <w:r w:rsidRPr="00DE3F7E">
          <w:rPr>
            <w:sz w:val="20"/>
            <w:szCs w:val="20"/>
            <w:u w:val="single"/>
          </w:rPr>
          <w:t>service@astm.org</w:t>
        </w:r>
      </w:hyperlink>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p>
    <w:p w14:paraId="5ACD0F4D" w14:textId="77777777" w:rsidR="008C7E1C" w:rsidRDefault="008C7E1C" w:rsidP="009247FC">
      <w:pPr>
        <w:pStyle w:val="FootnoteText"/>
      </w:pPr>
    </w:p>
  </w:footnote>
  <w:footnote w:id="4">
    <w:p w14:paraId="07D0F649" w14:textId="77777777" w:rsidR="008C7E1C" w:rsidRDefault="008C7E1C">
      <w:pPr>
        <w:pStyle w:val="FootnoteText"/>
      </w:pPr>
      <w:r>
        <w:rPr>
          <w:rStyle w:val="FootnoteReference"/>
        </w:rPr>
        <w:footnoteRef/>
      </w:r>
      <w:r>
        <w:t xml:space="preserve"> Available from ANSI, 1899 L Street, NW, 11</w:t>
      </w:r>
      <w:r w:rsidRPr="00725514">
        <w:rPr>
          <w:vertAlign w:val="superscript"/>
        </w:rPr>
        <w:t>th</w:t>
      </w:r>
      <w:r>
        <w:t xml:space="preserve"> Floor, Washington, DC 20036. Tel: +1 202 293 89020; www.ansi.org.</w:t>
      </w:r>
    </w:p>
  </w:footnote>
  <w:footnote w:id="5">
    <w:p w14:paraId="6A31BEDE" w14:textId="476F10E7" w:rsidR="008C7E1C" w:rsidRPr="00F557A7" w:rsidRDefault="008C7E1C" w:rsidP="00F557A7">
      <w:pPr>
        <w:pStyle w:val="FootnoteText"/>
        <w:ind w:firstLine="0"/>
        <w:rPr>
          <w:sz w:val="20"/>
          <w:szCs w:val="20"/>
        </w:rPr>
      </w:pPr>
      <w:r w:rsidRPr="00F557A7">
        <w:rPr>
          <w:rStyle w:val="FootnoteReference"/>
          <w:sz w:val="20"/>
          <w:szCs w:val="20"/>
        </w:rPr>
        <w:footnoteRef/>
      </w:r>
      <w:r w:rsidRPr="00F557A7">
        <w:rPr>
          <w:sz w:val="20"/>
          <w:szCs w:val="20"/>
        </w:rPr>
        <w:t xml:space="preserve"> The sole source of supply of this component known to the committee at this time is Ford Motor Co., 290 Town Center </w:t>
      </w:r>
      <w:proofErr w:type="spellStart"/>
      <w:r w:rsidRPr="00F557A7">
        <w:rPr>
          <w:sz w:val="20"/>
          <w:szCs w:val="20"/>
        </w:rPr>
        <w:t>Dr</w:t>
      </w:r>
      <w:proofErr w:type="spellEnd"/>
      <w:r w:rsidRPr="00F557A7">
        <w:rPr>
          <w:sz w:val="20"/>
          <w:szCs w:val="20"/>
        </w:rPr>
        <w:t>, Dearborn, MI 48126.</w:t>
      </w:r>
    </w:p>
  </w:footnote>
  <w:footnote w:id="6">
    <w:p w14:paraId="18D1DD82" w14:textId="6D86D4EF" w:rsidR="008C7E1C" w:rsidRPr="00F557A7" w:rsidRDefault="008C7E1C" w:rsidP="00F557A7">
      <w:pPr>
        <w:pStyle w:val="FootnoteText"/>
        <w:ind w:firstLine="0"/>
        <w:rPr>
          <w:rFonts w:ascii="Times New Roman" w:hAnsi="Times New Roman"/>
          <w:sz w:val="20"/>
          <w:szCs w:val="20"/>
        </w:rPr>
      </w:pPr>
      <w:r w:rsidRPr="00F557A7">
        <w:rPr>
          <w:rStyle w:val="FootnoteReference"/>
          <w:sz w:val="20"/>
          <w:szCs w:val="20"/>
        </w:rPr>
        <w:footnoteRef/>
      </w:r>
      <w:r w:rsidRPr="00F557A7">
        <w:rPr>
          <w:sz w:val="20"/>
          <w:szCs w:val="20"/>
        </w:rPr>
        <w:t xml:space="preserve"> </w:t>
      </w:r>
      <w:r w:rsidRPr="00F557A7">
        <w:rPr>
          <w:rFonts w:ascii="Times New Roman" w:hAnsi="Times New Roman"/>
          <w:sz w:val="20"/>
          <w:szCs w:val="20"/>
        </w:rPr>
        <w:t>If you are aware of alternative suppliers, please provide the information to ASTM International Headquarters. Your comments will receive careful consideration at a meeting of the responsible technical committee which you may attend.</w:t>
      </w:r>
    </w:p>
  </w:footnote>
  <w:footnote w:id="7">
    <w:p w14:paraId="768504EA" w14:textId="77777777" w:rsidR="008C7E1C" w:rsidRPr="00725514" w:rsidRDefault="008C7E1C" w:rsidP="009247FC">
      <w:pPr>
        <w:pStyle w:val="FootnoteText"/>
        <w:ind w:firstLine="0"/>
        <w:rPr>
          <w:sz w:val="20"/>
          <w:szCs w:val="20"/>
        </w:rPr>
      </w:pPr>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 Mentor, O 44060, USA.. Tel: +1 440 354 7007. www.ohtech.com.</w:t>
      </w:r>
    </w:p>
  </w:footnote>
  <w:footnote w:id="8">
    <w:p w14:paraId="5BB782E6" w14:textId="77777777" w:rsidR="008C7E1C" w:rsidRPr="00FB49B2" w:rsidRDefault="008C7E1C" w:rsidP="009247FC">
      <w:pPr>
        <w:pStyle w:val="FootnoteText"/>
        <w:ind w:firstLine="0"/>
        <w:rPr>
          <w:rFonts w:ascii="Times New Roman" w:hAnsi="Times New Roman"/>
          <w:sz w:val="20"/>
          <w:szCs w:val="20"/>
        </w:rPr>
      </w:pPr>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r w:rsidRPr="00725514">
        <w:rPr>
          <w:sz w:val="20"/>
          <w:szCs w:val="20"/>
        </w:rPr>
        <w:t>The sole source of supply of this part known to the committee at this time is</w:t>
      </w:r>
      <w:r w:rsidRPr="00FB49B2">
        <w:rPr>
          <w:rFonts w:ascii="Times New Roman" w:hAnsi="Times New Roman"/>
          <w:sz w:val="20"/>
          <w:szCs w:val="20"/>
        </w:rPr>
        <w:t xml:space="preserve"> Kinetics Engineering Corp., 2055 Silber Road, Suite 101, Houston, TX 77055.</w:t>
      </w:r>
    </w:p>
  </w:footnote>
  <w:footnote w:id="9">
    <w:p w14:paraId="03781213" w14:textId="77777777" w:rsidR="008C7E1C" w:rsidRPr="00AE178E" w:rsidRDefault="008C7E1C" w:rsidP="00077257">
      <w:pPr>
        <w:pStyle w:val="FootnoteText"/>
        <w:ind w:firstLine="0"/>
        <w:rPr>
          <w:sz w:val="20"/>
          <w:szCs w:val="20"/>
        </w:rPr>
      </w:pPr>
      <w:r w:rsidRPr="00AE178E">
        <w:rPr>
          <w:rStyle w:val="FootnoteReference"/>
          <w:sz w:val="20"/>
          <w:szCs w:val="20"/>
        </w:rPr>
        <w:footnoteRef/>
      </w:r>
      <w:r w:rsidRPr="00AE178E">
        <w:rPr>
          <w:sz w:val="20"/>
          <w:szCs w:val="20"/>
        </w:rPr>
        <w:t xml:space="preserve"> Available from Ford dealership as well as select auto parts stores.</w:t>
      </w:r>
    </w:p>
  </w:footnote>
  <w:footnote w:id="10">
    <w:p w14:paraId="7EDFC229" w14:textId="77777777" w:rsidR="008C7E1C" w:rsidRPr="005F0822" w:rsidRDefault="008C7E1C" w:rsidP="009247FC">
      <w:pPr>
        <w:pStyle w:val="Subsecnonum"/>
      </w:pPr>
      <w:r w:rsidRPr="005F0822">
        <w:rPr>
          <w:rStyle w:val="FootnoteReference"/>
        </w:rPr>
        <w:footnoteRef/>
      </w:r>
      <w:r w:rsidRPr="005F0822">
        <w:t xml:space="preserve"> </w:t>
      </w:r>
      <w:r>
        <w:t>Available from</w:t>
      </w:r>
      <w:r w:rsidRPr="005F0822">
        <w:t xml:space="preserve"> </w:t>
      </w:r>
      <w:r>
        <w:t xml:space="preserve">Dyne Systems, Inc. W209 N17391 Industrial Drive, Jackson, WI 53037 USA 800-657-0726; dtnesystems.com and from Dyno One, Inc. 14671 N 250 W Edinburgh, IN 46124, </w:t>
      </w:r>
      <w:hyperlink r:id="rId3" w:history="1">
        <w:r w:rsidRPr="00723A79">
          <w:rPr>
            <w:rStyle w:val="Hyperlink"/>
          </w:rPr>
          <w:t>info@dyno-one.com</w:t>
        </w:r>
      </w:hyperlink>
      <w:r>
        <w:t xml:space="preserve">. Tel 812-526-0500. </w:t>
      </w:r>
    </w:p>
  </w:footnote>
  <w:footnote w:id="11">
    <w:p w14:paraId="1E66A4FC" w14:textId="6CB9CDBE" w:rsidR="008C7E1C" w:rsidRPr="00E43F43" w:rsidRDefault="008C7E1C" w:rsidP="00E43F43">
      <w:pPr>
        <w:pStyle w:val="FootnoteText"/>
        <w:ind w:firstLine="0"/>
        <w:rPr>
          <w:rFonts w:ascii="Times New Roman" w:hAnsi="Times New Roman"/>
          <w:sz w:val="20"/>
          <w:szCs w:val="20"/>
        </w:rPr>
      </w:pPr>
      <w:r w:rsidRPr="00E43F43">
        <w:rPr>
          <w:rStyle w:val="FootnoteReference"/>
          <w:rFonts w:ascii="Times New Roman" w:hAnsi="Times New Roman"/>
          <w:sz w:val="20"/>
          <w:szCs w:val="20"/>
        </w:rPr>
        <w:footnoteRef/>
      </w:r>
      <w:r>
        <w:rPr>
          <w:rFonts w:ascii="Times New Roman" w:hAnsi="Times New Roman"/>
          <w:sz w:val="20"/>
          <w:szCs w:val="20"/>
        </w:rPr>
        <w:t xml:space="preserve"> The sole source of supply of</w:t>
      </w:r>
      <w:r w:rsidRPr="00E43F43">
        <w:rPr>
          <w:rFonts w:ascii="Times New Roman" w:hAnsi="Times New Roman"/>
          <w:sz w:val="20"/>
          <w:szCs w:val="20"/>
        </w:rPr>
        <w:t xml:space="preserve"> this system</w:t>
      </w:r>
      <w:r>
        <w:rPr>
          <w:rFonts w:ascii="Times New Roman" w:hAnsi="Times New Roman"/>
          <w:sz w:val="20"/>
          <w:szCs w:val="20"/>
        </w:rPr>
        <w:t xml:space="preserve"> known to the committee at this time</w:t>
      </w:r>
      <w:r w:rsidRPr="00E43F43">
        <w:rPr>
          <w:rFonts w:ascii="Times New Roman" w:hAnsi="Times New Roman"/>
          <w:sz w:val="20"/>
          <w:szCs w:val="20"/>
        </w:rPr>
        <w:t xml:space="preserve"> is AVL </w:t>
      </w:r>
      <w:proofErr w:type="spellStart"/>
      <w:r w:rsidRPr="00E43F43">
        <w:rPr>
          <w:rFonts w:ascii="Times New Roman" w:hAnsi="Times New Roman"/>
          <w:sz w:val="20"/>
          <w:szCs w:val="20"/>
        </w:rPr>
        <w:t>Gmbh</w:t>
      </w:r>
      <w:proofErr w:type="spellEnd"/>
      <w:r w:rsidRPr="00E43F43">
        <w:rPr>
          <w:rFonts w:ascii="Times New Roman" w:hAnsi="Times New Roman"/>
          <w:sz w:val="20"/>
          <w:szCs w:val="20"/>
        </w:rPr>
        <w:t xml:space="preserve">, </w:t>
      </w:r>
      <w:proofErr w:type="spellStart"/>
      <w:r w:rsidRPr="00E43F43">
        <w:rPr>
          <w:rFonts w:ascii="Times New Roman" w:hAnsi="Times New Roman"/>
          <w:sz w:val="20"/>
          <w:szCs w:val="20"/>
        </w:rPr>
        <w:t>Platz</w:t>
      </w:r>
      <w:proofErr w:type="spellEnd"/>
      <w:r w:rsidRPr="00E43F43">
        <w:rPr>
          <w:rFonts w:ascii="Times New Roman" w:hAnsi="Times New Roman"/>
          <w:sz w:val="20"/>
          <w:szCs w:val="20"/>
        </w:rPr>
        <w:t xml:space="preserve"> 1, A-8020, Graz, Austria. www avl.com.</w:t>
      </w:r>
    </w:p>
  </w:footnote>
  <w:footnote w:id="12">
    <w:p w14:paraId="692893A1" w14:textId="77777777" w:rsidR="008C7E1C" w:rsidRDefault="008C7E1C" w:rsidP="009247FC">
      <w:pPr>
        <w:pStyle w:val="FootnoteText"/>
      </w:pPr>
      <w:r>
        <w:rPr>
          <w:rStyle w:val="FootnoteReference"/>
        </w:rPr>
        <w:footnoteRef/>
      </w:r>
      <w:r>
        <w:t xml:space="preserve"> The sole source of supply of this fuel known to the committee at this time is </w:t>
      </w:r>
      <w:proofErr w:type="spellStart"/>
      <w:r>
        <w:t>Haltermann</w:t>
      </w:r>
      <w:proofErr w:type="spellEnd"/>
      <w:r>
        <w:t xml:space="preserve"> Products, 1201 Sheldon Road, P.O. Box 429, </w:t>
      </w:r>
      <w:proofErr w:type="spellStart"/>
      <w:r>
        <w:t>Channeview</w:t>
      </w:r>
      <w:proofErr w:type="spellEnd"/>
      <w:r>
        <w:t>, TX 777530, USA. www.haltermansolutions.com.</w:t>
      </w:r>
    </w:p>
  </w:footnote>
  <w:footnote w:id="13">
    <w:p w14:paraId="54B487B1" w14:textId="77777777" w:rsidR="008C7E1C" w:rsidRDefault="008C7E1C">
      <w:pPr>
        <w:pStyle w:val="FootnoteText"/>
      </w:pPr>
      <w:r>
        <w:rPr>
          <w:rStyle w:val="FootnoteReference"/>
        </w:rPr>
        <w:footnoteRef/>
      </w:r>
      <w:r>
        <w:t xml:space="preserve"> Test Engineering Inc., 12758 </w:t>
      </w:r>
      <w:proofErr w:type="spellStart"/>
      <w:r>
        <w:t>Cimmaron</w:t>
      </w:r>
      <w:proofErr w:type="spellEnd"/>
      <w:r>
        <w:t xml:space="preserve"> Path, Ste. 102, San Antonio, TX 78249-3417.</w:t>
      </w:r>
    </w:p>
  </w:footnote>
  <w:footnote w:id="14">
    <w:p w14:paraId="18B56C4C" w14:textId="77777777" w:rsidR="008C7E1C" w:rsidRDefault="008C7E1C" w:rsidP="007D014F">
      <w:pPr>
        <w:pStyle w:val="FootnoteText"/>
      </w:pPr>
      <w:r>
        <w:rPr>
          <w:rStyle w:val="FootnoteReference"/>
        </w:rPr>
        <w:footnoteRef/>
      </w:r>
      <w:r>
        <w:t xml:space="preserve"> Available from any Ford dealership or from Owatonna Tools Co., 2013 4</w:t>
      </w:r>
      <w:r w:rsidRPr="00F22398">
        <w:rPr>
          <w:vertAlign w:val="superscript"/>
        </w:rPr>
        <w:t>th</w:t>
      </w:r>
      <w:r>
        <w:t xml:space="preserve"> St., NW Owatonna, MN 55060.</w:t>
      </w:r>
    </w:p>
  </w:footnote>
  <w:footnote w:id="15">
    <w:p w14:paraId="2E9A5ADB" w14:textId="438B0D4C" w:rsidR="008C7E1C" w:rsidRDefault="008C7E1C">
      <w:pPr>
        <w:pStyle w:val="FootnoteText"/>
      </w:pPr>
      <w:r>
        <w:rPr>
          <w:rStyle w:val="FootnoteReference"/>
        </w:rPr>
        <w:footnoteRef/>
      </w:r>
      <w:r>
        <w:t xml:space="preserve"> The sole source of supply of this bracket known to the committee at this time is Quicksilver. www.quicksilver-products.com.</w:t>
      </w:r>
    </w:p>
  </w:footnote>
  <w:footnote w:id="16">
    <w:p w14:paraId="4BFC7E23" w14:textId="66557676" w:rsidR="008C7E1C" w:rsidRDefault="008C7E1C">
      <w:pPr>
        <w:pStyle w:val="FootnoteText"/>
      </w:pPr>
      <w:r>
        <w:rPr>
          <w:rStyle w:val="FootnoteReference"/>
        </w:rPr>
        <w:footnoteRef/>
      </w:r>
      <w:r>
        <w:t xml:space="preserve"> Available from retailers and </w:t>
      </w:r>
      <w:proofErr w:type="spellStart"/>
      <w:r>
        <w:t>autopart</w:t>
      </w:r>
      <w:proofErr w:type="spellEnd"/>
      <w:r>
        <w:t xml:space="preserve"> stores.</w:t>
      </w:r>
    </w:p>
  </w:footnote>
  <w:footnote w:id="17">
    <w:p w14:paraId="2A992A0F" w14:textId="77777777" w:rsidR="008C7E1C" w:rsidRDefault="008C7E1C">
      <w:pPr>
        <w:pStyle w:val="FootnoteText"/>
      </w:pPr>
      <w:r>
        <w:rPr>
          <w:rStyle w:val="FootnoteReference"/>
        </w:rPr>
        <w:footnoteRef/>
      </w:r>
      <w:r>
        <w:t xml:space="preserve"> </w:t>
      </w:r>
      <w:proofErr w:type="spellStart"/>
      <w:r>
        <w:t>FrozenBoost</w:t>
      </w:r>
      <w:proofErr w:type="spellEnd"/>
      <w:r>
        <w:t xml:space="preserve"> Inc., www.frozenboost.com.</w:t>
      </w:r>
    </w:p>
  </w:footnote>
  <w:footnote w:id="18">
    <w:p w14:paraId="07718FDF" w14:textId="77777777" w:rsidR="008C7E1C" w:rsidRPr="001D12AF" w:rsidRDefault="008C7E1C">
      <w:pPr>
        <w:pStyle w:val="FootnoteText"/>
        <w:rPr>
          <w:vertAlign w:val="superscript"/>
        </w:rPr>
      </w:pPr>
      <w:r>
        <w:rPr>
          <w:rStyle w:val="FootnoteReference"/>
        </w:rPr>
        <w:footnoteRef/>
      </w:r>
      <w:r>
        <w:t xml:space="preserve"> </w:t>
      </w:r>
      <w:r w:rsidRPr="001133D7">
        <w:rPr>
          <w:sz w:val="20"/>
          <w:szCs w:val="20"/>
        </w:rPr>
        <w:t xml:space="preserve">The sole source of supply of this product known to the committee at this time is </w:t>
      </w:r>
      <w:proofErr w:type="spellStart"/>
      <w:r w:rsidRPr="001133D7">
        <w:rPr>
          <w:sz w:val="20"/>
          <w:szCs w:val="20"/>
        </w:rPr>
        <w:t>TierraTech</w:t>
      </w:r>
      <w:proofErr w:type="spellEnd"/>
      <w:r w:rsidRPr="001133D7">
        <w:rPr>
          <w:sz w:val="20"/>
          <w:szCs w:val="20"/>
        </w:rPr>
        <w:t xml:space="preserve">, Draper Business Park, 12227 South Business Park Drive, Suite 100, Draper, UT 84020. </w:t>
      </w:r>
      <w:hyperlink r:id="rId4" w:history="1">
        <w:r w:rsidRPr="001133D7">
          <w:rPr>
            <w:rStyle w:val="Hyperlink"/>
            <w:sz w:val="20"/>
            <w:szCs w:val="20"/>
          </w:rPr>
          <w:t>sales@tierratech.com</w:t>
        </w:r>
      </w:hyperlink>
      <w:r>
        <w:rPr>
          <w:sz w:val="20"/>
          <w:szCs w:val="20"/>
        </w:rPr>
        <w:t>.</w:t>
      </w:r>
      <w:r w:rsidDel="00EB5CB7">
        <w:rPr>
          <w:sz w:val="20"/>
          <w:szCs w:val="20"/>
          <w:vertAlign w:val="superscript"/>
        </w:rPr>
        <w:t xml:space="preserve"> </w:t>
      </w:r>
    </w:p>
  </w:footnote>
  <w:footnote w:id="19">
    <w:p w14:paraId="2AA91888" w14:textId="77777777" w:rsidR="008C7E1C" w:rsidRPr="00685C3A" w:rsidRDefault="008C7E1C">
      <w:pPr>
        <w:pStyle w:val="FootnoteText"/>
        <w:rPr>
          <w:sz w:val="20"/>
          <w:szCs w:val="20"/>
        </w:rPr>
      </w:pPr>
      <w:r w:rsidRPr="00685C3A">
        <w:rPr>
          <w:rStyle w:val="FootnoteReference"/>
          <w:sz w:val="20"/>
          <w:szCs w:val="20"/>
        </w:rPr>
        <w:footnoteRef/>
      </w:r>
      <w:r w:rsidRPr="00685C3A">
        <w:rPr>
          <w:sz w:val="20"/>
          <w:szCs w:val="20"/>
        </w:rPr>
        <w:t xml:space="preserve"> The sole source of supply of this material known to the committee at this time is Better Engineering Manufacturing, 8361 Town Court, Baltimore, MD 21236.</w:t>
      </w:r>
    </w:p>
  </w:footnote>
  <w:footnote w:id="20">
    <w:p w14:paraId="219A72BE" w14:textId="77777777" w:rsidR="008C7E1C" w:rsidRDefault="008C7E1C">
      <w:pPr>
        <w:pStyle w:val="FootnoteText"/>
      </w:pPr>
      <w:r>
        <w:rPr>
          <w:rStyle w:val="FootnoteReference"/>
        </w:rPr>
        <w:footnoteRef/>
      </w:r>
      <w:r>
        <w:t xml:space="preserve"> The sole source of supply of this product known to the committee at this time is Berryman Products, </w:t>
      </w:r>
      <w:proofErr w:type="spellStart"/>
      <w:r>
        <w:t>Inc</w:t>
      </w:r>
      <w:proofErr w:type="spellEnd"/>
      <w:r>
        <w:t>, 3800 E. Randol Mill Rd, Arlington, TX 76011. Tel: +1 800 433 1704; www.berrymanproducts.com.</w:t>
      </w:r>
    </w:p>
  </w:footnote>
  <w:footnote w:id="21">
    <w:p w14:paraId="3D30AE1A" w14:textId="77777777" w:rsidR="008C7E1C" w:rsidRDefault="008C7E1C">
      <w:pPr>
        <w:pStyle w:val="FootnoteText"/>
      </w:pPr>
      <w:r>
        <w:rPr>
          <w:rStyle w:val="FootnoteReference"/>
        </w:rPr>
        <w:footnoteRef/>
      </w:r>
      <w:r>
        <w:t xml:space="preserve"> Available from the ASTM Test Monitoring Center, 6555 Penn Avenue, Pittsburg, PA 15206-4489, Attention: Administrator.</w:t>
      </w:r>
    </w:p>
  </w:footnote>
  <w:footnote w:id="22">
    <w:p w14:paraId="3FDF7AAC" w14:textId="77777777" w:rsidR="008C7E1C" w:rsidRDefault="008C7E1C" w:rsidP="00B92BB0">
      <w:pPr>
        <w:pStyle w:val="FootnoteText"/>
      </w:pPr>
      <w:r>
        <w:rPr>
          <w:rStyle w:val="FootnoteReference"/>
        </w:rPr>
        <w:footnoteRef/>
      </w:r>
      <w:r>
        <w:t xml:space="preserve"> National Institute of Standards and Technology, 100 Bureau Drive, Stop 2300, Gaithersburg, MD 20899-2300. Email: </w:t>
      </w:r>
      <w:hyperlink r:id="rId5" w:history="1">
        <w:r w:rsidRPr="00CF2798">
          <w:rPr>
            <w:rStyle w:val="Hyperlink"/>
          </w:rPr>
          <w:t>calibrations@nist.gov</w:t>
        </w:r>
      </w:hyperlink>
      <w:r>
        <w:t xml:space="preserve">. Phone: +1 301 975 2200. </w:t>
      </w:r>
    </w:p>
  </w:footnote>
  <w:footnote w:id="23">
    <w:p w14:paraId="4A1106C2" w14:textId="77777777" w:rsidR="008C7E1C" w:rsidRPr="00B44519" w:rsidRDefault="008C7E1C" w:rsidP="00B44519">
      <w:pPr>
        <w:pStyle w:val="Subsecnonum"/>
      </w:pPr>
      <w:r w:rsidRPr="00B44519">
        <w:rPr>
          <w:rStyle w:val="FootnoteReference"/>
        </w:rPr>
        <w:footnoteRef/>
      </w:r>
      <w:r w:rsidRPr="00B44519">
        <w:t xml:space="preserve"> Emerson Automotive Solutions, Micro Motion Corp., 7070 Winchester Circle, Boulder, CO 80301.</w:t>
      </w:r>
      <w:r>
        <w:t xml:space="preserve"> www3.emersonprocess.com.</w:t>
      </w:r>
    </w:p>
    <w:p w14:paraId="20CA2CE1" w14:textId="73C790F5" w:rsidR="008C7E1C" w:rsidRPr="00B44519" w:rsidRDefault="008C7E1C" w:rsidP="00B44519">
      <w:pPr>
        <w:pStyle w:val="Subsecnonum"/>
        <w:spacing w:line="360" w:lineRule="auto"/>
      </w:pPr>
    </w:p>
    <w:p w14:paraId="3987B543" w14:textId="3E3FB4D5" w:rsidR="008C7E1C" w:rsidRDefault="008C7E1C">
      <w:pPr>
        <w:pStyle w:val="FootnoteText"/>
      </w:pPr>
    </w:p>
  </w:footnote>
  <w:footnote w:id="24">
    <w:p w14:paraId="1D06DB81" w14:textId="6E6B0C93" w:rsidR="008C7E1C" w:rsidRDefault="008C7E1C" w:rsidP="00F87F93">
      <w:pPr>
        <w:pStyle w:val="FootnoteText"/>
      </w:pPr>
      <w:r>
        <w:rPr>
          <w:rStyle w:val="FootnoteReference"/>
        </w:rPr>
        <w:footnoteRef/>
      </w:r>
      <w:r>
        <w:t xml:space="preserve"> </w:t>
      </w:r>
      <w:r w:rsidRPr="001133D7">
        <w:rPr>
          <w:sz w:val="20"/>
          <w:szCs w:val="20"/>
        </w:rPr>
        <w:t xml:space="preserve">The sole source of supply of this product known to the committee at this time is </w:t>
      </w:r>
      <w:proofErr w:type="spellStart"/>
      <w:r w:rsidRPr="001133D7">
        <w:rPr>
          <w:sz w:val="20"/>
          <w:szCs w:val="20"/>
        </w:rPr>
        <w:t>Penetone</w:t>
      </w:r>
      <w:proofErr w:type="spellEnd"/>
      <w:r w:rsidRPr="001133D7">
        <w:rPr>
          <w:sz w:val="20"/>
          <w:szCs w:val="20"/>
        </w:rPr>
        <w:t xml:space="preserve"> Corporation, PO Box 22006, Los Angeles, CA 90022.</w:t>
      </w:r>
    </w:p>
  </w:footnote>
  <w:footnote w:id="25">
    <w:p w14:paraId="181ADBF9" w14:textId="77777777" w:rsidR="008C7E1C" w:rsidRDefault="008C7E1C">
      <w:pPr>
        <w:pStyle w:val="FootnoteText"/>
      </w:pPr>
      <w:r>
        <w:rPr>
          <w:rStyle w:val="FootnoteReference"/>
        </w:rPr>
        <w:footnoteRef/>
      </w:r>
      <w:r>
        <w:t xml:space="preserve"> </w:t>
      </w:r>
      <w:r w:rsidRPr="00C96212">
        <w:rPr>
          <w:sz w:val="20"/>
          <w:szCs w:val="20"/>
        </w:rPr>
        <w:t>Loctite is a registered trademark of Henkel Corporation.</w:t>
      </w:r>
    </w:p>
  </w:footnote>
  <w:footnote w:id="26">
    <w:p w14:paraId="5975AE6E" w14:textId="77777777" w:rsidR="008C7E1C" w:rsidRDefault="008C7E1C">
      <w:pPr>
        <w:pStyle w:val="FootnoteText"/>
      </w:pPr>
      <w:r>
        <w:rPr>
          <w:rStyle w:val="FootnoteReference"/>
        </w:rPr>
        <w:footnoteRef/>
      </w:r>
      <w:r>
        <w:t xml:space="preserve"> </w:t>
      </w:r>
      <w:r>
        <w:rPr>
          <w:sz w:val="20"/>
          <w:szCs w:val="20"/>
        </w:rPr>
        <w:t>Available from</w:t>
      </w:r>
      <w:r w:rsidRPr="00814B8A">
        <w:rPr>
          <w:rFonts w:asciiTheme="minorHAnsi" w:hAnsiTheme="minorHAnsi"/>
          <w:sz w:val="20"/>
          <w:szCs w:val="20"/>
        </w:rPr>
        <w:t xml:space="preserve"> Henkel. Corporation, One Henkel</w:t>
      </w:r>
      <w:r>
        <w:rPr>
          <w:rFonts w:asciiTheme="minorHAnsi" w:hAnsiTheme="minorHAnsi"/>
          <w:sz w:val="20"/>
          <w:szCs w:val="20"/>
        </w:rPr>
        <w:t xml:space="preserve"> Way, Rocky Hill, CT 06067, USA</w:t>
      </w:r>
      <w:r w:rsidRPr="00814B8A">
        <w:rPr>
          <w:rFonts w:asciiTheme="minorHAnsi" w:hAnsiTheme="minorHAnsi"/>
          <w:sz w:val="20"/>
          <w:szCs w:val="20"/>
        </w:rPr>
        <w:t>. www henkelna.com.</w:t>
      </w:r>
    </w:p>
  </w:footnote>
  <w:footnote w:id="27">
    <w:p w14:paraId="1EF8E8B7" w14:textId="51680628" w:rsidR="008C7E1C" w:rsidRDefault="008C7E1C">
      <w:pPr>
        <w:pStyle w:val="FootnoteText"/>
      </w:pPr>
      <w:r>
        <w:rPr>
          <w:rStyle w:val="FootnoteReference"/>
        </w:rPr>
        <w:footnoteRef/>
      </w:r>
      <w:r>
        <w:t xml:space="preserve"> see LTMS document available from TMC at www.astmtmc.cmu.edu/ftp/docs/ltms/ltms.pdf.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0C3F7" w14:textId="3CE7D98A" w:rsidR="008C7E1C" w:rsidRDefault="008C7E1C" w:rsidP="006731C6">
    <w:pPr>
      <w:pStyle w:val="Header"/>
      <w:jc w:val="right"/>
      <w:rPr>
        <w:color w:val="FF0000"/>
      </w:rPr>
    </w:pPr>
    <w:r>
      <w:rPr>
        <w:color w:val="FF0000"/>
      </w:rPr>
      <w:t xml:space="preserve">Sequence </w:t>
    </w:r>
    <w:proofErr w:type="spellStart"/>
    <w:r>
      <w:rPr>
        <w:color w:val="FF0000"/>
      </w:rPr>
      <w:t>IX</w:t>
    </w:r>
    <w:r w:rsidR="00AF00A8">
      <w:rPr>
        <w:color w:val="FF0000"/>
      </w:rPr>
      <w:t>_</w:t>
    </w:r>
    <w:r>
      <w:rPr>
        <w:color w:val="FF0000"/>
      </w:rPr>
      <w:t>Sub</w:t>
    </w:r>
    <w:proofErr w:type="spellEnd"/>
    <w:r>
      <w:rPr>
        <w:color w:val="FF0000"/>
      </w:rPr>
      <w:t xml:space="preserve"> B </w:t>
    </w:r>
    <w:proofErr w:type="spellStart"/>
    <w:r w:rsidRPr="005E32CB">
      <w:rPr>
        <w:color w:val="FF0000"/>
      </w:rPr>
      <w:t>Draft</w:t>
    </w:r>
    <w:r>
      <w:rPr>
        <w:color w:val="FF0000"/>
      </w:rPr>
      <w:t>_April</w:t>
    </w:r>
    <w:proofErr w:type="spellEnd"/>
    <w:r>
      <w:rPr>
        <w:color w:val="FF0000"/>
      </w:rPr>
      <w:t xml:space="preserve"> 15, 2019_TWB</w:t>
    </w:r>
  </w:p>
  <w:p w14:paraId="571AA984" w14:textId="05B9B075" w:rsidR="008C7E1C" w:rsidRPr="005E32CB" w:rsidRDefault="008C7E1C" w:rsidP="006731C6">
    <w:pPr>
      <w:pStyle w:val="Header"/>
      <w:jc w:val="right"/>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395F78"/>
    <w:multiLevelType w:val="hybridMultilevel"/>
    <w:tmpl w:val="B12A37D0"/>
    <w:lvl w:ilvl="0" w:tplc="12024E1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15:restartNumberingAfterBreak="0">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3F75A0"/>
    <w:multiLevelType w:val="hybridMultilevel"/>
    <w:tmpl w:val="63622CD0"/>
    <w:lvl w:ilvl="0" w:tplc="A0986A2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965BF"/>
    <w:multiLevelType w:val="multilevel"/>
    <w:tmpl w:val="48B6EEE6"/>
    <w:lvl w:ilvl="0">
      <w:start w:val="11"/>
      <w:numFmt w:val="decimal"/>
      <w:lvlText w:val="%1"/>
      <w:lvlJc w:val="left"/>
      <w:pPr>
        <w:ind w:left="560" w:hanging="560"/>
      </w:pPr>
      <w:rPr>
        <w:rFonts w:hint="default"/>
      </w:rPr>
    </w:lvl>
    <w:lvl w:ilvl="1">
      <w:start w:val="4"/>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795502"/>
    <w:multiLevelType w:val="hybridMultilevel"/>
    <w:tmpl w:val="B614C7E0"/>
    <w:lvl w:ilvl="0" w:tplc="7728D5A4">
      <w:start w:val="1"/>
      <w:numFmt w:val="lowerLetter"/>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A8F350E"/>
    <w:multiLevelType w:val="multilevel"/>
    <w:tmpl w:val="0BEA90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B5C734A"/>
    <w:multiLevelType w:val="multilevel"/>
    <w:tmpl w:val="406A7E20"/>
    <w:lvl w:ilvl="0">
      <w:start w:val="5"/>
      <w:numFmt w:val="decimal"/>
      <w:lvlText w:val="%1"/>
      <w:lvlJc w:val="left"/>
      <w:pPr>
        <w:ind w:left="500" w:hanging="500"/>
      </w:pPr>
      <w:rPr>
        <w:rFonts w:hint="default"/>
      </w:rPr>
    </w:lvl>
    <w:lvl w:ilvl="1">
      <w:start w:val="3"/>
      <w:numFmt w:val="decimal"/>
      <w:lvlText w:val="%1.%2"/>
      <w:lvlJc w:val="left"/>
      <w:pPr>
        <w:ind w:left="980" w:hanging="5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Heading2"/>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15:restartNumberingAfterBreak="0">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53B51430"/>
    <w:multiLevelType w:val="multilevel"/>
    <w:tmpl w:val="7616CE3A"/>
    <w:lvl w:ilvl="0">
      <w:start w:val="11"/>
      <w:numFmt w:val="decimal"/>
      <w:lvlText w:val="%1"/>
      <w:lvlJc w:val="left"/>
      <w:pPr>
        <w:ind w:left="780" w:hanging="780"/>
      </w:pPr>
      <w:rPr>
        <w:rFonts w:hint="default"/>
      </w:rPr>
    </w:lvl>
    <w:lvl w:ilvl="1">
      <w:start w:val="3"/>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9" w15:restartNumberingAfterBreak="0">
    <w:nsid w:val="5B3C6936"/>
    <w:multiLevelType w:val="hybridMultilevel"/>
    <w:tmpl w:val="161A23C6"/>
    <w:lvl w:ilvl="0" w:tplc="5232BAC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BD5534"/>
    <w:multiLevelType w:val="hybridMultilevel"/>
    <w:tmpl w:val="5192E1A6"/>
    <w:lvl w:ilvl="0" w:tplc="D504AEE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15:restartNumberingAfterBreak="0">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23" w15:restartNumberingAfterBreak="0">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6"/>
  </w:num>
  <w:num w:numId="2">
    <w:abstractNumId w:val="5"/>
  </w:num>
  <w:num w:numId="3">
    <w:abstractNumId w:val="0"/>
  </w:num>
  <w:num w:numId="4">
    <w:abstractNumId w:val="6"/>
  </w:num>
  <w:num w:numId="5">
    <w:abstractNumId w:val="4"/>
  </w:num>
  <w:num w:numId="6">
    <w:abstractNumId w:val="12"/>
  </w:num>
  <w:num w:numId="7">
    <w:abstractNumId w:val="21"/>
  </w:num>
  <w:num w:numId="8">
    <w:abstractNumId w:val="22"/>
  </w:num>
  <w:num w:numId="9">
    <w:abstractNumId w:val="1"/>
  </w:num>
  <w:num w:numId="10">
    <w:abstractNumId w:val="23"/>
  </w:num>
  <w:num w:numId="11">
    <w:abstractNumId w:val="3"/>
  </w:num>
  <w:num w:numId="12">
    <w:abstractNumId w:val="11"/>
  </w:num>
  <w:num w:numId="13">
    <w:abstractNumId w:val="17"/>
  </w:num>
  <w:num w:numId="14">
    <w:abstractNumId w:val="15"/>
  </w:num>
  <w:num w:numId="15">
    <w:abstractNumId w:val="10"/>
  </w:num>
  <w:num w:numId="16">
    <w:abstractNumId w:val="14"/>
  </w:num>
  <w:num w:numId="17">
    <w:abstractNumId w:val="9"/>
  </w:num>
  <w:num w:numId="18">
    <w:abstractNumId w:val="18"/>
  </w:num>
  <w:num w:numId="19">
    <w:abstractNumId w:val="8"/>
  </w:num>
  <w:num w:numId="20">
    <w:abstractNumId w:val="7"/>
  </w:num>
  <w:num w:numId="21">
    <w:abstractNumId w:val="19"/>
  </w:num>
  <w:num w:numId="22">
    <w:abstractNumId w:val="2"/>
  </w:num>
  <w:num w:numId="23">
    <w:abstractNumId w:val="20"/>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FD3"/>
    <w:rsid w:val="00002BBD"/>
    <w:rsid w:val="00004618"/>
    <w:rsid w:val="0001288E"/>
    <w:rsid w:val="00013B60"/>
    <w:rsid w:val="000169A1"/>
    <w:rsid w:val="00024EB7"/>
    <w:rsid w:val="000277D7"/>
    <w:rsid w:val="00027836"/>
    <w:rsid w:val="0003033C"/>
    <w:rsid w:val="00031006"/>
    <w:rsid w:val="00033274"/>
    <w:rsid w:val="000344F6"/>
    <w:rsid w:val="00040A75"/>
    <w:rsid w:val="00040C12"/>
    <w:rsid w:val="000411B3"/>
    <w:rsid w:val="00045633"/>
    <w:rsid w:val="0004720F"/>
    <w:rsid w:val="0004744C"/>
    <w:rsid w:val="000503D5"/>
    <w:rsid w:val="000516B3"/>
    <w:rsid w:val="00052B6E"/>
    <w:rsid w:val="00054F70"/>
    <w:rsid w:val="0005791B"/>
    <w:rsid w:val="00057E2C"/>
    <w:rsid w:val="000623CE"/>
    <w:rsid w:val="00062DBE"/>
    <w:rsid w:val="0006369A"/>
    <w:rsid w:val="0006510B"/>
    <w:rsid w:val="00066041"/>
    <w:rsid w:val="00067BEF"/>
    <w:rsid w:val="00076450"/>
    <w:rsid w:val="00077257"/>
    <w:rsid w:val="0007733E"/>
    <w:rsid w:val="00077ADB"/>
    <w:rsid w:val="0008159C"/>
    <w:rsid w:val="00082CB8"/>
    <w:rsid w:val="00083523"/>
    <w:rsid w:val="00091D44"/>
    <w:rsid w:val="00092C2D"/>
    <w:rsid w:val="00092C82"/>
    <w:rsid w:val="000931D8"/>
    <w:rsid w:val="000953F5"/>
    <w:rsid w:val="0009667E"/>
    <w:rsid w:val="000A1DCD"/>
    <w:rsid w:val="000A6B2C"/>
    <w:rsid w:val="000B11CB"/>
    <w:rsid w:val="000B2409"/>
    <w:rsid w:val="000B3EC2"/>
    <w:rsid w:val="000B5C79"/>
    <w:rsid w:val="000B65E3"/>
    <w:rsid w:val="000B74FB"/>
    <w:rsid w:val="000C326E"/>
    <w:rsid w:val="000C3298"/>
    <w:rsid w:val="000C3CF1"/>
    <w:rsid w:val="000C6A03"/>
    <w:rsid w:val="000C6ECF"/>
    <w:rsid w:val="000D1C72"/>
    <w:rsid w:val="000D1D70"/>
    <w:rsid w:val="000D3025"/>
    <w:rsid w:val="000D4B1C"/>
    <w:rsid w:val="000D6889"/>
    <w:rsid w:val="000D6B38"/>
    <w:rsid w:val="000D6F80"/>
    <w:rsid w:val="000D72A9"/>
    <w:rsid w:val="000E0A3C"/>
    <w:rsid w:val="000E1C14"/>
    <w:rsid w:val="000E71FC"/>
    <w:rsid w:val="000E7802"/>
    <w:rsid w:val="000F04AE"/>
    <w:rsid w:val="000F0F4F"/>
    <w:rsid w:val="000F25CF"/>
    <w:rsid w:val="000F2C5D"/>
    <w:rsid w:val="000F2E08"/>
    <w:rsid w:val="00100488"/>
    <w:rsid w:val="001007C5"/>
    <w:rsid w:val="0010180B"/>
    <w:rsid w:val="001019A0"/>
    <w:rsid w:val="00102C77"/>
    <w:rsid w:val="00104809"/>
    <w:rsid w:val="00104F43"/>
    <w:rsid w:val="00105371"/>
    <w:rsid w:val="00105AA9"/>
    <w:rsid w:val="00110026"/>
    <w:rsid w:val="0011012C"/>
    <w:rsid w:val="0011083A"/>
    <w:rsid w:val="001108EB"/>
    <w:rsid w:val="00110AB0"/>
    <w:rsid w:val="00111738"/>
    <w:rsid w:val="00113972"/>
    <w:rsid w:val="001148DD"/>
    <w:rsid w:val="00115166"/>
    <w:rsid w:val="00115AE0"/>
    <w:rsid w:val="00115F78"/>
    <w:rsid w:val="00120CAF"/>
    <w:rsid w:val="00120E62"/>
    <w:rsid w:val="001225CC"/>
    <w:rsid w:val="00122648"/>
    <w:rsid w:val="0012283C"/>
    <w:rsid w:val="00122E08"/>
    <w:rsid w:val="0012606B"/>
    <w:rsid w:val="00127CC1"/>
    <w:rsid w:val="0013164E"/>
    <w:rsid w:val="001351BB"/>
    <w:rsid w:val="00137F53"/>
    <w:rsid w:val="00140759"/>
    <w:rsid w:val="00142AD8"/>
    <w:rsid w:val="00143C24"/>
    <w:rsid w:val="00145052"/>
    <w:rsid w:val="001477CD"/>
    <w:rsid w:val="00152BE1"/>
    <w:rsid w:val="0015514D"/>
    <w:rsid w:val="00157321"/>
    <w:rsid w:val="00157BDE"/>
    <w:rsid w:val="0016197D"/>
    <w:rsid w:val="001622C6"/>
    <w:rsid w:val="00162A1F"/>
    <w:rsid w:val="00163D6E"/>
    <w:rsid w:val="001642BD"/>
    <w:rsid w:val="001655C8"/>
    <w:rsid w:val="00165D47"/>
    <w:rsid w:val="0016603E"/>
    <w:rsid w:val="00166348"/>
    <w:rsid w:val="00167AFB"/>
    <w:rsid w:val="001734D4"/>
    <w:rsid w:val="00174C64"/>
    <w:rsid w:val="00175C41"/>
    <w:rsid w:val="001762AA"/>
    <w:rsid w:val="00176534"/>
    <w:rsid w:val="001767B9"/>
    <w:rsid w:val="001778B1"/>
    <w:rsid w:val="00177D56"/>
    <w:rsid w:val="001801A4"/>
    <w:rsid w:val="00180223"/>
    <w:rsid w:val="00180930"/>
    <w:rsid w:val="001814AF"/>
    <w:rsid w:val="00181CEB"/>
    <w:rsid w:val="00182A0D"/>
    <w:rsid w:val="0018527C"/>
    <w:rsid w:val="00185280"/>
    <w:rsid w:val="00185D23"/>
    <w:rsid w:val="001864F8"/>
    <w:rsid w:val="00191FF5"/>
    <w:rsid w:val="001963F7"/>
    <w:rsid w:val="001A006C"/>
    <w:rsid w:val="001A03D9"/>
    <w:rsid w:val="001A4A30"/>
    <w:rsid w:val="001A5C96"/>
    <w:rsid w:val="001A70EE"/>
    <w:rsid w:val="001A7825"/>
    <w:rsid w:val="001B2756"/>
    <w:rsid w:val="001B415F"/>
    <w:rsid w:val="001C0295"/>
    <w:rsid w:val="001C1D90"/>
    <w:rsid w:val="001C4F87"/>
    <w:rsid w:val="001D22B0"/>
    <w:rsid w:val="001D3C63"/>
    <w:rsid w:val="001D4CB6"/>
    <w:rsid w:val="001E28EF"/>
    <w:rsid w:val="001E4EE5"/>
    <w:rsid w:val="001E5784"/>
    <w:rsid w:val="001E6B92"/>
    <w:rsid w:val="001F5486"/>
    <w:rsid w:val="001F613B"/>
    <w:rsid w:val="002008C2"/>
    <w:rsid w:val="00201B9A"/>
    <w:rsid w:val="00201BDB"/>
    <w:rsid w:val="00203325"/>
    <w:rsid w:val="0020718A"/>
    <w:rsid w:val="002108A1"/>
    <w:rsid w:val="00210932"/>
    <w:rsid w:val="00210FA7"/>
    <w:rsid w:val="0021213C"/>
    <w:rsid w:val="00214B53"/>
    <w:rsid w:val="0021539C"/>
    <w:rsid w:val="00217213"/>
    <w:rsid w:val="0021770C"/>
    <w:rsid w:val="0021787A"/>
    <w:rsid w:val="00221EAF"/>
    <w:rsid w:val="00222899"/>
    <w:rsid w:val="002229EA"/>
    <w:rsid w:val="00223B67"/>
    <w:rsid w:val="00224B91"/>
    <w:rsid w:val="002257C0"/>
    <w:rsid w:val="00230420"/>
    <w:rsid w:val="0023050F"/>
    <w:rsid w:val="002306D2"/>
    <w:rsid w:val="002315F0"/>
    <w:rsid w:val="002372E0"/>
    <w:rsid w:val="00240BA8"/>
    <w:rsid w:val="00242924"/>
    <w:rsid w:val="00242C5F"/>
    <w:rsid w:val="002440AC"/>
    <w:rsid w:val="00244DA2"/>
    <w:rsid w:val="00245456"/>
    <w:rsid w:val="00245B38"/>
    <w:rsid w:val="00245E34"/>
    <w:rsid w:val="002471BB"/>
    <w:rsid w:val="0024771D"/>
    <w:rsid w:val="0025073C"/>
    <w:rsid w:val="002508AA"/>
    <w:rsid w:val="0025184D"/>
    <w:rsid w:val="00254A5F"/>
    <w:rsid w:val="002555BB"/>
    <w:rsid w:val="002641F0"/>
    <w:rsid w:val="0026499B"/>
    <w:rsid w:val="002653BB"/>
    <w:rsid w:val="002666FD"/>
    <w:rsid w:val="002667D1"/>
    <w:rsid w:val="00272003"/>
    <w:rsid w:val="00272C47"/>
    <w:rsid w:val="00273C5A"/>
    <w:rsid w:val="00273E11"/>
    <w:rsid w:val="00275658"/>
    <w:rsid w:val="00275848"/>
    <w:rsid w:val="0027629F"/>
    <w:rsid w:val="002806AF"/>
    <w:rsid w:val="002822AC"/>
    <w:rsid w:val="00290442"/>
    <w:rsid w:val="0029150E"/>
    <w:rsid w:val="00292865"/>
    <w:rsid w:val="002949DA"/>
    <w:rsid w:val="00295188"/>
    <w:rsid w:val="002A01A7"/>
    <w:rsid w:val="002A0904"/>
    <w:rsid w:val="002A095D"/>
    <w:rsid w:val="002A4808"/>
    <w:rsid w:val="002A5B99"/>
    <w:rsid w:val="002B3C81"/>
    <w:rsid w:val="002B4238"/>
    <w:rsid w:val="002B526A"/>
    <w:rsid w:val="002B5A8B"/>
    <w:rsid w:val="002B6C20"/>
    <w:rsid w:val="002B75D8"/>
    <w:rsid w:val="002C0DD4"/>
    <w:rsid w:val="002C2956"/>
    <w:rsid w:val="002C56C0"/>
    <w:rsid w:val="002C7CDE"/>
    <w:rsid w:val="002D1D55"/>
    <w:rsid w:val="002D26E0"/>
    <w:rsid w:val="002D357C"/>
    <w:rsid w:val="002D79B2"/>
    <w:rsid w:val="002E1AF1"/>
    <w:rsid w:val="002E201D"/>
    <w:rsid w:val="002E32B2"/>
    <w:rsid w:val="002E5530"/>
    <w:rsid w:val="002E5C77"/>
    <w:rsid w:val="002F1BD4"/>
    <w:rsid w:val="002F1F43"/>
    <w:rsid w:val="002F3064"/>
    <w:rsid w:val="00300866"/>
    <w:rsid w:val="00301AE7"/>
    <w:rsid w:val="0030238C"/>
    <w:rsid w:val="00304EF4"/>
    <w:rsid w:val="003116F3"/>
    <w:rsid w:val="00312044"/>
    <w:rsid w:val="00313E8D"/>
    <w:rsid w:val="00316644"/>
    <w:rsid w:val="003226CB"/>
    <w:rsid w:val="0032539D"/>
    <w:rsid w:val="003266B1"/>
    <w:rsid w:val="00331A3E"/>
    <w:rsid w:val="0033740F"/>
    <w:rsid w:val="00340D74"/>
    <w:rsid w:val="00341483"/>
    <w:rsid w:val="003431FC"/>
    <w:rsid w:val="0034395E"/>
    <w:rsid w:val="00343FD0"/>
    <w:rsid w:val="0034490D"/>
    <w:rsid w:val="0034558D"/>
    <w:rsid w:val="00345C1C"/>
    <w:rsid w:val="003464EE"/>
    <w:rsid w:val="003475C5"/>
    <w:rsid w:val="003479D4"/>
    <w:rsid w:val="00357BC5"/>
    <w:rsid w:val="003609A3"/>
    <w:rsid w:val="003621DE"/>
    <w:rsid w:val="00365837"/>
    <w:rsid w:val="00367EEA"/>
    <w:rsid w:val="0037249F"/>
    <w:rsid w:val="00372C6B"/>
    <w:rsid w:val="00372E98"/>
    <w:rsid w:val="003741D3"/>
    <w:rsid w:val="00374D9B"/>
    <w:rsid w:val="00380EF1"/>
    <w:rsid w:val="00381D5F"/>
    <w:rsid w:val="00382E67"/>
    <w:rsid w:val="0038308B"/>
    <w:rsid w:val="00386A7E"/>
    <w:rsid w:val="00393469"/>
    <w:rsid w:val="0039427C"/>
    <w:rsid w:val="00394AC6"/>
    <w:rsid w:val="003964DA"/>
    <w:rsid w:val="003973CC"/>
    <w:rsid w:val="00397591"/>
    <w:rsid w:val="003A09C4"/>
    <w:rsid w:val="003A1441"/>
    <w:rsid w:val="003A3C4C"/>
    <w:rsid w:val="003A4A8D"/>
    <w:rsid w:val="003A58E3"/>
    <w:rsid w:val="003A6526"/>
    <w:rsid w:val="003A6B7E"/>
    <w:rsid w:val="003A7519"/>
    <w:rsid w:val="003B5C44"/>
    <w:rsid w:val="003B5CB3"/>
    <w:rsid w:val="003B65C2"/>
    <w:rsid w:val="003C08AF"/>
    <w:rsid w:val="003C1FBA"/>
    <w:rsid w:val="003D0348"/>
    <w:rsid w:val="003D1A19"/>
    <w:rsid w:val="003D1AD2"/>
    <w:rsid w:val="003D30EF"/>
    <w:rsid w:val="003D359E"/>
    <w:rsid w:val="003D44CF"/>
    <w:rsid w:val="003D683C"/>
    <w:rsid w:val="003D7360"/>
    <w:rsid w:val="003E1D5E"/>
    <w:rsid w:val="003E20C7"/>
    <w:rsid w:val="003E343A"/>
    <w:rsid w:val="003E45AC"/>
    <w:rsid w:val="003F070D"/>
    <w:rsid w:val="003F0925"/>
    <w:rsid w:val="003F402F"/>
    <w:rsid w:val="003F44C6"/>
    <w:rsid w:val="003F686E"/>
    <w:rsid w:val="003F6AC5"/>
    <w:rsid w:val="00400960"/>
    <w:rsid w:val="004040C6"/>
    <w:rsid w:val="004107DE"/>
    <w:rsid w:val="00412F51"/>
    <w:rsid w:val="00414CEF"/>
    <w:rsid w:val="00414D7E"/>
    <w:rsid w:val="004159F2"/>
    <w:rsid w:val="00417A73"/>
    <w:rsid w:val="00421BE5"/>
    <w:rsid w:val="00423709"/>
    <w:rsid w:val="0042387C"/>
    <w:rsid w:val="00423DD4"/>
    <w:rsid w:val="0043311B"/>
    <w:rsid w:val="00433FDD"/>
    <w:rsid w:val="0043465F"/>
    <w:rsid w:val="00435AE1"/>
    <w:rsid w:val="00440A96"/>
    <w:rsid w:val="00441069"/>
    <w:rsid w:val="00442AE6"/>
    <w:rsid w:val="0044300B"/>
    <w:rsid w:val="00443E7A"/>
    <w:rsid w:val="00445835"/>
    <w:rsid w:val="00445BF6"/>
    <w:rsid w:val="00445D7C"/>
    <w:rsid w:val="00447DA1"/>
    <w:rsid w:val="004518E0"/>
    <w:rsid w:val="004545D0"/>
    <w:rsid w:val="00456B96"/>
    <w:rsid w:val="00461344"/>
    <w:rsid w:val="0046226A"/>
    <w:rsid w:val="00464812"/>
    <w:rsid w:val="00465594"/>
    <w:rsid w:val="00466063"/>
    <w:rsid w:val="00470754"/>
    <w:rsid w:val="00471AD7"/>
    <w:rsid w:val="00472600"/>
    <w:rsid w:val="00473126"/>
    <w:rsid w:val="00473681"/>
    <w:rsid w:val="004810B4"/>
    <w:rsid w:val="00482AB1"/>
    <w:rsid w:val="00482E69"/>
    <w:rsid w:val="00482F97"/>
    <w:rsid w:val="00482FD6"/>
    <w:rsid w:val="004839D5"/>
    <w:rsid w:val="004845DD"/>
    <w:rsid w:val="004862D2"/>
    <w:rsid w:val="00486E2A"/>
    <w:rsid w:val="00487BEB"/>
    <w:rsid w:val="0049010C"/>
    <w:rsid w:val="00490F43"/>
    <w:rsid w:val="004917BC"/>
    <w:rsid w:val="00492620"/>
    <w:rsid w:val="00495CF5"/>
    <w:rsid w:val="00497C16"/>
    <w:rsid w:val="00497DA5"/>
    <w:rsid w:val="004A059E"/>
    <w:rsid w:val="004A3750"/>
    <w:rsid w:val="004A4CE0"/>
    <w:rsid w:val="004A5115"/>
    <w:rsid w:val="004A5F00"/>
    <w:rsid w:val="004A776A"/>
    <w:rsid w:val="004B17FF"/>
    <w:rsid w:val="004B2A7F"/>
    <w:rsid w:val="004B2D21"/>
    <w:rsid w:val="004B4AF4"/>
    <w:rsid w:val="004B61F2"/>
    <w:rsid w:val="004C0271"/>
    <w:rsid w:val="004C208D"/>
    <w:rsid w:val="004C21E5"/>
    <w:rsid w:val="004C2853"/>
    <w:rsid w:val="004C3948"/>
    <w:rsid w:val="004C49D5"/>
    <w:rsid w:val="004C56D7"/>
    <w:rsid w:val="004C581E"/>
    <w:rsid w:val="004C5BE4"/>
    <w:rsid w:val="004C6414"/>
    <w:rsid w:val="004C7143"/>
    <w:rsid w:val="004C7D84"/>
    <w:rsid w:val="004D086A"/>
    <w:rsid w:val="004D0994"/>
    <w:rsid w:val="004D1271"/>
    <w:rsid w:val="004D255F"/>
    <w:rsid w:val="004D3D20"/>
    <w:rsid w:val="004D3E3E"/>
    <w:rsid w:val="004D46C2"/>
    <w:rsid w:val="004E4241"/>
    <w:rsid w:val="004E4FA3"/>
    <w:rsid w:val="004E5A68"/>
    <w:rsid w:val="004E6453"/>
    <w:rsid w:val="004F0741"/>
    <w:rsid w:val="004F3AD9"/>
    <w:rsid w:val="004F4B3B"/>
    <w:rsid w:val="0050030D"/>
    <w:rsid w:val="005074D2"/>
    <w:rsid w:val="005121C0"/>
    <w:rsid w:val="00514AC5"/>
    <w:rsid w:val="0051526C"/>
    <w:rsid w:val="00516E92"/>
    <w:rsid w:val="00527BFD"/>
    <w:rsid w:val="00530E7E"/>
    <w:rsid w:val="00533486"/>
    <w:rsid w:val="00535A03"/>
    <w:rsid w:val="00542A54"/>
    <w:rsid w:val="00544E64"/>
    <w:rsid w:val="00547AEC"/>
    <w:rsid w:val="005519DB"/>
    <w:rsid w:val="00555067"/>
    <w:rsid w:val="00557104"/>
    <w:rsid w:val="005604EA"/>
    <w:rsid w:val="0056281E"/>
    <w:rsid w:val="00562F27"/>
    <w:rsid w:val="00565ABF"/>
    <w:rsid w:val="00570A84"/>
    <w:rsid w:val="005721B8"/>
    <w:rsid w:val="00573458"/>
    <w:rsid w:val="00573D76"/>
    <w:rsid w:val="00573DFF"/>
    <w:rsid w:val="00580C7D"/>
    <w:rsid w:val="005815DE"/>
    <w:rsid w:val="00581E67"/>
    <w:rsid w:val="005827B3"/>
    <w:rsid w:val="00582F30"/>
    <w:rsid w:val="005837B7"/>
    <w:rsid w:val="0058624E"/>
    <w:rsid w:val="00587E19"/>
    <w:rsid w:val="005908F5"/>
    <w:rsid w:val="00592B10"/>
    <w:rsid w:val="00592B65"/>
    <w:rsid w:val="00594562"/>
    <w:rsid w:val="00596F71"/>
    <w:rsid w:val="005A2523"/>
    <w:rsid w:val="005A331B"/>
    <w:rsid w:val="005A6A9A"/>
    <w:rsid w:val="005B1F50"/>
    <w:rsid w:val="005B2F41"/>
    <w:rsid w:val="005B30F3"/>
    <w:rsid w:val="005B5793"/>
    <w:rsid w:val="005B640F"/>
    <w:rsid w:val="005C2EDC"/>
    <w:rsid w:val="005C3189"/>
    <w:rsid w:val="005C46C7"/>
    <w:rsid w:val="005C7BC8"/>
    <w:rsid w:val="005D3D78"/>
    <w:rsid w:val="005D7377"/>
    <w:rsid w:val="005D79FC"/>
    <w:rsid w:val="005E0304"/>
    <w:rsid w:val="005E1793"/>
    <w:rsid w:val="005E233B"/>
    <w:rsid w:val="005E32CB"/>
    <w:rsid w:val="005E39C2"/>
    <w:rsid w:val="005E42F8"/>
    <w:rsid w:val="005E546B"/>
    <w:rsid w:val="005F3655"/>
    <w:rsid w:val="005F3FDF"/>
    <w:rsid w:val="005F42F8"/>
    <w:rsid w:val="005F71E4"/>
    <w:rsid w:val="0060156F"/>
    <w:rsid w:val="00601FB9"/>
    <w:rsid w:val="0060345A"/>
    <w:rsid w:val="00603BF4"/>
    <w:rsid w:val="00605A77"/>
    <w:rsid w:val="0060646F"/>
    <w:rsid w:val="00606745"/>
    <w:rsid w:val="0060737A"/>
    <w:rsid w:val="00610628"/>
    <w:rsid w:val="0061230C"/>
    <w:rsid w:val="00612988"/>
    <w:rsid w:val="00613034"/>
    <w:rsid w:val="00613298"/>
    <w:rsid w:val="00614EBD"/>
    <w:rsid w:val="00620367"/>
    <w:rsid w:val="006212FB"/>
    <w:rsid w:val="0062186B"/>
    <w:rsid w:val="00630A70"/>
    <w:rsid w:val="00631652"/>
    <w:rsid w:val="0063225E"/>
    <w:rsid w:val="00632A0C"/>
    <w:rsid w:val="00633962"/>
    <w:rsid w:val="00634113"/>
    <w:rsid w:val="0064314E"/>
    <w:rsid w:val="00643328"/>
    <w:rsid w:val="006433DD"/>
    <w:rsid w:val="0064455F"/>
    <w:rsid w:val="00647F48"/>
    <w:rsid w:val="00650DAB"/>
    <w:rsid w:val="0065151C"/>
    <w:rsid w:val="00651CF9"/>
    <w:rsid w:val="006527D0"/>
    <w:rsid w:val="00656023"/>
    <w:rsid w:val="006609DB"/>
    <w:rsid w:val="00664010"/>
    <w:rsid w:val="0066781C"/>
    <w:rsid w:val="00667A74"/>
    <w:rsid w:val="006703CC"/>
    <w:rsid w:val="00670CAA"/>
    <w:rsid w:val="00672630"/>
    <w:rsid w:val="006731C6"/>
    <w:rsid w:val="0067441C"/>
    <w:rsid w:val="00675597"/>
    <w:rsid w:val="00675B09"/>
    <w:rsid w:val="006777B2"/>
    <w:rsid w:val="006801F3"/>
    <w:rsid w:val="006807EB"/>
    <w:rsid w:val="0068085E"/>
    <w:rsid w:val="006825F3"/>
    <w:rsid w:val="00683D2B"/>
    <w:rsid w:val="006841FC"/>
    <w:rsid w:val="00684E82"/>
    <w:rsid w:val="00686E1F"/>
    <w:rsid w:val="006911BA"/>
    <w:rsid w:val="00692718"/>
    <w:rsid w:val="006942EA"/>
    <w:rsid w:val="00695991"/>
    <w:rsid w:val="00697814"/>
    <w:rsid w:val="00697A1B"/>
    <w:rsid w:val="006A1263"/>
    <w:rsid w:val="006A17E1"/>
    <w:rsid w:val="006A1E42"/>
    <w:rsid w:val="006A33A4"/>
    <w:rsid w:val="006A463C"/>
    <w:rsid w:val="006A5848"/>
    <w:rsid w:val="006A62CE"/>
    <w:rsid w:val="006A6C57"/>
    <w:rsid w:val="006A7991"/>
    <w:rsid w:val="006B0608"/>
    <w:rsid w:val="006B1979"/>
    <w:rsid w:val="006B1D8F"/>
    <w:rsid w:val="006B41C1"/>
    <w:rsid w:val="006B64DC"/>
    <w:rsid w:val="006B6938"/>
    <w:rsid w:val="006C1178"/>
    <w:rsid w:val="006C387C"/>
    <w:rsid w:val="006C58E3"/>
    <w:rsid w:val="006D1093"/>
    <w:rsid w:val="006D3661"/>
    <w:rsid w:val="006D4694"/>
    <w:rsid w:val="006D4D3A"/>
    <w:rsid w:val="006E0AF5"/>
    <w:rsid w:val="006E768F"/>
    <w:rsid w:val="006F0C4B"/>
    <w:rsid w:val="006F2289"/>
    <w:rsid w:val="006F244F"/>
    <w:rsid w:val="006F335D"/>
    <w:rsid w:val="006F3A56"/>
    <w:rsid w:val="006F4A66"/>
    <w:rsid w:val="006F4C60"/>
    <w:rsid w:val="006F7AC8"/>
    <w:rsid w:val="00702358"/>
    <w:rsid w:val="00703A07"/>
    <w:rsid w:val="00707A53"/>
    <w:rsid w:val="00712BB5"/>
    <w:rsid w:val="00712CF1"/>
    <w:rsid w:val="007130DB"/>
    <w:rsid w:val="00713AE0"/>
    <w:rsid w:val="0072115E"/>
    <w:rsid w:val="00721BE6"/>
    <w:rsid w:val="00721C87"/>
    <w:rsid w:val="00726529"/>
    <w:rsid w:val="00731245"/>
    <w:rsid w:val="00733115"/>
    <w:rsid w:val="00736020"/>
    <w:rsid w:val="007367B4"/>
    <w:rsid w:val="0074320D"/>
    <w:rsid w:val="007434D9"/>
    <w:rsid w:val="007437F1"/>
    <w:rsid w:val="00743A97"/>
    <w:rsid w:val="00744125"/>
    <w:rsid w:val="00752364"/>
    <w:rsid w:val="00756BBC"/>
    <w:rsid w:val="00760760"/>
    <w:rsid w:val="00760C86"/>
    <w:rsid w:val="007618A7"/>
    <w:rsid w:val="00765FD3"/>
    <w:rsid w:val="0077174B"/>
    <w:rsid w:val="0077396A"/>
    <w:rsid w:val="00775867"/>
    <w:rsid w:val="00775DBA"/>
    <w:rsid w:val="00780757"/>
    <w:rsid w:val="007811B2"/>
    <w:rsid w:val="00783265"/>
    <w:rsid w:val="00783661"/>
    <w:rsid w:val="00784B69"/>
    <w:rsid w:val="007863E9"/>
    <w:rsid w:val="007864C2"/>
    <w:rsid w:val="007866A3"/>
    <w:rsid w:val="00786B26"/>
    <w:rsid w:val="007903D1"/>
    <w:rsid w:val="00791E5D"/>
    <w:rsid w:val="0079220B"/>
    <w:rsid w:val="00793D2B"/>
    <w:rsid w:val="00794BD8"/>
    <w:rsid w:val="007950B2"/>
    <w:rsid w:val="00795A49"/>
    <w:rsid w:val="00795E84"/>
    <w:rsid w:val="00796044"/>
    <w:rsid w:val="00796847"/>
    <w:rsid w:val="00796D83"/>
    <w:rsid w:val="007A081A"/>
    <w:rsid w:val="007A1E49"/>
    <w:rsid w:val="007A5D6A"/>
    <w:rsid w:val="007A6940"/>
    <w:rsid w:val="007A79C2"/>
    <w:rsid w:val="007A7DF5"/>
    <w:rsid w:val="007B0FF8"/>
    <w:rsid w:val="007B3CB1"/>
    <w:rsid w:val="007B45AF"/>
    <w:rsid w:val="007B4E23"/>
    <w:rsid w:val="007B65F4"/>
    <w:rsid w:val="007B6A7B"/>
    <w:rsid w:val="007B6CE5"/>
    <w:rsid w:val="007B6F5B"/>
    <w:rsid w:val="007C0569"/>
    <w:rsid w:val="007C105D"/>
    <w:rsid w:val="007C20F0"/>
    <w:rsid w:val="007C2F6A"/>
    <w:rsid w:val="007C4E73"/>
    <w:rsid w:val="007C5649"/>
    <w:rsid w:val="007C61D4"/>
    <w:rsid w:val="007C78A6"/>
    <w:rsid w:val="007D014F"/>
    <w:rsid w:val="007D12BE"/>
    <w:rsid w:val="007E1A44"/>
    <w:rsid w:val="007E2711"/>
    <w:rsid w:val="007E5185"/>
    <w:rsid w:val="007E6EC6"/>
    <w:rsid w:val="007F1E41"/>
    <w:rsid w:val="007F2835"/>
    <w:rsid w:val="007F28DC"/>
    <w:rsid w:val="007F361F"/>
    <w:rsid w:val="007F3820"/>
    <w:rsid w:val="007F3B38"/>
    <w:rsid w:val="007F46AD"/>
    <w:rsid w:val="007F47D4"/>
    <w:rsid w:val="007F6FD3"/>
    <w:rsid w:val="008031C3"/>
    <w:rsid w:val="008037F3"/>
    <w:rsid w:val="0080399D"/>
    <w:rsid w:val="008043C5"/>
    <w:rsid w:val="008046A8"/>
    <w:rsid w:val="00804A21"/>
    <w:rsid w:val="00804B05"/>
    <w:rsid w:val="008067B6"/>
    <w:rsid w:val="00813DAD"/>
    <w:rsid w:val="00815C57"/>
    <w:rsid w:val="008162B3"/>
    <w:rsid w:val="00816B29"/>
    <w:rsid w:val="00820196"/>
    <w:rsid w:val="00820B63"/>
    <w:rsid w:val="008216A3"/>
    <w:rsid w:val="0082175E"/>
    <w:rsid w:val="0082418D"/>
    <w:rsid w:val="00824BCA"/>
    <w:rsid w:val="0082515C"/>
    <w:rsid w:val="00830187"/>
    <w:rsid w:val="00832A92"/>
    <w:rsid w:val="00833066"/>
    <w:rsid w:val="008331A1"/>
    <w:rsid w:val="00833599"/>
    <w:rsid w:val="0084006F"/>
    <w:rsid w:val="00844D75"/>
    <w:rsid w:val="00844E31"/>
    <w:rsid w:val="00845778"/>
    <w:rsid w:val="0085225A"/>
    <w:rsid w:val="00853C8D"/>
    <w:rsid w:val="008548F5"/>
    <w:rsid w:val="008605B6"/>
    <w:rsid w:val="00862C38"/>
    <w:rsid w:val="0086352E"/>
    <w:rsid w:val="00866537"/>
    <w:rsid w:val="00867026"/>
    <w:rsid w:val="00871567"/>
    <w:rsid w:val="00873762"/>
    <w:rsid w:val="00875548"/>
    <w:rsid w:val="008764FA"/>
    <w:rsid w:val="008767E3"/>
    <w:rsid w:val="0087682E"/>
    <w:rsid w:val="00876854"/>
    <w:rsid w:val="008768EA"/>
    <w:rsid w:val="008804E7"/>
    <w:rsid w:val="00881247"/>
    <w:rsid w:val="008817AB"/>
    <w:rsid w:val="008921B1"/>
    <w:rsid w:val="00893684"/>
    <w:rsid w:val="008936AB"/>
    <w:rsid w:val="00893823"/>
    <w:rsid w:val="0089435E"/>
    <w:rsid w:val="00894687"/>
    <w:rsid w:val="00897C4A"/>
    <w:rsid w:val="008A3155"/>
    <w:rsid w:val="008A3AA8"/>
    <w:rsid w:val="008A4709"/>
    <w:rsid w:val="008A47DD"/>
    <w:rsid w:val="008B0798"/>
    <w:rsid w:val="008B2D60"/>
    <w:rsid w:val="008B5843"/>
    <w:rsid w:val="008C11EE"/>
    <w:rsid w:val="008C6C34"/>
    <w:rsid w:val="008C722F"/>
    <w:rsid w:val="008C7E1C"/>
    <w:rsid w:val="008D1766"/>
    <w:rsid w:val="008D2935"/>
    <w:rsid w:val="008D654D"/>
    <w:rsid w:val="008E2848"/>
    <w:rsid w:val="008E494C"/>
    <w:rsid w:val="008E6BA2"/>
    <w:rsid w:val="008E75C7"/>
    <w:rsid w:val="008F200B"/>
    <w:rsid w:val="008F219A"/>
    <w:rsid w:val="008F2B8F"/>
    <w:rsid w:val="008F480D"/>
    <w:rsid w:val="008F4B17"/>
    <w:rsid w:val="008F5F20"/>
    <w:rsid w:val="008F67D3"/>
    <w:rsid w:val="009004CD"/>
    <w:rsid w:val="009019E0"/>
    <w:rsid w:val="00901E28"/>
    <w:rsid w:val="00901EB5"/>
    <w:rsid w:val="00902648"/>
    <w:rsid w:val="00903505"/>
    <w:rsid w:val="00905D73"/>
    <w:rsid w:val="00906E3A"/>
    <w:rsid w:val="0091011A"/>
    <w:rsid w:val="00910E4D"/>
    <w:rsid w:val="009122A4"/>
    <w:rsid w:val="00913A26"/>
    <w:rsid w:val="009152D0"/>
    <w:rsid w:val="0091753B"/>
    <w:rsid w:val="00922601"/>
    <w:rsid w:val="00923BD9"/>
    <w:rsid w:val="009241D9"/>
    <w:rsid w:val="009247FC"/>
    <w:rsid w:val="00926E40"/>
    <w:rsid w:val="0092738C"/>
    <w:rsid w:val="00930409"/>
    <w:rsid w:val="00933C85"/>
    <w:rsid w:val="00936E80"/>
    <w:rsid w:val="00941FAA"/>
    <w:rsid w:val="00942A31"/>
    <w:rsid w:val="00950FB7"/>
    <w:rsid w:val="0095339B"/>
    <w:rsid w:val="00954AF7"/>
    <w:rsid w:val="009601CB"/>
    <w:rsid w:val="00964F79"/>
    <w:rsid w:val="00965A6B"/>
    <w:rsid w:val="009660CA"/>
    <w:rsid w:val="00967540"/>
    <w:rsid w:val="009704F6"/>
    <w:rsid w:val="00970FF6"/>
    <w:rsid w:val="0097294B"/>
    <w:rsid w:val="00974BE1"/>
    <w:rsid w:val="00974CA3"/>
    <w:rsid w:val="00977D6C"/>
    <w:rsid w:val="00982F07"/>
    <w:rsid w:val="00983101"/>
    <w:rsid w:val="00990BBB"/>
    <w:rsid w:val="009927FF"/>
    <w:rsid w:val="00992F64"/>
    <w:rsid w:val="009937E1"/>
    <w:rsid w:val="00993800"/>
    <w:rsid w:val="00994256"/>
    <w:rsid w:val="009A0A8E"/>
    <w:rsid w:val="009A2220"/>
    <w:rsid w:val="009A2AC4"/>
    <w:rsid w:val="009A3BC2"/>
    <w:rsid w:val="009A4132"/>
    <w:rsid w:val="009A596B"/>
    <w:rsid w:val="009A5F1F"/>
    <w:rsid w:val="009A66AF"/>
    <w:rsid w:val="009A6C9F"/>
    <w:rsid w:val="009B170A"/>
    <w:rsid w:val="009B2679"/>
    <w:rsid w:val="009B3AC9"/>
    <w:rsid w:val="009C156E"/>
    <w:rsid w:val="009C34DC"/>
    <w:rsid w:val="009C3650"/>
    <w:rsid w:val="009C49A0"/>
    <w:rsid w:val="009C4A17"/>
    <w:rsid w:val="009C4E63"/>
    <w:rsid w:val="009C5C30"/>
    <w:rsid w:val="009D0A13"/>
    <w:rsid w:val="009D1309"/>
    <w:rsid w:val="009D178C"/>
    <w:rsid w:val="009D1A41"/>
    <w:rsid w:val="009D20F8"/>
    <w:rsid w:val="009D59F5"/>
    <w:rsid w:val="009D64E5"/>
    <w:rsid w:val="009E0479"/>
    <w:rsid w:val="009E2FE7"/>
    <w:rsid w:val="009E5FCC"/>
    <w:rsid w:val="009F2783"/>
    <w:rsid w:val="009F2C23"/>
    <w:rsid w:val="009F2E0F"/>
    <w:rsid w:val="009F3537"/>
    <w:rsid w:val="009F40F9"/>
    <w:rsid w:val="009F536D"/>
    <w:rsid w:val="00A01288"/>
    <w:rsid w:val="00A02C97"/>
    <w:rsid w:val="00A033BD"/>
    <w:rsid w:val="00A04B20"/>
    <w:rsid w:val="00A04DB8"/>
    <w:rsid w:val="00A073CA"/>
    <w:rsid w:val="00A07F6E"/>
    <w:rsid w:val="00A1163C"/>
    <w:rsid w:val="00A17BEF"/>
    <w:rsid w:val="00A2062E"/>
    <w:rsid w:val="00A21724"/>
    <w:rsid w:val="00A22182"/>
    <w:rsid w:val="00A256D7"/>
    <w:rsid w:val="00A26022"/>
    <w:rsid w:val="00A26644"/>
    <w:rsid w:val="00A26BBA"/>
    <w:rsid w:val="00A26FFD"/>
    <w:rsid w:val="00A27AE7"/>
    <w:rsid w:val="00A301E8"/>
    <w:rsid w:val="00A30B2E"/>
    <w:rsid w:val="00A31234"/>
    <w:rsid w:val="00A320BD"/>
    <w:rsid w:val="00A32262"/>
    <w:rsid w:val="00A337E9"/>
    <w:rsid w:val="00A40139"/>
    <w:rsid w:val="00A43B78"/>
    <w:rsid w:val="00A528A4"/>
    <w:rsid w:val="00A566AF"/>
    <w:rsid w:val="00A56D67"/>
    <w:rsid w:val="00A57BEF"/>
    <w:rsid w:val="00A6153D"/>
    <w:rsid w:val="00A61B58"/>
    <w:rsid w:val="00A6251D"/>
    <w:rsid w:val="00A633EA"/>
    <w:rsid w:val="00A66ED9"/>
    <w:rsid w:val="00A71CBC"/>
    <w:rsid w:val="00A72498"/>
    <w:rsid w:val="00A740F3"/>
    <w:rsid w:val="00A74263"/>
    <w:rsid w:val="00A753AD"/>
    <w:rsid w:val="00A7614F"/>
    <w:rsid w:val="00A772DB"/>
    <w:rsid w:val="00A7734D"/>
    <w:rsid w:val="00A860A7"/>
    <w:rsid w:val="00A8693B"/>
    <w:rsid w:val="00A913E4"/>
    <w:rsid w:val="00A9148F"/>
    <w:rsid w:val="00A91637"/>
    <w:rsid w:val="00A94084"/>
    <w:rsid w:val="00A96311"/>
    <w:rsid w:val="00AA13F6"/>
    <w:rsid w:val="00AA33C7"/>
    <w:rsid w:val="00AA415A"/>
    <w:rsid w:val="00AA4BAA"/>
    <w:rsid w:val="00AA5183"/>
    <w:rsid w:val="00AA5330"/>
    <w:rsid w:val="00AA6102"/>
    <w:rsid w:val="00AA73D6"/>
    <w:rsid w:val="00AB1DAA"/>
    <w:rsid w:val="00AB4AB1"/>
    <w:rsid w:val="00AB56F4"/>
    <w:rsid w:val="00AB5F71"/>
    <w:rsid w:val="00AC23C3"/>
    <w:rsid w:val="00AC638D"/>
    <w:rsid w:val="00AC63F6"/>
    <w:rsid w:val="00AD0A28"/>
    <w:rsid w:val="00AD0EE2"/>
    <w:rsid w:val="00AD264D"/>
    <w:rsid w:val="00AD77E9"/>
    <w:rsid w:val="00AE028D"/>
    <w:rsid w:val="00AE178E"/>
    <w:rsid w:val="00AE2550"/>
    <w:rsid w:val="00AE2F9F"/>
    <w:rsid w:val="00AE34AB"/>
    <w:rsid w:val="00AE41CD"/>
    <w:rsid w:val="00AE53A2"/>
    <w:rsid w:val="00AE7086"/>
    <w:rsid w:val="00AE7D04"/>
    <w:rsid w:val="00AF00A8"/>
    <w:rsid w:val="00AF03CD"/>
    <w:rsid w:val="00AF1001"/>
    <w:rsid w:val="00AF461E"/>
    <w:rsid w:val="00AF6783"/>
    <w:rsid w:val="00B0003C"/>
    <w:rsid w:val="00B0141D"/>
    <w:rsid w:val="00B068A1"/>
    <w:rsid w:val="00B07120"/>
    <w:rsid w:val="00B13029"/>
    <w:rsid w:val="00B153CB"/>
    <w:rsid w:val="00B17125"/>
    <w:rsid w:val="00B171DD"/>
    <w:rsid w:val="00B331C8"/>
    <w:rsid w:val="00B3450A"/>
    <w:rsid w:val="00B4103A"/>
    <w:rsid w:val="00B425C1"/>
    <w:rsid w:val="00B42976"/>
    <w:rsid w:val="00B4403D"/>
    <w:rsid w:val="00B44519"/>
    <w:rsid w:val="00B4501A"/>
    <w:rsid w:val="00B51AC1"/>
    <w:rsid w:val="00B51DE9"/>
    <w:rsid w:val="00B521B6"/>
    <w:rsid w:val="00B5778A"/>
    <w:rsid w:val="00B57B5C"/>
    <w:rsid w:val="00B615F2"/>
    <w:rsid w:val="00B62581"/>
    <w:rsid w:val="00B63360"/>
    <w:rsid w:val="00B63855"/>
    <w:rsid w:val="00B66553"/>
    <w:rsid w:val="00B66C2A"/>
    <w:rsid w:val="00B67068"/>
    <w:rsid w:val="00B718B7"/>
    <w:rsid w:val="00B747E4"/>
    <w:rsid w:val="00B75E83"/>
    <w:rsid w:val="00B80132"/>
    <w:rsid w:val="00B83278"/>
    <w:rsid w:val="00B84ADD"/>
    <w:rsid w:val="00B84BF7"/>
    <w:rsid w:val="00B853E8"/>
    <w:rsid w:val="00B912A7"/>
    <w:rsid w:val="00B912DA"/>
    <w:rsid w:val="00B91F3E"/>
    <w:rsid w:val="00B92851"/>
    <w:rsid w:val="00B92BB0"/>
    <w:rsid w:val="00B95E2B"/>
    <w:rsid w:val="00B95EFE"/>
    <w:rsid w:val="00B9698D"/>
    <w:rsid w:val="00B97F75"/>
    <w:rsid w:val="00BA0580"/>
    <w:rsid w:val="00BA17CB"/>
    <w:rsid w:val="00BA2462"/>
    <w:rsid w:val="00BA2D83"/>
    <w:rsid w:val="00BA31F9"/>
    <w:rsid w:val="00BA4A19"/>
    <w:rsid w:val="00BA5F66"/>
    <w:rsid w:val="00BB1693"/>
    <w:rsid w:val="00BB3849"/>
    <w:rsid w:val="00BB4D58"/>
    <w:rsid w:val="00BB584A"/>
    <w:rsid w:val="00BB762F"/>
    <w:rsid w:val="00BC0B81"/>
    <w:rsid w:val="00BC5388"/>
    <w:rsid w:val="00BD5485"/>
    <w:rsid w:val="00BD6F39"/>
    <w:rsid w:val="00BD7E4E"/>
    <w:rsid w:val="00BE0B48"/>
    <w:rsid w:val="00BE427E"/>
    <w:rsid w:val="00BE46E3"/>
    <w:rsid w:val="00BF1E92"/>
    <w:rsid w:val="00BF4A3F"/>
    <w:rsid w:val="00BF5DD9"/>
    <w:rsid w:val="00BF75F1"/>
    <w:rsid w:val="00BF761E"/>
    <w:rsid w:val="00C0049F"/>
    <w:rsid w:val="00C009E1"/>
    <w:rsid w:val="00C0503B"/>
    <w:rsid w:val="00C05A96"/>
    <w:rsid w:val="00C16AEA"/>
    <w:rsid w:val="00C17D5B"/>
    <w:rsid w:val="00C22A6F"/>
    <w:rsid w:val="00C22FD0"/>
    <w:rsid w:val="00C26480"/>
    <w:rsid w:val="00C27465"/>
    <w:rsid w:val="00C27DC3"/>
    <w:rsid w:val="00C30CB6"/>
    <w:rsid w:val="00C3159D"/>
    <w:rsid w:val="00C3563D"/>
    <w:rsid w:val="00C358A3"/>
    <w:rsid w:val="00C3601F"/>
    <w:rsid w:val="00C36429"/>
    <w:rsid w:val="00C3774F"/>
    <w:rsid w:val="00C41BFD"/>
    <w:rsid w:val="00C42FE5"/>
    <w:rsid w:val="00C430A8"/>
    <w:rsid w:val="00C4498F"/>
    <w:rsid w:val="00C44CF6"/>
    <w:rsid w:val="00C51C83"/>
    <w:rsid w:val="00C53A0F"/>
    <w:rsid w:val="00C55AB2"/>
    <w:rsid w:val="00C55CAF"/>
    <w:rsid w:val="00C574E3"/>
    <w:rsid w:val="00C57E9E"/>
    <w:rsid w:val="00C62530"/>
    <w:rsid w:val="00C639E3"/>
    <w:rsid w:val="00C64703"/>
    <w:rsid w:val="00C64E0E"/>
    <w:rsid w:val="00C6743D"/>
    <w:rsid w:val="00C67496"/>
    <w:rsid w:val="00C71812"/>
    <w:rsid w:val="00C72C5D"/>
    <w:rsid w:val="00C73D92"/>
    <w:rsid w:val="00C77C18"/>
    <w:rsid w:val="00C8052D"/>
    <w:rsid w:val="00C83DAD"/>
    <w:rsid w:val="00C843DB"/>
    <w:rsid w:val="00C85D57"/>
    <w:rsid w:val="00C8647D"/>
    <w:rsid w:val="00C92808"/>
    <w:rsid w:val="00C936F0"/>
    <w:rsid w:val="00C94F86"/>
    <w:rsid w:val="00CA2116"/>
    <w:rsid w:val="00CA233A"/>
    <w:rsid w:val="00CA6988"/>
    <w:rsid w:val="00CA73CC"/>
    <w:rsid w:val="00CB0A5F"/>
    <w:rsid w:val="00CB1C4C"/>
    <w:rsid w:val="00CB2492"/>
    <w:rsid w:val="00CB3540"/>
    <w:rsid w:val="00CC2C6B"/>
    <w:rsid w:val="00CC2F53"/>
    <w:rsid w:val="00CC3E34"/>
    <w:rsid w:val="00CC47BD"/>
    <w:rsid w:val="00CC5A30"/>
    <w:rsid w:val="00CC68A9"/>
    <w:rsid w:val="00CC7483"/>
    <w:rsid w:val="00CC7F46"/>
    <w:rsid w:val="00CD48BC"/>
    <w:rsid w:val="00CD54B4"/>
    <w:rsid w:val="00CE026A"/>
    <w:rsid w:val="00CE23A8"/>
    <w:rsid w:val="00CE37E6"/>
    <w:rsid w:val="00CE451B"/>
    <w:rsid w:val="00CE5A80"/>
    <w:rsid w:val="00CE6621"/>
    <w:rsid w:val="00CE67BD"/>
    <w:rsid w:val="00CF3D57"/>
    <w:rsid w:val="00CF4608"/>
    <w:rsid w:val="00D003AD"/>
    <w:rsid w:val="00D0085F"/>
    <w:rsid w:val="00D009BA"/>
    <w:rsid w:val="00D00EB9"/>
    <w:rsid w:val="00D02695"/>
    <w:rsid w:val="00D02AB4"/>
    <w:rsid w:val="00D03850"/>
    <w:rsid w:val="00D0583C"/>
    <w:rsid w:val="00D060E5"/>
    <w:rsid w:val="00D065B5"/>
    <w:rsid w:val="00D07987"/>
    <w:rsid w:val="00D07C71"/>
    <w:rsid w:val="00D168F6"/>
    <w:rsid w:val="00D2008A"/>
    <w:rsid w:val="00D21100"/>
    <w:rsid w:val="00D22975"/>
    <w:rsid w:val="00D23A9D"/>
    <w:rsid w:val="00D24A60"/>
    <w:rsid w:val="00D25186"/>
    <w:rsid w:val="00D2699E"/>
    <w:rsid w:val="00D32C0C"/>
    <w:rsid w:val="00D35684"/>
    <w:rsid w:val="00D36E70"/>
    <w:rsid w:val="00D374C3"/>
    <w:rsid w:val="00D40FC1"/>
    <w:rsid w:val="00D41F56"/>
    <w:rsid w:val="00D4252F"/>
    <w:rsid w:val="00D426A9"/>
    <w:rsid w:val="00D42D79"/>
    <w:rsid w:val="00D43D29"/>
    <w:rsid w:val="00D45900"/>
    <w:rsid w:val="00D50BEE"/>
    <w:rsid w:val="00D540C8"/>
    <w:rsid w:val="00D547B2"/>
    <w:rsid w:val="00D55E20"/>
    <w:rsid w:val="00D57CAC"/>
    <w:rsid w:val="00D60243"/>
    <w:rsid w:val="00D60A74"/>
    <w:rsid w:val="00D62555"/>
    <w:rsid w:val="00D64D26"/>
    <w:rsid w:val="00D66A2C"/>
    <w:rsid w:val="00D66DDB"/>
    <w:rsid w:val="00D67726"/>
    <w:rsid w:val="00D67BA7"/>
    <w:rsid w:val="00D74302"/>
    <w:rsid w:val="00D75593"/>
    <w:rsid w:val="00D80E31"/>
    <w:rsid w:val="00D81DD4"/>
    <w:rsid w:val="00D845DA"/>
    <w:rsid w:val="00D96136"/>
    <w:rsid w:val="00D96567"/>
    <w:rsid w:val="00D97BAE"/>
    <w:rsid w:val="00DA56E5"/>
    <w:rsid w:val="00DB3C13"/>
    <w:rsid w:val="00DB3CD6"/>
    <w:rsid w:val="00DB430C"/>
    <w:rsid w:val="00DB5D86"/>
    <w:rsid w:val="00DC0C44"/>
    <w:rsid w:val="00DC181C"/>
    <w:rsid w:val="00DC363E"/>
    <w:rsid w:val="00DC3D4D"/>
    <w:rsid w:val="00DC5E7E"/>
    <w:rsid w:val="00DC63F7"/>
    <w:rsid w:val="00DC7AD1"/>
    <w:rsid w:val="00DD1382"/>
    <w:rsid w:val="00DD353B"/>
    <w:rsid w:val="00DD3840"/>
    <w:rsid w:val="00DD5215"/>
    <w:rsid w:val="00DD660A"/>
    <w:rsid w:val="00DD6FAC"/>
    <w:rsid w:val="00DE5D89"/>
    <w:rsid w:val="00DE72D2"/>
    <w:rsid w:val="00DF2769"/>
    <w:rsid w:val="00DF400B"/>
    <w:rsid w:val="00DF45F5"/>
    <w:rsid w:val="00DF61CD"/>
    <w:rsid w:val="00E01D3A"/>
    <w:rsid w:val="00E01E2C"/>
    <w:rsid w:val="00E0201D"/>
    <w:rsid w:val="00E06A44"/>
    <w:rsid w:val="00E07A67"/>
    <w:rsid w:val="00E12204"/>
    <w:rsid w:val="00E13498"/>
    <w:rsid w:val="00E1391E"/>
    <w:rsid w:val="00E140BE"/>
    <w:rsid w:val="00E16975"/>
    <w:rsid w:val="00E177C7"/>
    <w:rsid w:val="00E179CE"/>
    <w:rsid w:val="00E2048D"/>
    <w:rsid w:val="00E22172"/>
    <w:rsid w:val="00E22B1E"/>
    <w:rsid w:val="00E23767"/>
    <w:rsid w:val="00E2401F"/>
    <w:rsid w:val="00E24556"/>
    <w:rsid w:val="00E26C71"/>
    <w:rsid w:val="00E33659"/>
    <w:rsid w:val="00E3463F"/>
    <w:rsid w:val="00E36D48"/>
    <w:rsid w:val="00E37ECA"/>
    <w:rsid w:val="00E40024"/>
    <w:rsid w:val="00E40274"/>
    <w:rsid w:val="00E432EF"/>
    <w:rsid w:val="00E43529"/>
    <w:rsid w:val="00E43F43"/>
    <w:rsid w:val="00E45267"/>
    <w:rsid w:val="00E476D7"/>
    <w:rsid w:val="00E514AF"/>
    <w:rsid w:val="00E53A1A"/>
    <w:rsid w:val="00E54261"/>
    <w:rsid w:val="00E608B8"/>
    <w:rsid w:val="00E617CE"/>
    <w:rsid w:val="00E6320D"/>
    <w:rsid w:val="00E636B4"/>
    <w:rsid w:val="00E65CA0"/>
    <w:rsid w:val="00E6652E"/>
    <w:rsid w:val="00E671C7"/>
    <w:rsid w:val="00E67C51"/>
    <w:rsid w:val="00E71040"/>
    <w:rsid w:val="00E7147E"/>
    <w:rsid w:val="00E72271"/>
    <w:rsid w:val="00E734A0"/>
    <w:rsid w:val="00E7429F"/>
    <w:rsid w:val="00E74AF3"/>
    <w:rsid w:val="00E75868"/>
    <w:rsid w:val="00E760BC"/>
    <w:rsid w:val="00E76858"/>
    <w:rsid w:val="00E803E4"/>
    <w:rsid w:val="00E8103B"/>
    <w:rsid w:val="00E816A3"/>
    <w:rsid w:val="00E81D0E"/>
    <w:rsid w:val="00E87C2C"/>
    <w:rsid w:val="00E90BF4"/>
    <w:rsid w:val="00E911D8"/>
    <w:rsid w:val="00E923BC"/>
    <w:rsid w:val="00E930BD"/>
    <w:rsid w:val="00E9325E"/>
    <w:rsid w:val="00E93376"/>
    <w:rsid w:val="00E96D04"/>
    <w:rsid w:val="00E979C7"/>
    <w:rsid w:val="00EA02E4"/>
    <w:rsid w:val="00EA10DC"/>
    <w:rsid w:val="00EA1AF0"/>
    <w:rsid w:val="00EA4A45"/>
    <w:rsid w:val="00EA5198"/>
    <w:rsid w:val="00EA70A8"/>
    <w:rsid w:val="00EA715A"/>
    <w:rsid w:val="00EB58C1"/>
    <w:rsid w:val="00EB73D9"/>
    <w:rsid w:val="00EC07D0"/>
    <w:rsid w:val="00EC66F9"/>
    <w:rsid w:val="00EC72F8"/>
    <w:rsid w:val="00EC796A"/>
    <w:rsid w:val="00EC7D6A"/>
    <w:rsid w:val="00ED0178"/>
    <w:rsid w:val="00ED5191"/>
    <w:rsid w:val="00ED5C61"/>
    <w:rsid w:val="00ED746E"/>
    <w:rsid w:val="00EE08C5"/>
    <w:rsid w:val="00EE168C"/>
    <w:rsid w:val="00EE17AA"/>
    <w:rsid w:val="00EE1F5B"/>
    <w:rsid w:val="00EE605A"/>
    <w:rsid w:val="00EF0B69"/>
    <w:rsid w:val="00EF391B"/>
    <w:rsid w:val="00EF4DC6"/>
    <w:rsid w:val="00EF5FF5"/>
    <w:rsid w:val="00EF7199"/>
    <w:rsid w:val="00F019E1"/>
    <w:rsid w:val="00F05F71"/>
    <w:rsid w:val="00F06512"/>
    <w:rsid w:val="00F06CA9"/>
    <w:rsid w:val="00F075E3"/>
    <w:rsid w:val="00F10BC1"/>
    <w:rsid w:val="00F120A5"/>
    <w:rsid w:val="00F14459"/>
    <w:rsid w:val="00F14592"/>
    <w:rsid w:val="00F169A4"/>
    <w:rsid w:val="00F20800"/>
    <w:rsid w:val="00F22474"/>
    <w:rsid w:val="00F24122"/>
    <w:rsid w:val="00F24D61"/>
    <w:rsid w:val="00F27C6C"/>
    <w:rsid w:val="00F3280B"/>
    <w:rsid w:val="00F34B0B"/>
    <w:rsid w:val="00F353BB"/>
    <w:rsid w:val="00F35FA6"/>
    <w:rsid w:val="00F36E94"/>
    <w:rsid w:val="00F37242"/>
    <w:rsid w:val="00F41E55"/>
    <w:rsid w:val="00F44FC8"/>
    <w:rsid w:val="00F5213B"/>
    <w:rsid w:val="00F52E87"/>
    <w:rsid w:val="00F5552E"/>
    <w:rsid w:val="00F557A7"/>
    <w:rsid w:val="00F57CD7"/>
    <w:rsid w:val="00F62AD9"/>
    <w:rsid w:val="00F64D19"/>
    <w:rsid w:val="00F6564A"/>
    <w:rsid w:val="00F65753"/>
    <w:rsid w:val="00F6612E"/>
    <w:rsid w:val="00F670ED"/>
    <w:rsid w:val="00F67A67"/>
    <w:rsid w:val="00F70529"/>
    <w:rsid w:val="00F71B06"/>
    <w:rsid w:val="00F733AA"/>
    <w:rsid w:val="00F75C3E"/>
    <w:rsid w:val="00F77641"/>
    <w:rsid w:val="00F809D1"/>
    <w:rsid w:val="00F80A47"/>
    <w:rsid w:val="00F82B6B"/>
    <w:rsid w:val="00F87F93"/>
    <w:rsid w:val="00F9077D"/>
    <w:rsid w:val="00F9181B"/>
    <w:rsid w:val="00F92D6A"/>
    <w:rsid w:val="00F94B3A"/>
    <w:rsid w:val="00F9619D"/>
    <w:rsid w:val="00FA1824"/>
    <w:rsid w:val="00FA21D5"/>
    <w:rsid w:val="00FA3D41"/>
    <w:rsid w:val="00FA566B"/>
    <w:rsid w:val="00FA58E8"/>
    <w:rsid w:val="00FA6F8F"/>
    <w:rsid w:val="00FA75F7"/>
    <w:rsid w:val="00FB1A16"/>
    <w:rsid w:val="00FB6718"/>
    <w:rsid w:val="00FC00FE"/>
    <w:rsid w:val="00FD098C"/>
    <w:rsid w:val="00FD1359"/>
    <w:rsid w:val="00FD397F"/>
    <w:rsid w:val="00FD4F33"/>
    <w:rsid w:val="00FD6AFD"/>
    <w:rsid w:val="00FE29A1"/>
    <w:rsid w:val="00FE3AE3"/>
    <w:rsid w:val="00FE5D9D"/>
    <w:rsid w:val="00FF483B"/>
    <w:rsid w:val="00FF4D35"/>
    <w:rsid w:val="00FF52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6EBB5"/>
  <w14:defaultImageDpi w14:val="300"/>
  <w15:docId w15:val="{09406890-FA54-4B09-8A1C-AF0DE3C8E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 w:type="character" w:styleId="PlaceholderText">
    <w:name w:val="Placeholder Text"/>
    <w:basedOn w:val="DefaultParagraphFont"/>
    <w:uiPriority w:val="99"/>
    <w:semiHidden/>
    <w:rsid w:val="00461344"/>
    <w:rPr>
      <w:color w:val="808080"/>
    </w:rPr>
  </w:style>
  <w:style w:type="paragraph" w:styleId="PlainText">
    <w:name w:val="Plain Text"/>
    <w:basedOn w:val="Normal"/>
    <w:link w:val="PlainTextChar"/>
    <w:uiPriority w:val="99"/>
    <w:unhideWhenUsed/>
    <w:rsid w:val="00702358"/>
    <w:pPr>
      <w:spacing w:before="0" w:after="0"/>
    </w:pPr>
    <w:rPr>
      <w:rFonts w:ascii="Consolas" w:eastAsia="Cambria" w:hAnsi="Consolas" w:cs="Consolas"/>
      <w:snapToGrid/>
      <w:sz w:val="21"/>
      <w:szCs w:val="21"/>
    </w:rPr>
  </w:style>
  <w:style w:type="character" w:customStyle="1" w:styleId="PlainTextChar">
    <w:name w:val="Plain Text Char"/>
    <w:basedOn w:val="DefaultParagraphFont"/>
    <w:link w:val="PlainText"/>
    <w:uiPriority w:val="99"/>
    <w:rsid w:val="00702358"/>
    <w:rPr>
      <w:rFonts w:ascii="Consolas" w:eastAsia="Cambria" w:hAnsi="Consolas" w:cs="Consolas"/>
      <w:sz w:val="21"/>
      <w:szCs w:val="21"/>
    </w:rPr>
  </w:style>
  <w:style w:type="paragraph" w:customStyle="1" w:styleId="xl32">
    <w:name w:val="xl32"/>
    <w:basedOn w:val="Normal"/>
    <w:rsid w:val="00702358"/>
    <w:pPr>
      <w:pBdr>
        <w:top w:val="single" w:sz="4" w:space="0" w:color="auto"/>
        <w:left w:val="single" w:sz="4" w:space="0" w:color="auto"/>
        <w:bottom w:val="single" w:sz="4" w:space="0" w:color="auto"/>
        <w:right w:val="single" w:sz="4" w:space="0" w:color="auto"/>
      </w:pBdr>
      <w:spacing w:beforeLines="1" w:before="0" w:afterLines="1" w:after="0"/>
    </w:pPr>
    <w:rPr>
      <w:snapToGrid/>
      <w:sz w:val="20"/>
      <w:szCs w:val="20"/>
    </w:rPr>
  </w:style>
  <w:style w:type="paragraph" w:styleId="DocumentMap">
    <w:name w:val="Document Map"/>
    <w:basedOn w:val="Normal"/>
    <w:link w:val="DocumentMapChar"/>
    <w:uiPriority w:val="99"/>
    <w:semiHidden/>
    <w:unhideWhenUsed/>
    <w:rsid w:val="00D02AB4"/>
    <w:pPr>
      <w:spacing w:before="0"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02AB4"/>
    <w:rPr>
      <w:rFonts w:ascii="Lucida Grande" w:eastAsia="Times New Roman" w:hAnsi="Lucida Grande" w:cs="Lucida Grande"/>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129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10A60814-5615-4830-A397-0ACD8A1ECC88" TargetMode="External"/><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mailto:sales@tierratech.com" TargetMode="External"/><Relationship Id="rId8" Type="http://schemas.openxmlformats.org/officeDocument/2006/relationships/hyperlink" Target="http://encyclopedia.thefreedictionary.com/Internal+combustion+engine" TargetMode="Externa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mailto:info@dyno-one.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nfo@dyno-one.com" TargetMode="External"/><Relationship Id="rId2" Type="http://schemas.openxmlformats.org/officeDocument/2006/relationships/hyperlink" Target="mailto:service@astm.org" TargetMode="External"/><Relationship Id="rId1" Type="http://schemas.openxmlformats.org/officeDocument/2006/relationships/hyperlink" Target="http://www.astm.org" TargetMode="External"/><Relationship Id="rId5" Type="http://schemas.openxmlformats.org/officeDocument/2006/relationships/hyperlink" Target="mailto:calibrations@nist.gov" TargetMode="External"/><Relationship Id="rId4" Type="http://schemas.openxmlformats.org/officeDocument/2006/relationships/hyperlink" Target="mailto:sales@tierra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3EE8F-0DB4-4A40-BDEB-4DD30F03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16355</Words>
  <Characters>93227</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Bates</dc:creator>
  <cp:keywords/>
  <dc:description/>
  <cp:lastModifiedBy>Christine Eickstead</cp:lastModifiedBy>
  <cp:revision>3</cp:revision>
  <cp:lastPrinted>2019-04-14T11:07:00Z</cp:lastPrinted>
  <dcterms:created xsi:type="dcterms:W3CDTF">2019-04-15T17:52:00Z</dcterms:created>
  <dcterms:modified xsi:type="dcterms:W3CDTF">2019-04-15T17:52:00Z</dcterms:modified>
</cp:coreProperties>
</file>