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32" w:rsidRDefault="00BC6E32"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w:t>
      </w:r>
      <w:proofErr w:type="gramStart"/>
      <w:r>
        <w:rPr>
          <w:rFonts w:ascii="Microsoft Sans Serif" w:hAnsi="Microsoft Sans Serif" w:cs="Microsoft Sans Serif"/>
          <w:sz w:val="24"/>
          <w:szCs w:val="24"/>
          <w:lang w:val="fr-FR"/>
        </w:rPr>
        <w:t>ltms2ndEditionDraft17.9(</w:t>
      </w:r>
      <w:proofErr w:type="spellStart"/>
      <w:proofErr w:type="gramEnd"/>
      <w:r>
        <w:rPr>
          <w:rFonts w:ascii="Microsoft Sans Serif" w:hAnsi="Microsoft Sans Serif" w:cs="Microsoft Sans Serif"/>
          <w:sz w:val="24"/>
          <w:szCs w:val="24"/>
          <w:lang w:val="fr-FR"/>
        </w:rPr>
        <w:t>abridged</w:t>
      </w:r>
      <w:proofErr w:type="spellEnd"/>
      <w:r>
        <w:rPr>
          <w:rFonts w:ascii="Microsoft Sans Serif" w:hAnsi="Microsoft Sans Serif" w:cs="Microsoft Sans Serif"/>
          <w:sz w:val="24"/>
          <w:szCs w:val="24"/>
          <w:lang w:val="fr-FR"/>
        </w:rPr>
        <w:t>)20101019)</w:t>
      </w:r>
    </w:p>
    <w:p w:rsidR="00F07DCF" w:rsidRPr="00F52668" w:rsidRDefault="00BC6E32"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w:t>
      </w:r>
      <w:r w:rsidR="00291025">
        <w:rPr>
          <w:rFonts w:ascii="Microsoft Sans Serif" w:hAnsi="Microsoft Sans Serif" w:cs="Microsoft Sans Serif"/>
          <w:sz w:val="24"/>
          <w:szCs w:val="24"/>
          <w:lang w:val="fr-FR"/>
        </w:rPr>
        <w:t>APPENDIX F</w:t>
      </w:r>
      <w:r>
        <w:rPr>
          <w:rFonts w:ascii="Microsoft Sans Serif" w:hAnsi="Microsoft Sans Serif" w:cs="Microsoft Sans Serif"/>
          <w:sz w:val="24"/>
          <w:szCs w:val="24"/>
          <w:lang w:val="fr-FR"/>
        </w:rPr>
        <w:t>)</w:t>
      </w:r>
    </w:p>
    <w:p w:rsidR="006E5FEC" w:rsidRDefault="00BC6E32" w:rsidP="004D667C">
      <w:pPr>
        <w:jc w:val="center"/>
        <w:rPr>
          <w:rFonts w:ascii="Microsoft Sans Serif" w:hAnsi="Microsoft Sans Serif" w:cs="Microsoft Sans Serif"/>
          <w:sz w:val="24"/>
          <w:szCs w:val="24"/>
        </w:rPr>
      </w:pPr>
      <w:r>
        <w:rPr>
          <w:rFonts w:ascii="Microsoft Sans Serif" w:hAnsi="Microsoft Sans Serif" w:cs="Microsoft Sans Serif"/>
          <w:sz w:val="24"/>
          <w:szCs w:val="24"/>
        </w:rPr>
        <w:t>(</w:t>
      </w:r>
      <w:r w:rsidR="004D667C"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r>
        <w:rPr>
          <w:rFonts w:ascii="Microsoft Sans Serif" w:hAnsi="Microsoft Sans Serif" w:cs="Microsoft Sans Serif"/>
          <w:sz w:val="24"/>
          <w:szCs w:val="24"/>
        </w:rPr>
        <w:t>)</w:t>
      </w:r>
    </w:p>
    <w:p w:rsidR="00F07DCF" w:rsidRPr="00F52668" w:rsidRDefault="00BC6E32" w:rsidP="00F07DCF">
      <w:pPr>
        <w:pStyle w:val="Heading1"/>
        <w:rPr>
          <w:rFonts w:ascii="Microsoft Sans Serif" w:hAnsi="Microsoft Sans Serif" w:cs="Microsoft Sans Serif"/>
          <w:sz w:val="24"/>
        </w:rPr>
      </w:pPr>
      <w:r w:rsidRPr="00BC6E32">
        <w:rPr>
          <w:rFonts w:ascii="Microsoft Sans Serif" w:hAnsi="Microsoft Sans Serif" w:cs="Microsoft Sans Serif"/>
          <w:u w:val="single"/>
        </w:rPr>
        <w:t xml:space="preserve">Cummins </w:t>
      </w:r>
      <w:proofErr w:type="gramStart"/>
      <w:r w:rsidRPr="00BC6E32">
        <w:rPr>
          <w:rFonts w:ascii="Microsoft Sans Serif" w:hAnsi="Microsoft Sans Serif" w:cs="Microsoft Sans Serif"/>
          <w:u w:val="single"/>
        </w:rPr>
        <w:t>ISB</w:t>
      </w:r>
      <w:r>
        <w:rPr>
          <w:rFonts w:ascii="Microsoft Sans Serif" w:hAnsi="Microsoft Sans Serif" w:cs="Microsoft Sans Serif"/>
          <w:i/>
          <w:u w:val="single"/>
        </w:rPr>
        <w:t xml:space="preserve"> </w:t>
      </w:r>
      <w:r w:rsidR="00F07DCF" w:rsidRPr="00F52668">
        <w:rPr>
          <w:rFonts w:ascii="Microsoft Sans Serif" w:hAnsi="Microsoft Sans Serif" w:cs="Microsoft Sans Serif"/>
          <w:u w:val="single"/>
        </w:rPr>
        <w:t xml:space="preserve"> LTMS</w:t>
      </w:r>
      <w:proofErr w:type="gramEnd"/>
      <w:r w:rsidR="00F07DCF" w:rsidRPr="00F52668">
        <w:rPr>
          <w:rFonts w:ascii="Microsoft Sans Serif" w:hAnsi="Microsoft Sans Serif" w:cs="Microsoft Sans Serif"/>
          <w:u w:val="single"/>
        </w:rPr>
        <w:t xml:space="preserve"> Requirements</w:t>
      </w:r>
      <w:r w:rsidR="00DF514A" w:rsidRPr="00F52668">
        <w:rPr>
          <w:rFonts w:ascii="Microsoft Sans Serif" w:hAnsi="Microsoft Sans Serif" w:cs="Microsoft Sans Serif"/>
          <w:u w:val="single"/>
        </w:rPr>
        <w:t xml:space="preserve">(A Laboratory Based Severity Adjustment System) </w:t>
      </w:r>
    </w:p>
    <w:p w:rsidR="0040182F" w:rsidRDefault="0040182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40182F" w:rsidRDefault="0040182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40182F" w:rsidRDefault="0040182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r>
        <w:rPr>
          <w:rFonts w:ascii="Microsoft Sans Serif" w:hAnsi="Microsoft Sans Serif" w:cs="Microsoft Sans Serif"/>
          <w:b/>
          <w:sz w:val="24"/>
        </w:rPr>
        <w:t>TEST METHOD PORTION</w:t>
      </w:r>
    </w:p>
    <w:p w:rsidR="0040182F" w:rsidRPr="0040182F" w:rsidRDefault="0040182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00BC6E32" w:rsidRPr="00BC6E32">
        <w:rPr>
          <w:rFonts w:ascii="Microsoft Sans Serif" w:hAnsi="Microsoft Sans Serif" w:cs="Microsoft Sans Serif"/>
        </w:rPr>
        <w:t xml:space="preserve">Cummins ISB </w:t>
      </w:r>
      <w:r w:rsidRPr="00BC6E32">
        <w:rPr>
          <w:rFonts w:ascii="Microsoft Sans Serif" w:hAnsi="Microsoft Sans Serif" w:cs="Microsoft Sans Serif"/>
        </w:rPr>
        <w:t>calibration</w:t>
      </w:r>
      <w:r w:rsidRPr="00F52668">
        <w:rPr>
          <w:rFonts w:ascii="Microsoft Sans Serif" w:hAnsi="Microsoft Sans Serif" w:cs="Microsoft Sans Serif"/>
        </w:rPr>
        <w:t xml:space="preserve">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2F275C">
        <w:rPr>
          <w:rFonts w:ascii="Microsoft Sans Serif" w:hAnsi="Microsoft Sans Serif" w:cs="Microsoft Sans Serif"/>
        </w:rPr>
        <w:t xml:space="preserve">severity adjustment </w:t>
      </w:r>
      <w:r w:rsidR="00B421AC">
        <w:rPr>
          <w:rFonts w:ascii="Microsoft Sans Serif" w:hAnsi="Microsoft Sans Serif" w:cs="Microsoft Sans Serif"/>
        </w:rPr>
        <w:t>parameter</w:t>
      </w:r>
      <w:r w:rsidR="00BC6E32">
        <w:rPr>
          <w:rFonts w:ascii="Microsoft Sans Serif" w:hAnsi="Microsoft Sans Serif" w:cs="Microsoft Sans Serif"/>
        </w:rPr>
        <w:t>s</w:t>
      </w:r>
      <w:r w:rsidR="00B421AC">
        <w:rPr>
          <w:rFonts w:ascii="Microsoft Sans Serif" w:hAnsi="Microsoft Sans Serif" w:cs="Microsoft Sans Serif"/>
        </w:rPr>
        <w:t xml:space="preserve"> </w:t>
      </w:r>
      <w:r w:rsidR="00BC6E32">
        <w:rPr>
          <w:rFonts w:ascii="Microsoft Sans Serif" w:hAnsi="Microsoft Sans Serif" w:cs="Microsoft Sans Serif"/>
        </w:rPr>
        <w:t xml:space="preserve">are </w:t>
      </w:r>
      <w:r w:rsidR="00176A68">
        <w:rPr>
          <w:rFonts w:ascii="Microsoft Sans Serif" w:hAnsi="Microsoft Sans Serif" w:cs="Microsoft Sans Serif"/>
        </w:rPr>
        <w:t>Average Cam Shaft Wear and Average Tappet Weight Loss</w:t>
      </w:r>
      <w:r w:rsidRPr="00F52668">
        <w:rPr>
          <w:rFonts w:ascii="Microsoft Sans Serif" w:hAnsi="Microsoft Sans Serif" w:cs="Microsoft Sans Serif"/>
        </w:rPr>
        <w:t xml:space="preserve">.  The reference oils required for test stand and test laboratory calibration are reference oils accepted by the ASTM </w:t>
      </w:r>
      <w:r w:rsidR="00176A68" w:rsidRPr="00176A68">
        <w:rPr>
          <w:rFonts w:ascii="Microsoft Sans Serif" w:hAnsi="Microsoft Sans Serif" w:cs="Microsoft Sans Serif"/>
        </w:rPr>
        <w:t>Cummins</w:t>
      </w:r>
      <w:r w:rsidRPr="00176A68">
        <w:rPr>
          <w:rFonts w:ascii="Microsoft Sans Serif" w:hAnsi="Microsoft Sans Serif" w:cs="Microsoft Sans Serif"/>
        </w:rPr>
        <w:t xml:space="preserve"> </w:t>
      </w:r>
      <w:r w:rsidRPr="00F52668">
        <w:rPr>
          <w:rFonts w:ascii="Microsoft Sans Serif" w:hAnsi="Microsoft Sans Serif" w:cs="Microsoft Sans Serif"/>
        </w:rPr>
        <w:t xml:space="preserve">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176A68" w:rsidRDefault="00176A68" w:rsidP="00176A68">
      <w:pPr>
        <w:pStyle w:val="Heading3"/>
        <w:jc w:val="center"/>
      </w:pPr>
      <w:r>
        <w:t>Average Cam Shaft W</w:t>
      </w:r>
      <w:r w:rsidRPr="00176A68">
        <w:t>ear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176A68">
        <w:rPr>
          <w:rFonts w:ascii="Microsoft Sans Serif" w:hAnsi="Microsoft Sans Serif" w:cs="Microsoft Sans Serif"/>
        </w:rPr>
        <w:t xml:space="preserve">Unit of Measure:  </w:t>
      </w:r>
      <w:r w:rsidR="00176A68" w:rsidRPr="00176A68">
        <w:rPr>
          <w:rFonts w:ascii="Microsoft Sans Serif" w:hAnsi="Microsoft Sans Serif" w:cs="Microsoft Sans Serif"/>
        </w:rPr>
        <w:t>Micrometers</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w:t>
      </w:r>
      <w:r w:rsidR="00176A68">
        <w:rPr>
          <w:rFonts w:ascii="Microsoft Sans Serif" w:hAnsi="Microsoft Sans Serif" w:cs="Microsoft Sans Serif"/>
        </w:rPr>
        <w:t>rediction Error Monitoring and Severity Adjustment 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40182F" w:rsidRPr="00F52668" w:rsidTr="00447E6A">
        <w:trPr>
          <w:jc w:val="center"/>
        </w:trPr>
        <w:tc>
          <w:tcPr>
            <w:tcW w:w="2592" w:type="dxa"/>
            <w:tcBorders>
              <w:bottom w:val="nil"/>
            </w:tcBorders>
          </w:tcPr>
          <w:p w:rsidR="0040182F" w:rsidRPr="00F52668" w:rsidRDefault="0040182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40182F" w:rsidRPr="00F52668" w:rsidRDefault="0040182F"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40182F" w:rsidRPr="00F52668" w:rsidTr="00447E6A">
        <w:trPr>
          <w:jc w:val="center"/>
        </w:trPr>
        <w:tc>
          <w:tcPr>
            <w:tcW w:w="2592" w:type="dxa"/>
            <w:tcBorders>
              <w:top w:val="double" w:sz="4" w:space="0" w:color="auto"/>
              <w:bottom w:val="single" w:sz="6" w:space="0" w:color="000000"/>
            </w:tcBorders>
          </w:tcPr>
          <w:p w:rsidR="0040182F" w:rsidRPr="00F52668" w:rsidRDefault="00176A68" w:rsidP="00447E6A">
            <w:pPr>
              <w:ind w:firstLine="144"/>
              <w:jc w:val="center"/>
              <w:rPr>
                <w:rFonts w:ascii="Microsoft Sans Serif" w:hAnsi="Microsoft Sans Serif" w:cs="Microsoft Sans Serif"/>
              </w:rPr>
            </w:pPr>
            <w:r>
              <w:rPr>
                <w:rFonts w:ascii="Microsoft Sans Serif" w:hAnsi="Microsoft Sans Serif" w:cs="Microsoft Sans Serif"/>
              </w:rPr>
              <w:t>831</w:t>
            </w:r>
          </w:p>
        </w:tc>
        <w:tc>
          <w:tcPr>
            <w:tcW w:w="2736" w:type="dxa"/>
            <w:tcBorders>
              <w:top w:val="double" w:sz="4" w:space="0" w:color="auto"/>
              <w:bottom w:val="single" w:sz="6" w:space="0" w:color="000000"/>
            </w:tcBorders>
          </w:tcPr>
          <w:p w:rsidR="0040182F" w:rsidRPr="00F52668" w:rsidRDefault="00176A68" w:rsidP="00447E6A">
            <w:pPr>
              <w:ind w:firstLine="144"/>
              <w:jc w:val="center"/>
              <w:rPr>
                <w:rFonts w:ascii="Microsoft Sans Serif" w:hAnsi="Microsoft Sans Serif" w:cs="Microsoft Sans Serif"/>
              </w:rPr>
            </w:pPr>
            <w:r>
              <w:rPr>
                <w:rFonts w:ascii="Microsoft Sans Serif" w:hAnsi="Microsoft Sans Serif" w:cs="Microsoft Sans Serif"/>
              </w:rPr>
              <w:t>42.5</w:t>
            </w:r>
          </w:p>
        </w:tc>
      </w:tr>
      <w:tr w:rsidR="0040182F" w:rsidRPr="00F52668" w:rsidTr="00447E6A">
        <w:trPr>
          <w:jc w:val="center"/>
        </w:trPr>
        <w:tc>
          <w:tcPr>
            <w:tcW w:w="2592" w:type="dxa"/>
          </w:tcPr>
          <w:p w:rsidR="0040182F" w:rsidRPr="00F52668" w:rsidRDefault="00176A68" w:rsidP="00447E6A">
            <w:pPr>
              <w:ind w:firstLine="144"/>
              <w:jc w:val="center"/>
              <w:rPr>
                <w:rFonts w:ascii="Microsoft Sans Serif" w:hAnsi="Microsoft Sans Serif" w:cs="Microsoft Sans Serif"/>
              </w:rPr>
            </w:pPr>
            <w:r>
              <w:rPr>
                <w:rFonts w:ascii="Microsoft Sans Serif" w:hAnsi="Microsoft Sans Serif" w:cs="Microsoft Sans Serif"/>
              </w:rPr>
              <w:t>831-1</w:t>
            </w:r>
          </w:p>
        </w:tc>
        <w:tc>
          <w:tcPr>
            <w:tcW w:w="2736" w:type="dxa"/>
          </w:tcPr>
          <w:p w:rsidR="0040182F" w:rsidRPr="00F52668" w:rsidRDefault="00176A68" w:rsidP="00447E6A">
            <w:pPr>
              <w:ind w:firstLine="144"/>
              <w:jc w:val="center"/>
              <w:rPr>
                <w:rFonts w:ascii="Microsoft Sans Serif" w:hAnsi="Microsoft Sans Serif" w:cs="Microsoft Sans Serif"/>
              </w:rPr>
            </w:pPr>
            <w:r>
              <w:rPr>
                <w:rFonts w:ascii="Microsoft Sans Serif" w:hAnsi="Microsoft Sans Serif" w:cs="Microsoft Sans Serif"/>
              </w:rPr>
              <w:t>42.5</w:t>
            </w: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76A68" w:rsidRPr="00176A68" w:rsidRDefault="00176A68" w:rsidP="00176A68">
      <w:pPr>
        <w:pStyle w:val="Heading3"/>
        <w:jc w:val="center"/>
      </w:pPr>
      <w:r>
        <w:t>Average Tappet Weight Loss</w:t>
      </w:r>
    </w:p>
    <w:p w:rsidR="00176A68" w:rsidRPr="00F52668" w:rsidRDefault="00176A68" w:rsidP="00176A6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176A68">
        <w:rPr>
          <w:rFonts w:ascii="Microsoft Sans Serif" w:hAnsi="Microsoft Sans Serif" w:cs="Microsoft Sans Serif"/>
        </w:rPr>
        <w:t>Unit of Measure:  Mi</w:t>
      </w:r>
      <w:r>
        <w:rPr>
          <w:rFonts w:ascii="Microsoft Sans Serif" w:hAnsi="Microsoft Sans Serif" w:cs="Microsoft Sans Serif"/>
        </w:rPr>
        <w:t>lligrams</w:t>
      </w:r>
    </w:p>
    <w:p w:rsidR="00176A68" w:rsidRPr="00F52668" w:rsidRDefault="00176A68" w:rsidP="00176A6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 and Severity Adjustment 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193CBC" w:rsidRPr="00F52668" w:rsidTr="00447E6A">
        <w:trPr>
          <w:jc w:val="center"/>
        </w:trPr>
        <w:tc>
          <w:tcPr>
            <w:tcW w:w="2592" w:type="dxa"/>
            <w:tcBorders>
              <w:bottom w:val="double" w:sz="4" w:space="0" w:color="auto"/>
            </w:tcBorders>
          </w:tcPr>
          <w:p w:rsidR="00193CBC" w:rsidRPr="00F52668" w:rsidRDefault="00193CBC"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193CBC" w:rsidRPr="00F52668" w:rsidRDefault="00193CBC"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193CBC" w:rsidRPr="00F52668" w:rsidTr="00447E6A">
        <w:trPr>
          <w:jc w:val="center"/>
        </w:trPr>
        <w:tc>
          <w:tcPr>
            <w:tcW w:w="2592" w:type="dxa"/>
            <w:tcBorders>
              <w:top w:val="double" w:sz="4" w:space="0" w:color="auto"/>
            </w:tcBorders>
          </w:tcPr>
          <w:p w:rsidR="00193CBC" w:rsidRPr="00F52668" w:rsidRDefault="00176A68" w:rsidP="00447E6A">
            <w:pPr>
              <w:ind w:firstLine="144"/>
              <w:jc w:val="center"/>
              <w:rPr>
                <w:rFonts w:ascii="Microsoft Sans Serif" w:hAnsi="Microsoft Sans Serif" w:cs="Microsoft Sans Serif"/>
              </w:rPr>
            </w:pPr>
            <w:r>
              <w:rPr>
                <w:rFonts w:ascii="Microsoft Sans Serif" w:hAnsi="Microsoft Sans Serif" w:cs="Microsoft Sans Serif"/>
              </w:rPr>
              <w:t>831</w:t>
            </w:r>
          </w:p>
        </w:tc>
        <w:tc>
          <w:tcPr>
            <w:tcW w:w="2736" w:type="dxa"/>
            <w:tcBorders>
              <w:top w:val="double" w:sz="4" w:space="0" w:color="auto"/>
            </w:tcBorders>
          </w:tcPr>
          <w:p w:rsidR="00193CBC" w:rsidRPr="00F52668" w:rsidRDefault="00176A68" w:rsidP="00447E6A">
            <w:pPr>
              <w:ind w:firstLine="144"/>
              <w:jc w:val="center"/>
              <w:rPr>
                <w:rFonts w:ascii="Microsoft Sans Serif" w:hAnsi="Microsoft Sans Serif" w:cs="Microsoft Sans Serif"/>
              </w:rPr>
            </w:pPr>
            <w:r>
              <w:rPr>
                <w:rFonts w:ascii="Microsoft Sans Serif" w:hAnsi="Microsoft Sans Serif" w:cs="Microsoft Sans Serif"/>
              </w:rPr>
              <w:t>97.2</w:t>
            </w:r>
          </w:p>
        </w:tc>
      </w:tr>
      <w:tr w:rsidR="00193CBC" w:rsidRPr="00F52668" w:rsidTr="00447E6A">
        <w:trPr>
          <w:jc w:val="center"/>
        </w:trPr>
        <w:tc>
          <w:tcPr>
            <w:tcW w:w="2592" w:type="dxa"/>
          </w:tcPr>
          <w:p w:rsidR="00193CBC" w:rsidRPr="00F52668" w:rsidRDefault="00176A68" w:rsidP="00447E6A">
            <w:pPr>
              <w:ind w:firstLine="144"/>
              <w:jc w:val="center"/>
              <w:rPr>
                <w:rFonts w:ascii="Microsoft Sans Serif" w:hAnsi="Microsoft Sans Serif" w:cs="Microsoft Sans Serif"/>
              </w:rPr>
            </w:pPr>
            <w:r>
              <w:rPr>
                <w:rFonts w:ascii="Microsoft Sans Serif" w:hAnsi="Microsoft Sans Serif" w:cs="Microsoft Sans Serif"/>
              </w:rPr>
              <w:t>831-1</w:t>
            </w:r>
          </w:p>
        </w:tc>
        <w:tc>
          <w:tcPr>
            <w:tcW w:w="2736" w:type="dxa"/>
          </w:tcPr>
          <w:p w:rsidR="00193CBC" w:rsidRPr="00F52668" w:rsidRDefault="00176A68" w:rsidP="00447E6A">
            <w:pPr>
              <w:ind w:firstLine="144"/>
              <w:jc w:val="center"/>
              <w:rPr>
                <w:rFonts w:ascii="Microsoft Sans Serif" w:hAnsi="Microsoft Sans Serif" w:cs="Microsoft Sans Serif"/>
              </w:rPr>
            </w:pPr>
            <w:r>
              <w:rPr>
                <w:rFonts w:ascii="Microsoft Sans Serif" w:hAnsi="Microsoft Sans Serif" w:cs="Microsoft Sans Serif"/>
              </w:rPr>
              <w:t>97.2</w:t>
            </w: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8D22B2">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179DE" w:rsidRDefault="00F07DCF" w:rsidP="008D22B2">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abs</w:t>
      </w:r>
      <w:r w:rsidR="0017116B">
        <w:rPr>
          <w:rFonts w:ascii="Microsoft Sans Serif" w:hAnsi="Microsoft Sans Serif" w:cs="Microsoft Sans Serif"/>
        </w:rPr>
        <w:t xml:space="preserve"> </w:t>
      </w:r>
      <w:r w:rsidR="0017116B" w:rsidRPr="00597561">
        <w:rPr>
          <w:rFonts w:ascii="Microsoft Sans Serif" w:hAnsi="Microsoft Sans Serif" w:cs="Microsoft Sans Serif"/>
          <w:highlight w:val="yellow"/>
        </w:rPr>
        <w:t>[It is preferred that the definition of a new laboratory appears in the test method. But if it doesn’t or requires clarification, it should be done here.]</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A90409" w:rsidRDefault="00765D21" w:rsidP="00C92B4C">
      <w:pPr>
        <w:tabs>
          <w:tab w:val="left" w:pos="0"/>
          <w:tab w:val="left" w:pos="360"/>
          <w:tab w:val="left" w:pos="720"/>
          <w:tab w:val="left" w:pos="108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lastRenderedPageBreak/>
        <w:t xml:space="preserve">a. </w:t>
      </w:r>
      <w:r w:rsidR="00F07DCF" w:rsidRPr="00F52668">
        <w:rPr>
          <w:rFonts w:ascii="Microsoft Sans Serif" w:hAnsi="Microsoft Sans Serif" w:cs="Microsoft Sans Serif"/>
        </w:rPr>
        <w:t xml:space="preserve">A minimum of three </w:t>
      </w:r>
      <w:r w:rsidR="00F07DCF" w:rsidRPr="00597561">
        <w:rPr>
          <w:rFonts w:ascii="Microsoft Sans Serif" w:hAnsi="Microsoft Sans Serif" w:cs="Microsoft Sans Serif"/>
          <w:highlight w:val="magenta"/>
        </w:rPr>
        <w:t>(3)</w:t>
      </w:r>
      <w:r w:rsidR="00F07DCF" w:rsidRPr="00F52668">
        <w:rPr>
          <w:rFonts w:ascii="Microsoft Sans Serif" w:hAnsi="Microsoft Sans Serif" w:cs="Microsoft Sans Serif"/>
        </w:rPr>
        <w:t xml:space="preserve">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00F07DCF" w:rsidRPr="00F52668">
        <w:rPr>
          <w:rFonts w:ascii="Microsoft Sans Serif" w:hAnsi="Microsoft Sans Serif" w:cs="Microsoft Sans Serif"/>
        </w:rPr>
        <w:t xml:space="preserve">matrix tests </w:t>
      </w:r>
      <w:r w:rsidR="00A90409">
        <w:rPr>
          <w:rFonts w:ascii="Microsoft Sans Serif" w:hAnsi="Microsoft Sans Serif" w:cs="Microsoft Sans Serif"/>
        </w:rPr>
        <w:t>with no level 3 e</w:t>
      </w:r>
      <w:r w:rsidR="00A90409" w:rsidRPr="00C92B4C">
        <w:rPr>
          <w:rFonts w:ascii="Microsoft Sans Serif" w:hAnsi="Microsoft Sans Serif" w:cs="Microsoft Sans Serif"/>
        </w:rPr>
        <w:t>i</w:t>
      </w:r>
      <w:r w:rsidR="00A90409">
        <w:rPr>
          <w:rFonts w:ascii="Microsoft Sans Serif" w:hAnsi="Microsoft Sans Serif" w:cs="Microsoft Sans Serif"/>
        </w:rPr>
        <w:t xml:space="preserve"> alarms </w:t>
      </w:r>
      <w:r w:rsidR="00F07DCF" w:rsidRPr="00F52668">
        <w:rPr>
          <w:rFonts w:ascii="Microsoft Sans Serif" w:hAnsi="Microsoft Sans Serif" w:cs="Microsoft Sans Serif"/>
        </w:rPr>
        <w:t>must be run on the first test stand in a new</w:t>
      </w:r>
      <w:r w:rsidR="00407898">
        <w:rPr>
          <w:rFonts w:ascii="Microsoft Sans Serif" w:hAnsi="Microsoft Sans Serif" w:cs="Microsoft Sans Serif"/>
        </w:rPr>
        <w:t xml:space="preserve"> laboratory</w:t>
      </w:r>
      <w:r w:rsidR="00F07DCF" w:rsidRPr="00F52668">
        <w:rPr>
          <w:rFonts w:ascii="Microsoft Sans Serif" w:hAnsi="Microsoft Sans Serif" w:cs="Microsoft Sans Serif"/>
        </w:rPr>
        <w:t>.</w:t>
      </w:r>
      <w:r w:rsidR="00644FE2" w:rsidRPr="00644FE2">
        <w:rPr>
          <w:rFonts w:ascii="Microsoft Sans Serif" w:hAnsi="Microsoft Sans Serif" w:cs="Microsoft Sans Serif"/>
        </w:rPr>
        <w:tab/>
      </w:r>
      <w:r w:rsidR="00644FE2" w:rsidRPr="00644FE2">
        <w:rPr>
          <w:rFonts w:ascii="Microsoft Sans Serif" w:hAnsi="Microsoft Sans Serif" w:cs="Microsoft Sans Serif"/>
        </w:rPr>
        <w:tab/>
      </w:r>
      <w:r w:rsidR="00644FE2" w:rsidRPr="00644FE2">
        <w:rPr>
          <w:rFonts w:ascii="Microsoft Sans Serif" w:hAnsi="Microsoft Sans Serif" w:cs="Microsoft Sans Serif"/>
        </w:rPr>
        <w:tab/>
      </w:r>
      <w:r w:rsidR="00644FE2" w:rsidRPr="00644FE2">
        <w:rPr>
          <w:rFonts w:ascii="Microsoft Sans Serif" w:hAnsi="Microsoft Sans Serif" w:cs="Microsoft Sans Serif"/>
        </w:rPr>
        <w:tab/>
      </w:r>
    </w:p>
    <w:p w:rsidR="00F07DCF" w:rsidRPr="00597561"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highlight w:val="yellow"/>
        </w:rPr>
      </w:pPr>
      <w:r w:rsidRPr="00597561">
        <w:rPr>
          <w:rFonts w:ascii="Microsoft Sans Serif" w:hAnsi="Microsoft Sans Serif" w:cs="Microsoft Sans Serif"/>
          <w:highlight w:val="yellow"/>
        </w:rPr>
        <w:t xml:space="preserve">Note that industry matrix runs may be included, as well as reference runs, at the discretion of the </w:t>
      </w:r>
      <w:r w:rsidR="00915F0D" w:rsidRPr="00597561">
        <w:rPr>
          <w:rFonts w:ascii="Microsoft Sans Serif" w:hAnsi="Microsoft Sans Serif" w:cs="Microsoft Sans Serif"/>
          <w:highlight w:val="yellow"/>
        </w:rPr>
        <w:t>s</w:t>
      </w:r>
      <w:r w:rsidRPr="00597561">
        <w:rPr>
          <w:rFonts w:ascii="Microsoft Sans Serif" w:hAnsi="Microsoft Sans Serif" w:cs="Microsoft Sans Serif"/>
          <w:highlight w:val="yellow"/>
        </w:rPr>
        <w:t xml:space="preserve">urveillance </w:t>
      </w:r>
      <w:r w:rsidR="00915F0D" w:rsidRPr="00597561">
        <w:rPr>
          <w:rFonts w:ascii="Microsoft Sans Serif" w:hAnsi="Microsoft Sans Serif" w:cs="Microsoft Sans Serif"/>
          <w:highlight w:val="yellow"/>
        </w:rPr>
        <w:t>p</w:t>
      </w:r>
      <w:r w:rsidRPr="00597561">
        <w:rPr>
          <w:rFonts w:ascii="Microsoft Sans Serif" w:hAnsi="Microsoft Sans Serif" w:cs="Microsoft Sans Serif"/>
          <w:highlight w:val="yellow"/>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765D21">
      <w:pPr>
        <w:tabs>
          <w:tab w:val="left" w:pos="0"/>
          <w:tab w:val="left" w:pos="360"/>
          <w:tab w:val="left" w:pos="720"/>
          <w:tab w:val="left" w:pos="108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w:t>
      </w:r>
      <w:r w:rsidR="00765D21">
        <w:rPr>
          <w:rFonts w:ascii="Microsoft Sans Serif" w:hAnsi="Microsoft Sans Serif" w:cs="Microsoft Sans Serif"/>
        </w:rPr>
        <w:t xml:space="preserve">e control charts and follow the </w:t>
      </w:r>
      <w:r w:rsidRPr="00F52668">
        <w:rPr>
          <w:rFonts w:ascii="Microsoft Sans Serif" w:hAnsi="Microsoft Sans Serif" w:cs="Microsoft Sans Serif"/>
        </w:rPr>
        <w:t>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765D21">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00F07DCF" w:rsidRPr="00F52668">
        <w:rPr>
          <w:rFonts w:ascii="Microsoft Sans Serif" w:hAnsi="Microsoft Sans Serif" w:cs="Microsoft Sans Serif"/>
        </w:rPr>
        <w:t xml:space="preserve">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 xml:space="preserve">100% of the scheduled calibration tests should be conducted on reference oils </w:t>
      </w:r>
      <w:r w:rsidR="00597561">
        <w:rPr>
          <w:rFonts w:ascii="Microsoft Sans Serif" w:hAnsi="Microsoft Sans Serif" w:cs="Microsoft Sans Serif"/>
        </w:rPr>
        <w:t>831</w:t>
      </w:r>
      <w:r w:rsidRPr="00F52668">
        <w:rPr>
          <w:rFonts w:ascii="Microsoft Sans Serif" w:hAnsi="Microsoft Sans Serif" w:cs="Microsoft Sans Serif"/>
        </w:rPr>
        <w:t xml:space="preserve"> and </w:t>
      </w:r>
      <w:r w:rsidR="00597561">
        <w:rPr>
          <w:rFonts w:ascii="Microsoft Sans Serif" w:hAnsi="Microsoft Sans Serif" w:cs="Microsoft Sans Serif"/>
        </w:rPr>
        <w:t>831-1</w:t>
      </w:r>
      <w:r w:rsidRPr="00F52668">
        <w:rPr>
          <w:rFonts w:ascii="Microsoft Sans Serif" w:hAnsi="Microsoft Sans Serif" w:cs="Microsoft Sans Serif"/>
        </w:rPr>
        <w:t xml:space="preserve"> or subsequent approved reblends.</w:t>
      </w:r>
    </w:p>
    <w:p w:rsidR="006D18AA" w:rsidRDefault="006D18AA"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00A6734A">
        <w:rPr>
          <w:rFonts w:ascii="Microsoft Sans Serif" w:hAnsi="Microsoft Sans Serif" w:cs="Microsoft Sans Serif"/>
        </w:rPr>
        <w:t>4</w:t>
      </w:r>
      <w:r w:rsidRPr="00F52668">
        <w:rPr>
          <w:rFonts w:ascii="Microsoft Sans Serif" w:hAnsi="Microsoft Sans Serif" w:cs="Microsoft Sans Serif"/>
        </w:rPr>
        <w:t>.</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3920B8"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806EBB">
        <w:rPr>
          <w:rFonts w:ascii="Microsoft Sans Serif" w:hAnsi="Microsoft Sans Serif" w:cs="Microsoft Sans Serif"/>
        </w:rPr>
        <w:t>ExI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sidR="00923A5A">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sidR="00923A5A">
        <w:rPr>
          <w:rFonts w:ascii="Microsoft Sans Serif" w:hAnsi="Microsoft Sans Serif" w:cs="Microsoft Sans Serif"/>
        </w:rPr>
        <w:t>]</w:t>
      </w:r>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sidR="009C2278">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E964EC">
        <w:rPr>
          <w:rFonts w:ascii="Microsoft Sans Serif" w:hAnsi="Microsoft Sans Serif" w:cs="Microsoft Sans Serif"/>
        </w:rPr>
        <w:t>Excessive influence (</w:t>
      </w:r>
      <w:r w:rsidR="00806EBB">
        <w:rPr>
          <w:rFonts w:ascii="Microsoft Sans Serif" w:hAnsi="Microsoft Sans Serif" w:cs="Microsoft Sans Serif"/>
        </w:rPr>
        <w:t>ExI</w:t>
      </w:r>
      <w:r w:rsidR="00E964EC">
        <w:rPr>
          <w:rFonts w:ascii="Microsoft Sans Serif" w:hAnsi="Microsoft Sans Serif" w:cs="Microsoft Sans Serif"/>
        </w:rPr>
        <w:t>)</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806EBB">
        <w:rPr>
          <w:rFonts w:ascii="Microsoft Sans Serif" w:hAnsi="Microsoft Sans Serif" w:cs="Microsoft Sans Serif"/>
        </w:rPr>
        <w:t>ExI</w:t>
      </w:r>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8078EB" w:rsidRPr="00F52668" w:rsidRDefault="008078EB" w:rsidP="008078EB">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If none of i), ii), or iii) is true, then </w:t>
      </w:r>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712E1C" w:rsidRDefault="00712E1C" w:rsidP="00712E1C">
      <w:pPr>
        <w:tabs>
          <w:tab w:val="left" w:pos="0"/>
          <w:tab w:val="left" w:pos="720"/>
          <w:tab w:val="left" w:pos="1080"/>
          <w:tab w:val="left" w:pos="1440"/>
          <w:tab w:val="left" w:pos="1800"/>
          <w:tab w:val="left" w:pos="2160"/>
        </w:tabs>
        <w:ind w:left="2160"/>
        <w:jc w:val="both"/>
        <w:rPr>
          <w:rFonts w:ascii="Microsoft Sans Serif" w:hAnsi="Microsoft Sans Serif" w:cs="Microsoft Sans Serif"/>
        </w:rPr>
      </w:pPr>
    </w:p>
    <w:p w:rsidR="00F07DCF" w:rsidRPr="00F52668" w:rsidRDefault="008078EB"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sidR="0037128A">
        <w:rPr>
          <w:rFonts w:ascii="Microsoft Sans Serif" w:hAnsi="Microsoft Sans Serif" w:cs="Microsoft Sans Serif"/>
        </w:rPr>
        <w:t>E</w:t>
      </w:r>
      <w:r w:rsidR="0037128A">
        <w:rPr>
          <w:rFonts w:ascii="Microsoft Sans Serif" w:hAnsi="Microsoft Sans Serif" w:cs="Microsoft Sans Serif"/>
          <w:vertAlign w:val="subscript"/>
        </w:rPr>
        <w:t>e</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 xml:space="preserve">20% of </w:t>
      </w:r>
      <w:r w:rsidR="00016C42" w:rsidRPr="00F52668">
        <w:rPr>
          <w:rFonts w:ascii="Microsoft Sans Serif" w:hAnsi="Microsoft Sans Serif" w:cs="Microsoft Sans Serif"/>
        </w:rPr>
        <w:t>the standard calibration period</w:t>
      </w:r>
      <w:r w:rsidR="00923A5A">
        <w:rPr>
          <w:rFonts w:ascii="Microsoft Sans Serif" w:hAnsi="Microsoft Sans Serif" w:cs="Microsoft Sans Serif"/>
        </w:rPr>
        <w:t>]</w:t>
      </w:r>
      <w:r w:rsidR="00016C42" w:rsidRPr="00F52668">
        <w:rPr>
          <w:rFonts w:ascii="Microsoft Sans Serif" w:hAnsi="Microsoft Sans Serif" w:cs="Microsoft Sans Serif"/>
        </w:rPr>
        <w:t xml:space="preserve">, </w:t>
      </w:r>
      <w:r w:rsidR="00731563">
        <w:rPr>
          <w:rFonts w:ascii="Microsoft Sans Serif" w:hAnsi="Microsoft Sans Serif" w:cs="Microsoft Sans Serif"/>
        </w:rPr>
        <w:t>[</w:t>
      </w:r>
      <w:r w:rsidR="00923A5A">
        <w:rPr>
          <w:rFonts w:ascii="Microsoft Sans Serif" w:hAnsi="Microsoft Sans Serif" w:cs="Microsoft Sans Serif"/>
        </w:rPr>
        <w:t>if surveillance panel opts to include “</w:t>
      </w:r>
      <w:r w:rsidR="00731563">
        <w:rPr>
          <w:rFonts w:ascii="Microsoft Sans Serif" w:hAnsi="Microsoft Sans Serif" w:cs="Microsoft Sans Serif"/>
        </w:rPr>
        <w:t xml:space="preserve">, and </w:t>
      </w:r>
      <w:r w:rsidR="00923A5A">
        <w:rPr>
          <w:rFonts w:ascii="Microsoft Sans Serif" w:hAnsi="Microsoft Sans Serif" w:cs="Microsoft Sans Serif"/>
        </w:rPr>
        <w:t xml:space="preserve">the time between references may be increased by” insert time extension required to extend number of tests or time period representing 20% of the standard period </w:t>
      </w:r>
      <w:r w:rsidR="00731563">
        <w:rPr>
          <w:rFonts w:ascii="Microsoft Sans Serif" w:hAnsi="Microsoft Sans Serif" w:cs="Microsoft Sans Serif"/>
        </w:rPr>
        <w:t>]</w:t>
      </w:r>
      <w:r w:rsidR="00923A5A">
        <w:rPr>
          <w:rFonts w:ascii="Microsoft Sans Serif" w:hAnsi="Microsoft Sans Serif" w:cs="Microsoft Sans Serif"/>
        </w:rPr>
        <w:t xml:space="preserve">, </w:t>
      </w:r>
      <w:r w:rsidR="00731563">
        <w:rPr>
          <w:rFonts w:ascii="Microsoft Sans Serif" w:hAnsi="Microsoft Sans Serif" w:cs="Microsoft Sans Serif"/>
        </w:rPr>
        <w:t>or</w:t>
      </w:r>
      <w:r w:rsidR="00923A5A">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sidR="0037128A">
        <w:rPr>
          <w:rFonts w:ascii="Microsoft Sans Serif" w:hAnsi="Microsoft Sans Serif" w:cs="Microsoft Sans Serif"/>
        </w:rPr>
        <w:t>E</w:t>
      </w:r>
      <w:r w:rsidR="0037128A">
        <w:rPr>
          <w:rFonts w:ascii="Microsoft Sans Serif" w:hAnsi="Microsoft Sans Serif" w:cs="Microsoft Sans Serif"/>
          <w:vertAlign w:val="subscript"/>
        </w:rPr>
        <w:t>e</w:t>
      </w:r>
      <w:r w:rsidRPr="00F52668">
        <w:rPr>
          <w:rFonts w:ascii="Microsoft Sans Serif" w:hAnsi="Microsoft Sans Serif" w:cs="Microsoft Sans Serif"/>
        </w:rPr>
        <w:t xml:space="preserve">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xml:space="preserve">≤ </w:t>
      </w:r>
      <w:r w:rsidR="00716BE0">
        <w:rPr>
          <w:rFonts w:ascii="Microsoft Sans Serif" w:hAnsi="Microsoft Sans Serif" w:cs="Microsoft Sans Serif"/>
        </w:rPr>
        <w:t>E</w:t>
      </w:r>
      <w:r w:rsidR="00644FE2" w:rsidRPr="00644FE2">
        <w:rPr>
          <w:rFonts w:ascii="Microsoft Sans Serif" w:hAnsi="Microsoft Sans Serif" w:cs="Microsoft Sans Serif"/>
          <w:vertAlign w:val="subscript"/>
        </w:rPr>
        <w:t>Z</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sidR="00923A5A">
        <w:rPr>
          <w:rFonts w:ascii="Microsoft Sans Serif" w:hAnsi="Microsoft Sans Serif" w:cs="Microsoft Sans Serif"/>
        </w:rPr>
        <w:t>]</w:t>
      </w:r>
      <w:r w:rsidR="00923A5A" w:rsidRPr="00923A5A">
        <w:rPr>
          <w:rFonts w:ascii="Microsoft Sans Serif" w:hAnsi="Microsoft Sans Serif" w:cs="Microsoft Sans Serif"/>
        </w:rPr>
        <w:t xml:space="preserve"> </w:t>
      </w:r>
      <w:r w:rsidR="00923A5A">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995378" w:rsidRPr="005A24CA" w:rsidRDefault="00995378"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995378" w:rsidRPr="00F52668" w:rsidRDefault="00995378"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B3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w:t>
      </w:r>
      <w:r w:rsidR="00512035">
        <w:rPr>
          <w:rFonts w:ascii="Microsoft Sans Serif" w:hAnsi="Microsoft Sans Serif" w:cs="Microsoft Sans Serif"/>
        </w:rPr>
        <w:t xml:space="preserve">. The surveillance panel then </w:t>
      </w:r>
      <w:r w:rsidR="00701E66">
        <w:rPr>
          <w:rFonts w:ascii="Microsoft Sans Serif" w:hAnsi="Microsoft Sans Serif" w:cs="Microsoft Sans Serif"/>
        </w:rPr>
        <w:t>investigates and pursues resolution of the alarm.</w:t>
      </w:r>
    </w:p>
    <w:p w:rsidR="00E16BA9" w:rsidRDefault="00995378" w:rsidP="00E16BA9">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6F5813" w:rsidRPr="006F5813" w:rsidRDefault="00F07B38" w:rsidP="006F5813">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6F5813">
        <w:rPr>
          <w:rFonts w:ascii="Microsoft Sans Serif" w:hAnsi="Microsoft Sans Serif" w:cs="Microsoft Sans Serif"/>
        </w:rPr>
        <w:t>The TMC investigates whether severity adjustments are adequately addressing the trend, investigates the possible causes, and communicates as appropriate with industry.</w:t>
      </w:r>
      <w:r w:rsidR="006F5813" w:rsidRPr="006F5813">
        <w:rPr>
          <w:rFonts w:ascii="Microsoft Sans Serif" w:hAnsi="Microsoft Sans Serif" w:cs="Microsoft Sans Serif"/>
        </w:rPr>
        <w:br w:type="page"/>
      </w:r>
    </w:p>
    <w:p w:rsidR="00193CBC" w:rsidRPr="006F5813" w:rsidRDefault="00193CBC" w:rsidP="006F5813">
      <w:pPr>
        <w:tabs>
          <w:tab w:val="left" w:pos="0"/>
          <w:tab w:val="left" w:pos="720"/>
          <w:tab w:val="left" w:pos="1080"/>
          <w:tab w:val="left" w:pos="1440"/>
          <w:tab w:val="left" w:pos="1800"/>
          <w:tab w:val="left" w:pos="2160"/>
        </w:tabs>
        <w:jc w:val="center"/>
        <w:rPr>
          <w:rFonts w:ascii="Microsoft Sans Serif" w:hAnsi="Microsoft Sans Serif" w:cs="Microsoft Sans Serif"/>
          <w:b/>
          <w:sz w:val="24"/>
        </w:rPr>
      </w:pPr>
      <w:r w:rsidRPr="006F5813">
        <w:rPr>
          <w:rFonts w:ascii="Microsoft Sans Serif" w:hAnsi="Microsoft Sans Serif" w:cs="Microsoft Sans Serif"/>
          <w:b/>
          <w:sz w:val="24"/>
        </w:rPr>
        <w:lastRenderedPageBreak/>
        <w:t>TMC COMPENDIUM PORTION</w:t>
      </w:r>
    </w:p>
    <w:p w:rsidR="00193CBC" w:rsidRPr="0040182F"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193CBC" w:rsidRPr="00F52668"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00665D08" w:rsidRPr="00665D08">
        <w:rPr>
          <w:rFonts w:ascii="Microsoft Sans Serif" w:hAnsi="Microsoft Sans Serif" w:cs="Microsoft Sans Serif"/>
        </w:rPr>
        <w:t>Cummins ISB</w:t>
      </w:r>
      <w:r w:rsidRPr="00665D08">
        <w:rPr>
          <w:rFonts w:ascii="Microsoft Sans Serif" w:hAnsi="Microsoft Sans Serif" w:cs="Microsoft Sans Serif"/>
        </w:rPr>
        <w:t xml:space="preserve"> cali</w:t>
      </w:r>
      <w:r w:rsidRPr="00F52668">
        <w:rPr>
          <w:rFonts w:ascii="Microsoft Sans Serif" w:hAnsi="Microsoft Sans Serif" w:cs="Microsoft Sans Serif"/>
        </w:rPr>
        <w:t>bration test requirements.</w:t>
      </w:r>
    </w:p>
    <w:p w:rsidR="00193CBC" w:rsidRPr="00F52668"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00665D08" w:rsidRPr="00F52668">
        <w:rPr>
          <w:rFonts w:ascii="Microsoft Sans Serif" w:hAnsi="Microsoft Sans Serif" w:cs="Microsoft Sans Serif"/>
        </w:rPr>
        <w:t xml:space="preserve">The </w:t>
      </w:r>
      <w:r w:rsidR="00665D08">
        <w:rPr>
          <w:rFonts w:ascii="Microsoft Sans Serif" w:hAnsi="Microsoft Sans Serif" w:cs="Microsoft Sans Serif"/>
        </w:rPr>
        <w:t>prediction error monitoring</w:t>
      </w:r>
      <w:r w:rsidR="00665D08" w:rsidRPr="00F52668">
        <w:rPr>
          <w:rFonts w:ascii="Microsoft Sans Serif" w:hAnsi="Microsoft Sans Serif" w:cs="Microsoft Sans Serif"/>
        </w:rPr>
        <w:t xml:space="preserve"> </w:t>
      </w:r>
      <w:r w:rsidR="00A6734A">
        <w:rPr>
          <w:rFonts w:ascii="Microsoft Sans Serif" w:hAnsi="Microsoft Sans Serif" w:cs="Microsoft Sans Serif"/>
        </w:rPr>
        <w:t xml:space="preserve">and </w:t>
      </w:r>
      <w:r w:rsidR="00665D08">
        <w:rPr>
          <w:rFonts w:ascii="Microsoft Sans Serif" w:hAnsi="Microsoft Sans Serif" w:cs="Microsoft Sans Serif"/>
        </w:rPr>
        <w:t>severity adjustment parameters are Average Cam Shaft Wear (ACSW) and Average Tappet Weight Loss (ATWL)</w:t>
      </w:r>
      <w:r w:rsidR="00665D08" w:rsidRPr="00F52668">
        <w:rPr>
          <w:rFonts w:ascii="Microsoft Sans Serif" w:hAnsi="Microsoft Sans Serif" w:cs="Microsoft Sans Serif"/>
        </w:rPr>
        <w:t xml:space="preserve">.  </w:t>
      </w:r>
      <w:r w:rsidRPr="00F52668">
        <w:rPr>
          <w:rFonts w:ascii="Microsoft Sans Serif" w:hAnsi="Microsoft Sans Serif" w:cs="Microsoft Sans Serif"/>
        </w:rPr>
        <w:t xml:space="preserve">The reference oils required for test stand and test laboratory calibration are reference oils accepted by the ASTM </w:t>
      </w:r>
      <w:r w:rsidR="00665D08" w:rsidRPr="00665D08">
        <w:rPr>
          <w:rFonts w:ascii="Microsoft Sans Serif" w:hAnsi="Microsoft Sans Serif" w:cs="Microsoft Sans Serif"/>
        </w:rPr>
        <w:t>Cummins</w:t>
      </w:r>
      <w:r w:rsidRPr="00665D08">
        <w:rPr>
          <w:rFonts w:ascii="Microsoft Sans Serif" w:hAnsi="Microsoft Sans Serif" w:cs="Microsoft Sans Serif"/>
        </w:rPr>
        <w:t xml:space="preserve"> </w:t>
      </w:r>
      <w:r w:rsidRPr="00F52668">
        <w:rPr>
          <w:rFonts w:ascii="Microsoft Sans Serif" w:hAnsi="Microsoft Sans Serif" w:cs="Microsoft Sans Serif"/>
        </w:rPr>
        <w:t xml:space="preserve">Surveillance Panel.  The </w:t>
      </w:r>
      <w:r>
        <w:rPr>
          <w:rFonts w:ascii="Microsoft Sans Serif" w:hAnsi="Microsoft Sans Serif" w:cs="Microsoft Sans Serif"/>
        </w:rPr>
        <w:t>standard deviations</w:t>
      </w:r>
      <w:r w:rsidRPr="00F52668">
        <w:rPr>
          <w:rFonts w:ascii="Microsoft Sans Serif" w:hAnsi="Microsoft Sans Serif" w:cs="Microsoft Sans Serif"/>
        </w:rPr>
        <w:t xml:space="preserve"> for the current reference oils for each parameter are presented below.</w:t>
      </w: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665D08" w:rsidRPr="00176A68" w:rsidRDefault="00665D08" w:rsidP="00665D08">
      <w:pPr>
        <w:pStyle w:val="Heading3"/>
        <w:jc w:val="center"/>
      </w:pPr>
      <w:r>
        <w:t>Average Cam Shaft W</w:t>
      </w:r>
      <w:r w:rsidRPr="00176A68">
        <w:t>ear</w:t>
      </w:r>
    </w:p>
    <w:p w:rsidR="00665D08" w:rsidRPr="00F52668" w:rsidRDefault="00665D08" w:rsidP="00665D0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176A68">
        <w:rPr>
          <w:rFonts w:ascii="Microsoft Sans Serif" w:hAnsi="Microsoft Sans Serif" w:cs="Microsoft Sans Serif"/>
        </w:rPr>
        <w:t>Unit of Measure:  Micrometers</w:t>
      </w:r>
    </w:p>
    <w:p w:rsidR="00193CBC" w:rsidRDefault="00665D08" w:rsidP="00665D0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 and Severity Adjustment Parameter</w:t>
      </w:r>
    </w:p>
    <w:p w:rsidR="00665D08" w:rsidRPr="00F52668" w:rsidRDefault="00665D08" w:rsidP="00665D0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193CBC" w:rsidRPr="00F52668" w:rsidTr="00977051">
        <w:trPr>
          <w:jc w:val="center"/>
        </w:trPr>
        <w:tc>
          <w:tcPr>
            <w:tcW w:w="2592" w:type="dxa"/>
            <w:tcBorders>
              <w:bottom w:val="nil"/>
            </w:tcBorders>
          </w:tcPr>
          <w:p w:rsidR="00193CBC" w:rsidRPr="00F52668" w:rsidRDefault="00193CBC" w:rsidP="0097705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193CBC" w:rsidRPr="00F52668" w:rsidRDefault="00193CBC" w:rsidP="0097705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193CBC" w:rsidRPr="00F52668" w:rsidTr="00977051">
        <w:trPr>
          <w:jc w:val="center"/>
        </w:trPr>
        <w:tc>
          <w:tcPr>
            <w:tcW w:w="2592" w:type="dxa"/>
            <w:tcBorders>
              <w:top w:val="double" w:sz="4" w:space="0" w:color="auto"/>
              <w:bottom w:val="single" w:sz="6" w:space="0" w:color="000000"/>
            </w:tcBorders>
          </w:tcPr>
          <w:p w:rsidR="00193CBC" w:rsidRPr="00F52668" w:rsidRDefault="00665D08" w:rsidP="00977051">
            <w:pPr>
              <w:ind w:firstLine="144"/>
              <w:jc w:val="center"/>
              <w:rPr>
                <w:rFonts w:ascii="Microsoft Sans Serif" w:hAnsi="Microsoft Sans Serif" w:cs="Microsoft Sans Serif"/>
              </w:rPr>
            </w:pPr>
            <w:r>
              <w:rPr>
                <w:rFonts w:ascii="Microsoft Sans Serif" w:hAnsi="Microsoft Sans Serif" w:cs="Microsoft Sans Serif"/>
              </w:rPr>
              <w:t>831</w:t>
            </w:r>
          </w:p>
        </w:tc>
        <w:tc>
          <w:tcPr>
            <w:tcW w:w="2736" w:type="dxa"/>
            <w:tcBorders>
              <w:top w:val="double" w:sz="4" w:space="0" w:color="auto"/>
              <w:bottom w:val="single" w:sz="6" w:space="0" w:color="000000"/>
            </w:tcBorders>
          </w:tcPr>
          <w:p w:rsidR="00193CBC" w:rsidRPr="00F52668" w:rsidRDefault="00665D08" w:rsidP="00977051">
            <w:pPr>
              <w:ind w:firstLine="144"/>
              <w:jc w:val="center"/>
              <w:rPr>
                <w:rFonts w:ascii="Microsoft Sans Serif" w:hAnsi="Microsoft Sans Serif" w:cs="Microsoft Sans Serif"/>
              </w:rPr>
            </w:pPr>
            <w:r>
              <w:rPr>
                <w:rFonts w:ascii="Microsoft Sans Serif" w:hAnsi="Microsoft Sans Serif" w:cs="Microsoft Sans Serif"/>
              </w:rPr>
              <w:t>5.0</w:t>
            </w:r>
          </w:p>
        </w:tc>
      </w:tr>
      <w:tr w:rsidR="00193CBC" w:rsidRPr="00F52668" w:rsidTr="00977051">
        <w:trPr>
          <w:jc w:val="center"/>
        </w:trPr>
        <w:tc>
          <w:tcPr>
            <w:tcW w:w="2592" w:type="dxa"/>
          </w:tcPr>
          <w:p w:rsidR="00193CBC" w:rsidRPr="00F52668" w:rsidRDefault="00665D08" w:rsidP="00977051">
            <w:pPr>
              <w:ind w:firstLine="144"/>
              <w:jc w:val="center"/>
              <w:rPr>
                <w:rFonts w:ascii="Microsoft Sans Serif" w:hAnsi="Microsoft Sans Serif" w:cs="Microsoft Sans Serif"/>
              </w:rPr>
            </w:pPr>
            <w:r>
              <w:rPr>
                <w:rFonts w:ascii="Microsoft Sans Serif" w:hAnsi="Microsoft Sans Serif" w:cs="Microsoft Sans Serif"/>
              </w:rPr>
              <w:t>831-1</w:t>
            </w:r>
          </w:p>
        </w:tc>
        <w:tc>
          <w:tcPr>
            <w:tcW w:w="2736" w:type="dxa"/>
          </w:tcPr>
          <w:p w:rsidR="00193CBC" w:rsidRPr="00F52668" w:rsidRDefault="00665D08" w:rsidP="00977051">
            <w:pPr>
              <w:ind w:firstLine="144"/>
              <w:jc w:val="center"/>
              <w:rPr>
                <w:rFonts w:ascii="Microsoft Sans Serif" w:hAnsi="Microsoft Sans Serif" w:cs="Microsoft Sans Serif"/>
              </w:rPr>
            </w:pPr>
            <w:r>
              <w:rPr>
                <w:rFonts w:ascii="Microsoft Sans Serif" w:hAnsi="Microsoft Sans Serif" w:cs="Microsoft Sans Serif"/>
              </w:rPr>
              <w:t>5.0</w:t>
            </w:r>
          </w:p>
        </w:tc>
      </w:tr>
    </w:tbl>
    <w:p w:rsidR="00193CBC" w:rsidRPr="00F52668" w:rsidRDefault="00193CBC" w:rsidP="00193CBC">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665D08" w:rsidRPr="00176A68" w:rsidRDefault="00665D08" w:rsidP="00665D08">
      <w:pPr>
        <w:pStyle w:val="Heading3"/>
        <w:jc w:val="center"/>
      </w:pPr>
      <w:r>
        <w:t>Average Tappet Weight Loss</w:t>
      </w:r>
    </w:p>
    <w:p w:rsidR="00665D08" w:rsidRPr="00F52668" w:rsidRDefault="00665D08" w:rsidP="00665D0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176A68">
        <w:rPr>
          <w:rFonts w:ascii="Microsoft Sans Serif" w:hAnsi="Microsoft Sans Serif" w:cs="Microsoft Sans Serif"/>
        </w:rPr>
        <w:t>Unit of Measure:  Mi</w:t>
      </w:r>
      <w:r>
        <w:rPr>
          <w:rFonts w:ascii="Microsoft Sans Serif" w:hAnsi="Microsoft Sans Serif" w:cs="Microsoft Sans Serif"/>
        </w:rPr>
        <w:t>lligrams</w:t>
      </w:r>
    </w:p>
    <w:p w:rsidR="00665D08" w:rsidRPr="00F52668" w:rsidRDefault="00665D08" w:rsidP="00665D08">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 and Severity Adjustment Parameter</w:t>
      </w: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193CBC" w:rsidRPr="00F52668" w:rsidTr="00977051">
        <w:trPr>
          <w:jc w:val="center"/>
        </w:trPr>
        <w:tc>
          <w:tcPr>
            <w:tcW w:w="2592" w:type="dxa"/>
            <w:tcBorders>
              <w:bottom w:val="double" w:sz="4" w:space="0" w:color="auto"/>
            </w:tcBorders>
          </w:tcPr>
          <w:p w:rsidR="00193CBC" w:rsidRPr="00F52668" w:rsidRDefault="00193CBC" w:rsidP="0097705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193CBC" w:rsidRPr="00F52668" w:rsidRDefault="00193CBC" w:rsidP="0097705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193CBC" w:rsidRPr="00F52668" w:rsidTr="00977051">
        <w:trPr>
          <w:jc w:val="center"/>
        </w:trPr>
        <w:tc>
          <w:tcPr>
            <w:tcW w:w="2592" w:type="dxa"/>
            <w:tcBorders>
              <w:top w:val="double" w:sz="4" w:space="0" w:color="auto"/>
            </w:tcBorders>
          </w:tcPr>
          <w:p w:rsidR="00193CBC" w:rsidRPr="00F52668" w:rsidRDefault="00665D08" w:rsidP="00977051">
            <w:pPr>
              <w:ind w:firstLine="144"/>
              <w:jc w:val="center"/>
              <w:rPr>
                <w:rFonts w:ascii="Microsoft Sans Serif" w:hAnsi="Microsoft Sans Serif" w:cs="Microsoft Sans Serif"/>
              </w:rPr>
            </w:pPr>
            <w:r>
              <w:rPr>
                <w:rFonts w:ascii="Microsoft Sans Serif" w:hAnsi="Microsoft Sans Serif" w:cs="Microsoft Sans Serif"/>
              </w:rPr>
              <w:t>831</w:t>
            </w:r>
          </w:p>
        </w:tc>
        <w:tc>
          <w:tcPr>
            <w:tcW w:w="2736" w:type="dxa"/>
            <w:tcBorders>
              <w:top w:val="double" w:sz="4" w:space="0" w:color="auto"/>
            </w:tcBorders>
          </w:tcPr>
          <w:p w:rsidR="00193CBC" w:rsidRPr="00F52668" w:rsidRDefault="00665D08" w:rsidP="00977051">
            <w:pPr>
              <w:ind w:firstLine="144"/>
              <w:jc w:val="center"/>
              <w:rPr>
                <w:rFonts w:ascii="Microsoft Sans Serif" w:hAnsi="Microsoft Sans Serif" w:cs="Microsoft Sans Serif"/>
              </w:rPr>
            </w:pPr>
            <w:r>
              <w:rPr>
                <w:rFonts w:ascii="Microsoft Sans Serif" w:hAnsi="Microsoft Sans Serif" w:cs="Microsoft Sans Serif"/>
              </w:rPr>
              <w:t>14.8</w:t>
            </w:r>
          </w:p>
        </w:tc>
      </w:tr>
      <w:tr w:rsidR="00193CBC" w:rsidRPr="00F52668" w:rsidTr="00977051">
        <w:trPr>
          <w:jc w:val="center"/>
        </w:trPr>
        <w:tc>
          <w:tcPr>
            <w:tcW w:w="2592" w:type="dxa"/>
          </w:tcPr>
          <w:p w:rsidR="00193CBC" w:rsidRPr="00F52668" w:rsidRDefault="00665D08" w:rsidP="00977051">
            <w:pPr>
              <w:ind w:firstLine="144"/>
              <w:jc w:val="center"/>
              <w:rPr>
                <w:rFonts w:ascii="Microsoft Sans Serif" w:hAnsi="Microsoft Sans Serif" w:cs="Microsoft Sans Serif"/>
              </w:rPr>
            </w:pPr>
            <w:r>
              <w:rPr>
                <w:rFonts w:ascii="Microsoft Sans Serif" w:hAnsi="Microsoft Sans Serif" w:cs="Microsoft Sans Serif"/>
              </w:rPr>
              <w:t>831-1</w:t>
            </w:r>
          </w:p>
        </w:tc>
        <w:tc>
          <w:tcPr>
            <w:tcW w:w="2736" w:type="dxa"/>
          </w:tcPr>
          <w:p w:rsidR="00193CBC" w:rsidRPr="00F52668" w:rsidRDefault="00665D08" w:rsidP="00977051">
            <w:pPr>
              <w:ind w:firstLine="144"/>
              <w:jc w:val="center"/>
              <w:rPr>
                <w:rFonts w:ascii="Microsoft Sans Serif" w:hAnsi="Microsoft Sans Serif" w:cs="Microsoft Sans Serif"/>
              </w:rPr>
            </w:pPr>
            <w:r>
              <w:rPr>
                <w:rFonts w:ascii="Microsoft Sans Serif" w:hAnsi="Microsoft Sans Serif" w:cs="Microsoft Sans Serif"/>
              </w:rPr>
              <w:t>14.8</w:t>
            </w:r>
          </w:p>
        </w:tc>
      </w:tr>
    </w:tbl>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00A6734A">
        <w:rPr>
          <w:rFonts w:ascii="Microsoft Sans Serif" w:hAnsi="Microsoft Sans Serif" w:cs="Microsoft Sans Serif"/>
          <w:u w:val="single"/>
        </w:rPr>
        <w:t>Monitoring and Adjustment Parameters</w:t>
      </w: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6F5813" w:rsidRDefault="00193CBC" w:rsidP="00A6734A">
      <w:pPr>
        <w:pStyle w:val="BodyTextIndent3"/>
        <w:tabs>
          <w:tab w:val="left" w:pos="0"/>
        </w:tabs>
        <w:ind w:left="360" w:firstLine="0"/>
        <w:rPr>
          <w:rFonts w:ascii="Microsoft Sans Serif" w:hAnsi="Microsoft Sans Serif" w:cs="Microsoft Sans Serif"/>
        </w:rPr>
      </w:pPr>
      <w:r w:rsidRPr="00F52668">
        <w:rPr>
          <w:rFonts w:ascii="Microsoft Sans Serif" w:hAnsi="Microsoft Sans Serif" w:cs="Microsoft Sans Serif"/>
        </w:rPr>
        <w:t xml:space="preserve">The constants used for the construction of the control charts for the </w:t>
      </w:r>
      <w:r w:rsidR="00665D08">
        <w:rPr>
          <w:rFonts w:ascii="Microsoft Sans Serif" w:hAnsi="Microsoft Sans Serif" w:cs="Microsoft Sans Serif"/>
        </w:rPr>
        <w:t>Cummins ISB</w:t>
      </w:r>
      <w:r w:rsidRPr="00F52668">
        <w:rPr>
          <w:rFonts w:ascii="Microsoft Sans Serif" w:hAnsi="Microsoft Sans Serif" w:cs="Microsoft Sans Serif"/>
        </w:rPr>
        <w:t>, and the adjustment and monitoring chart limit</w:t>
      </w:r>
      <w:r>
        <w:rPr>
          <w:rFonts w:ascii="Microsoft Sans Serif" w:hAnsi="Microsoft Sans Serif" w:cs="Microsoft Sans Serif"/>
        </w:rPr>
        <w:t>s</w:t>
      </w:r>
      <w:r w:rsidRPr="00F52668">
        <w:rPr>
          <w:rFonts w:ascii="Microsoft Sans Serif" w:hAnsi="Microsoft Sans Serif" w:cs="Microsoft Sans Serif"/>
        </w:rPr>
        <w:t xml:space="preserve">, are </w:t>
      </w:r>
      <w:r>
        <w:rPr>
          <w:rFonts w:ascii="Microsoft Sans Serif" w:hAnsi="Microsoft Sans Serif" w:cs="Microsoft Sans Serif"/>
        </w:rPr>
        <w:t>shown</w:t>
      </w:r>
      <w:r w:rsidRPr="00F52668">
        <w:rPr>
          <w:rFonts w:ascii="Microsoft Sans Serif" w:hAnsi="Microsoft Sans Serif" w:cs="Microsoft Sans Serif"/>
        </w:rPr>
        <w:t xml:space="preserve"> below.</w:t>
      </w:r>
    </w:p>
    <w:p w:rsidR="006F5813" w:rsidRDefault="006F5813" w:rsidP="006F5813">
      <w:pPr>
        <w:pStyle w:val="BodyTextIndent3"/>
        <w:tabs>
          <w:tab w:val="left" w:pos="0"/>
        </w:tabs>
        <w:rPr>
          <w:rFonts w:ascii="Microsoft Sans Serif" w:hAnsi="Microsoft Sans Serif" w:cs="Microsoft Sans Serif"/>
        </w:rPr>
      </w:pPr>
    </w:p>
    <w:p w:rsidR="00193CBC" w:rsidRDefault="00193CBC" w:rsidP="006F5813">
      <w:pPr>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193CBC" w:rsidRPr="00F52668" w:rsidRDefault="00193CBC" w:rsidP="00193CBC">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193CBC" w:rsidRPr="00F52668" w:rsidTr="00977051">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193CBC" w:rsidRPr="00F52668" w:rsidTr="00977051">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193CBC" w:rsidRPr="00F52668" w:rsidTr="00977051">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193CBC" w:rsidRPr="00244300" w:rsidRDefault="00665D08" w:rsidP="00977051">
            <w:pPr>
              <w:jc w:val="center"/>
              <w:rPr>
                <w:rFonts w:ascii="Calibri" w:hAnsi="Calibri"/>
                <w:color w:val="000000"/>
                <w:szCs w:val="22"/>
              </w:rPr>
            </w:pPr>
            <w:r>
              <w:rPr>
                <w:rFonts w:ascii="Calibri" w:hAnsi="Calibri"/>
                <w:color w:val="000000"/>
                <w:szCs w:val="22"/>
              </w:rPr>
              <w:t>±2.066</w:t>
            </w:r>
          </w:p>
        </w:tc>
      </w:tr>
      <w:tr w:rsidR="00193CBC" w:rsidRPr="00F52668" w:rsidTr="00977051">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193CBC" w:rsidRPr="00F52668" w:rsidRDefault="00665D08" w:rsidP="00977051">
            <w:pPr>
              <w:jc w:val="center"/>
              <w:rPr>
                <w:rFonts w:ascii="Microsoft Sans Serif" w:hAnsi="Microsoft Sans Serif" w:cs="Microsoft Sans Serif"/>
                <w:color w:val="000000"/>
                <w:szCs w:val="22"/>
              </w:rPr>
            </w:pPr>
            <w:r>
              <w:rPr>
                <w:rFonts w:ascii="Calibri" w:hAnsi="Calibri"/>
                <w:color w:val="000000"/>
                <w:szCs w:val="22"/>
              </w:rPr>
              <w:t>±1.734</w:t>
            </w:r>
          </w:p>
        </w:tc>
      </w:tr>
      <w:tr w:rsidR="00193CBC" w:rsidRPr="00F52668" w:rsidTr="00977051">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193CBC" w:rsidRPr="00F52668" w:rsidRDefault="00665D08" w:rsidP="00977051">
            <w:pPr>
              <w:jc w:val="center"/>
              <w:rPr>
                <w:rFonts w:ascii="Microsoft Sans Serif" w:hAnsi="Microsoft Sans Serif" w:cs="Microsoft Sans Serif"/>
                <w:color w:val="000000"/>
                <w:szCs w:val="22"/>
              </w:rPr>
            </w:pPr>
            <w:r>
              <w:rPr>
                <w:rFonts w:ascii="Calibri" w:hAnsi="Calibri"/>
                <w:color w:val="000000"/>
                <w:szCs w:val="22"/>
              </w:rPr>
              <w:t>±1.351</w:t>
            </w:r>
          </w:p>
        </w:tc>
      </w:tr>
    </w:tbl>
    <w:p w:rsidR="00193CBC" w:rsidRDefault="00193CBC" w:rsidP="00193CBC">
      <w:pPr>
        <w:pStyle w:val="BodyTextIndent3"/>
        <w:tabs>
          <w:tab w:val="left" w:pos="0"/>
        </w:tabs>
        <w:jc w:val="center"/>
        <w:rPr>
          <w:rFonts w:ascii="Microsoft Sans Serif" w:hAnsi="Microsoft Sans Serif" w:cs="Microsoft Sans Serif"/>
        </w:rPr>
      </w:pPr>
    </w:p>
    <w:p w:rsidR="009C408F" w:rsidRDefault="009C408F" w:rsidP="00193CBC">
      <w:pPr>
        <w:pStyle w:val="BodyTextIndent3"/>
        <w:tabs>
          <w:tab w:val="left" w:pos="0"/>
        </w:tabs>
        <w:jc w:val="center"/>
        <w:rPr>
          <w:rFonts w:ascii="Microsoft Sans Serif" w:hAnsi="Microsoft Sans Serif" w:cs="Microsoft Sans Serif"/>
        </w:rPr>
      </w:pPr>
    </w:p>
    <w:p w:rsidR="009C408F" w:rsidRDefault="009C408F" w:rsidP="00193CBC">
      <w:pPr>
        <w:pStyle w:val="BodyTextIndent3"/>
        <w:tabs>
          <w:tab w:val="left" w:pos="0"/>
        </w:tabs>
        <w:jc w:val="center"/>
        <w:rPr>
          <w:rFonts w:ascii="Microsoft Sans Serif" w:hAnsi="Microsoft Sans Serif" w:cs="Microsoft Sans Serif"/>
        </w:rPr>
      </w:pPr>
    </w:p>
    <w:p w:rsidR="009C408F" w:rsidRDefault="009C408F" w:rsidP="00193CBC">
      <w:pPr>
        <w:pStyle w:val="BodyTextIndent3"/>
        <w:tabs>
          <w:tab w:val="left" w:pos="0"/>
        </w:tabs>
        <w:jc w:val="center"/>
        <w:rPr>
          <w:rFonts w:ascii="Microsoft Sans Serif" w:hAnsi="Microsoft Sans Serif" w:cs="Microsoft Sans Serif"/>
        </w:rPr>
      </w:pPr>
    </w:p>
    <w:p w:rsidR="00193CBC" w:rsidRPr="00F52668" w:rsidRDefault="00193CBC" w:rsidP="00193CBC">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lastRenderedPageBreak/>
        <w:t xml:space="preserve">Laboratory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193CBC" w:rsidRPr="00F52668" w:rsidRDefault="00193CBC" w:rsidP="00193CBC">
      <w:pPr>
        <w:pStyle w:val="BodyTextIndent3"/>
        <w:tabs>
          <w:tab w:val="left" w:pos="0"/>
        </w:tabs>
        <w:jc w:val="center"/>
        <w:rPr>
          <w:rFonts w:ascii="Microsoft Sans Serif" w:hAnsi="Microsoft Sans Serif" w:cs="Microsoft Sans Serif"/>
        </w:rPr>
      </w:pPr>
    </w:p>
    <w:tbl>
      <w:tblPr>
        <w:tblW w:w="5545" w:type="dxa"/>
        <w:jc w:val="center"/>
        <w:tblInd w:w="93" w:type="dxa"/>
        <w:tblLook w:val="04A0"/>
      </w:tblPr>
      <w:tblGrid>
        <w:gridCol w:w="1537"/>
        <w:gridCol w:w="522"/>
        <w:gridCol w:w="1743"/>
        <w:gridCol w:w="1743"/>
      </w:tblGrid>
      <w:tr w:rsidR="00665D08" w:rsidRPr="00F52668" w:rsidTr="001A7CC7">
        <w:trPr>
          <w:trHeight w:val="600"/>
          <w:jc w:val="center"/>
        </w:trPr>
        <w:tc>
          <w:tcPr>
            <w:tcW w:w="5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65D08" w:rsidRDefault="00665D08"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 xml:space="preserve">EWMA of Standardized Test Result </w:t>
            </w:r>
          </w:p>
          <w:p w:rsidR="00665D08" w:rsidRPr="00F52668" w:rsidRDefault="00665D08"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665D08" w:rsidRPr="00F52668" w:rsidTr="00665D08">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65D08" w:rsidRPr="00F52668" w:rsidRDefault="00665D08"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665D08" w:rsidRPr="00F52668" w:rsidRDefault="00665D08"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665D08" w:rsidRPr="00F52668" w:rsidRDefault="00665D08"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 xml:space="preserve">ACSW </w:t>
            </w:r>
            <w:r w:rsidRPr="00F52668">
              <w:rPr>
                <w:rFonts w:ascii="Microsoft Sans Serif" w:hAnsi="Microsoft Sans Serif" w:cs="Microsoft Sans Serif"/>
                <w:color w:val="000000"/>
                <w:szCs w:val="22"/>
              </w:rPr>
              <w:t>Limit</w:t>
            </w:r>
          </w:p>
        </w:tc>
        <w:tc>
          <w:tcPr>
            <w:tcW w:w="1743" w:type="dxa"/>
            <w:tcBorders>
              <w:top w:val="nil"/>
              <w:left w:val="nil"/>
              <w:bottom w:val="single" w:sz="4" w:space="0" w:color="auto"/>
              <w:right w:val="single" w:sz="4" w:space="0" w:color="auto"/>
            </w:tcBorders>
          </w:tcPr>
          <w:p w:rsidR="00665D08" w:rsidRPr="00F52668" w:rsidRDefault="00665D08" w:rsidP="00665D0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 xml:space="preserve">ATWL </w:t>
            </w:r>
            <w:r w:rsidRPr="00F52668">
              <w:rPr>
                <w:rFonts w:ascii="Microsoft Sans Serif" w:hAnsi="Microsoft Sans Serif" w:cs="Microsoft Sans Serif"/>
                <w:color w:val="000000"/>
                <w:szCs w:val="22"/>
              </w:rPr>
              <w:t>Limit</w:t>
            </w:r>
          </w:p>
        </w:tc>
      </w:tr>
      <w:tr w:rsidR="00665D08" w:rsidRPr="00F52668" w:rsidTr="00665D08">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65D08" w:rsidRDefault="00665D08"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665D08" w:rsidRPr="00F52668" w:rsidRDefault="00665D08"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center"/>
            <w:hideMark/>
          </w:tcPr>
          <w:p w:rsidR="00665D08" w:rsidRPr="00F52668" w:rsidRDefault="00665D08" w:rsidP="00665D0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center"/>
            <w:hideMark/>
          </w:tcPr>
          <w:p w:rsidR="00665D08" w:rsidRPr="00F52668" w:rsidRDefault="00665D08" w:rsidP="00665D0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1.5</w:t>
            </w:r>
          </w:p>
        </w:tc>
        <w:tc>
          <w:tcPr>
            <w:tcW w:w="1743" w:type="dxa"/>
            <w:tcBorders>
              <w:top w:val="nil"/>
              <w:left w:val="nil"/>
              <w:bottom w:val="single" w:sz="4" w:space="0" w:color="auto"/>
              <w:right w:val="single" w:sz="4" w:space="0" w:color="auto"/>
            </w:tcBorders>
            <w:vAlign w:val="center"/>
          </w:tcPr>
          <w:p w:rsidR="00665D08" w:rsidRPr="00F52668" w:rsidRDefault="00665D08" w:rsidP="00665D0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2.0</w:t>
            </w:r>
          </w:p>
        </w:tc>
      </w:tr>
      <w:tr w:rsidR="00665D08" w:rsidRPr="00F52668" w:rsidTr="00665D08">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65D08" w:rsidRDefault="00665D08"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665D08" w:rsidRPr="00F52668" w:rsidRDefault="00665D08"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center"/>
            <w:hideMark/>
          </w:tcPr>
          <w:p w:rsidR="00665D08" w:rsidRPr="00F52668" w:rsidRDefault="00665D08" w:rsidP="00665D0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center"/>
            <w:hideMark/>
          </w:tcPr>
          <w:p w:rsidR="00665D08" w:rsidRPr="00F52668" w:rsidRDefault="00665D08" w:rsidP="00665D0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-1.5</w:t>
            </w:r>
          </w:p>
        </w:tc>
        <w:tc>
          <w:tcPr>
            <w:tcW w:w="1743" w:type="dxa"/>
            <w:tcBorders>
              <w:top w:val="nil"/>
              <w:left w:val="nil"/>
              <w:bottom w:val="single" w:sz="4" w:space="0" w:color="auto"/>
              <w:right w:val="single" w:sz="4" w:space="0" w:color="auto"/>
            </w:tcBorders>
            <w:vAlign w:val="center"/>
          </w:tcPr>
          <w:p w:rsidR="00665D08" w:rsidRPr="00F52668" w:rsidRDefault="00665D08" w:rsidP="00665D0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-1.5</w:t>
            </w:r>
          </w:p>
        </w:tc>
      </w:tr>
      <w:tr w:rsidR="00665D08" w:rsidRPr="00F52668" w:rsidTr="00665D08">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65D08" w:rsidRPr="00F52668" w:rsidRDefault="00665D08"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center"/>
            <w:hideMark/>
          </w:tcPr>
          <w:p w:rsidR="00665D08" w:rsidRPr="00F52668" w:rsidRDefault="00665D08" w:rsidP="00665D0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center"/>
            <w:hideMark/>
          </w:tcPr>
          <w:p w:rsidR="00665D08" w:rsidRPr="00F52668" w:rsidRDefault="00665D08" w:rsidP="00665D0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c>
          <w:tcPr>
            <w:tcW w:w="1743" w:type="dxa"/>
            <w:tcBorders>
              <w:top w:val="nil"/>
              <w:left w:val="nil"/>
              <w:bottom w:val="single" w:sz="4" w:space="0" w:color="auto"/>
              <w:right w:val="single" w:sz="4" w:space="0" w:color="auto"/>
            </w:tcBorders>
            <w:vAlign w:val="center"/>
          </w:tcPr>
          <w:p w:rsidR="00665D08" w:rsidRPr="00F52668" w:rsidRDefault="00665D08" w:rsidP="00665D08">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w:t>
            </w:r>
          </w:p>
        </w:tc>
      </w:tr>
    </w:tbl>
    <w:p w:rsidR="00193CBC" w:rsidRDefault="00193CB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193CBC" w:rsidRDefault="00193CB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F5813" w:rsidRDefault="006F5813"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C3220" w:rsidRDefault="006F5813">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r>
        <w:rPr>
          <w:rFonts w:ascii="Microsoft Sans Serif" w:hAnsi="Microsoft Sans Serif" w:cs="Microsoft Sans Serif"/>
        </w:rPr>
        <w:t>Severity Adjustment Standard Deviation for Each Severity Adjustment Parameter</w:t>
      </w:r>
    </w:p>
    <w:p w:rsidR="00EC3220" w:rsidRDefault="00EC3220">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6F5813" w:rsidRPr="00F52668" w:rsidTr="009358C2">
        <w:trPr>
          <w:jc w:val="center"/>
        </w:trPr>
        <w:tc>
          <w:tcPr>
            <w:tcW w:w="2592" w:type="dxa"/>
            <w:tcBorders>
              <w:bottom w:val="double" w:sz="4" w:space="0" w:color="auto"/>
            </w:tcBorders>
          </w:tcPr>
          <w:p w:rsidR="006F5813" w:rsidRPr="00F52668" w:rsidRDefault="006F5813" w:rsidP="009358C2">
            <w:pPr>
              <w:ind w:firstLine="144"/>
              <w:jc w:val="center"/>
              <w:rPr>
                <w:rFonts w:ascii="Microsoft Sans Serif" w:hAnsi="Microsoft Sans Serif" w:cs="Microsoft Sans Serif"/>
              </w:rPr>
            </w:pPr>
            <w:r>
              <w:rPr>
                <w:rFonts w:ascii="Microsoft Sans Serif" w:hAnsi="Microsoft Sans Serif" w:cs="Microsoft Sans Serif"/>
              </w:rPr>
              <w:t>Severity Adjustment Parameter</w:t>
            </w:r>
          </w:p>
        </w:tc>
        <w:tc>
          <w:tcPr>
            <w:tcW w:w="2736" w:type="dxa"/>
            <w:tcBorders>
              <w:bottom w:val="double" w:sz="4" w:space="0" w:color="auto"/>
            </w:tcBorders>
          </w:tcPr>
          <w:p w:rsidR="006F5813" w:rsidRPr="006F5813" w:rsidRDefault="006F5813" w:rsidP="009358C2">
            <w:pPr>
              <w:ind w:firstLine="144"/>
              <w:jc w:val="center"/>
              <w:rPr>
                <w:rFonts w:ascii="Microsoft Sans Serif" w:hAnsi="Microsoft Sans Serif" w:cs="Microsoft Sans Serif"/>
                <w:vertAlign w:val="subscript"/>
              </w:rPr>
            </w:pPr>
            <w:r>
              <w:rPr>
                <w:rFonts w:ascii="Microsoft Sans Serif" w:hAnsi="Microsoft Sans Serif" w:cs="Microsoft Sans Serif"/>
              </w:rPr>
              <w:t>Severity Adjustment Standard Deviation: s</w:t>
            </w:r>
            <w:r>
              <w:rPr>
                <w:rFonts w:ascii="Microsoft Sans Serif" w:hAnsi="Microsoft Sans Serif" w:cs="Microsoft Sans Serif"/>
                <w:vertAlign w:val="subscript"/>
              </w:rPr>
              <w:t>SA</w:t>
            </w:r>
          </w:p>
        </w:tc>
      </w:tr>
      <w:tr w:rsidR="006F5813" w:rsidRPr="00F52668" w:rsidTr="009358C2">
        <w:trPr>
          <w:jc w:val="center"/>
        </w:trPr>
        <w:tc>
          <w:tcPr>
            <w:tcW w:w="2592" w:type="dxa"/>
            <w:tcBorders>
              <w:top w:val="double" w:sz="4" w:space="0" w:color="auto"/>
            </w:tcBorders>
          </w:tcPr>
          <w:p w:rsidR="006F5813" w:rsidRPr="00F52668" w:rsidRDefault="009C12FB" w:rsidP="009358C2">
            <w:pPr>
              <w:ind w:firstLine="144"/>
              <w:jc w:val="center"/>
              <w:rPr>
                <w:rFonts w:ascii="Microsoft Sans Serif" w:hAnsi="Microsoft Sans Serif" w:cs="Microsoft Sans Serif"/>
              </w:rPr>
            </w:pPr>
            <w:r>
              <w:rPr>
                <w:rFonts w:ascii="Microsoft Sans Serif" w:hAnsi="Microsoft Sans Serif" w:cs="Microsoft Sans Serif"/>
              </w:rPr>
              <w:t>ACWS</w:t>
            </w:r>
          </w:p>
        </w:tc>
        <w:tc>
          <w:tcPr>
            <w:tcW w:w="2736" w:type="dxa"/>
            <w:tcBorders>
              <w:top w:val="double" w:sz="4" w:space="0" w:color="auto"/>
            </w:tcBorders>
          </w:tcPr>
          <w:p w:rsidR="006F5813" w:rsidRPr="00F52668" w:rsidRDefault="009C12FB" w:rsidP="009358C2">
            <w:pPr>
              <w:ind w:firstLine="144"/>
              <w:jc w:val="center"/>
              <w:rPr>
                <w:rFonts w:ascii="Microsoft Sans Serif" w:hAnsi="Microsoft Sans Serif" w:cs="Microsoft Sans Serif"/>
              </w:rPr>
            </w:pPr>
            <w:r>
              <w:rPr>
                <w:rFonts w:ascii="Microsoft Sans Serif" w:hAnsi="Microsoft Sans Serif" w:cs="Microsoft Sans Serif"/>
              </w:rPr>
              <w:t>5.0</w:t>
            </w:r>
          </w:p>
        </w:tc>
      </w:tr>
      <w:tr w:rsidR="006F5813" w:rsidRPr="00F52668" w:rsidTr="009358C2">
        <w:trPr>
          <w:jc w:val="center"/>
        </w:trPr>
        <w:tc>
          <w:tcPr>
            <w:tcW w:w="2592" w:type="dxa"/>
          </w:tcPr>
          <w:p w:rsidR="006F5813" w:rsidRPr="00F52668" w:rsidRDefault="009C12FB" w:rsidP="009358C2">
            <w:pPr>
              <w:ind w:firstLine="144"/>
              <w:jc w:val="center"/>
              <w:rPr>
                <w:rFonts w:ascii="Microsoft Sans Serif" w:hAnsi="Microsoft Sans Serif" w:cs="Microsoft Sans Serif"/>
              </w:rPr>
            </w:pPr>
            <w:r>
              <w:rPr>
                <w:rFonts w:ascii="Microsoft Sans Serif" w:hAnsi="Microsoft Sans Serif" w:cs="Microsoft Sans Serif"/>
              </w:rPr>
              <w:t>ATWL</w:t>
            </w:r>
          </w:p>
        </w:tc>
        <w:tc>
          <w:tcPr>
            <w:tcW w:w="2736" w:type="dxa"/>
          </w:tcPr>
          <w:p w:rsidR="006F5813" w:rsidRPr="00F52668" w:rsidRDefault="009C12FB" w:rsidP="009358C2">
            <w:pPr>
              <w:ind w:firstLine="144"/>
              <w:jc w:val="center"/>
              <w:rPr>
                <w:rFonts w:ascii="Microsoft Sans Serif" w:hAnsi="Microsoft Sans Serif" w:cs="Microsoft Sans Serif"/>
              </w:rPr>
            </w:pPr>
            <w:r>
              <w:rPr>
                <w:rFonts w:ascii="Microsoft Sans Serif" w:hAnsi="Microsoft Sans Serif" w:cs="Microsoft Sans Serif"/>
              </w:rPr>
              <w:t>14.8</w:t>
            </w:r>
          </w:p>
        </w:tc>
      </w:tr>
    </w:tbl>
    <w:p w:rsidR="00EC3220" w:rsidRDefault="00EC3220">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p>
    <w:p w:rsidR="00193CBC" w:rsidRPr="00F52668" w:rsidRDefault="00193CBC" w:rsidP="00193CBC">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Pr>
          <w:rFonts w:ascii="Microsoft Sans Serif" w:hAnsi="Microsoft Sans Serif" w:cs="Microsoft Sans Serif"/>
        </w:rPr>
        <w:t xml:space="preserve">Prediction Error and </w:t>
      </w:r>
      <w:r w:rsidRPr="00F52668">
        <w:rPr>
          <w:rFonts w:ascii="Microsoft Sans Serif" w:hAnsi="Microsoft Sans Serif" w:cs="Microsoft Sans Serif"/>
        </w:rPr>
        <w:t xml:space="preserve">EWMA </w:t>
      </w:r>
      <w:r>
        <w:rPr>
          <w:rFonts w:ascii="Microsoft Sans Serif" w:hAnsi="Microsoft Sans Serif" w:cs="Microsoft Sans Serif"/>
        </w:rPr>
        <w:t>Reference Period Extension 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Reference Period Adjustment </w:t>
      </w:r>
      <w:r w:rsidRPr="00F52668">
        <w:rPr>
          <w:rFonts w:ascii="Microsoft Sans Serif" w:hAnsi="Microsoft Sans Serif" w:cs="Microsoft Sans Serif"/>
        </w:rPr>
        <w:t>Para</w:t>
      </w:r>
      <w:r>
        <w:rPr>
          <w:rFonts w:ascii="Microsoft Sans Serif" w:hAnsi="Microsoft Sans Serif" w:cs="Microsoft Sans Serif"/>
        </w:rPr>
        <w:t>meter</w:t>
      </w:r>
    </w:p>
    <w:p w:rsidR="00193CBC" w:rsidRPr="00F52668" w:rsidRDefault="00193CBC" w:rsidP="00193CBC">
      <w:pPr>
        <w:pStyle w:val="BodyTextIndent3"/>
        <w:tabs>
          <w:tab w:val="left" w:pos="0"/>
        </w:tabs>
        <w:jc w:val="center"/>
        <w:rPr>
          <w:rFonts w:ascii="Microsoft Sans Serif" w:hAnsi="Microsoft Sans Serif" w:cs="Microsoft Sans Serif"/>
        </w:rPr>
      </w:pPr>
    </w:p>
    <w:tbl>
      <w:tblPr>
        <w:tblStyle w:val="TableGrid"/>
        <w:tblW w:w="3280" w:type="dxa"/>
        <w:jc w:val="center"/>
        <w:tblLook w:val="04A0"/>
      </w:tblPr>
      <w:tblGrid>
        <w:gridCol w:w="1537"/>
        <w:gridCol w:w="1743"/>
      </w:tblGrid>
      <w:tr w:rsidR="00193CBC" w:rsidRPr="00F52668" w:rsidTr="00977051">
        <w:trPr>
          <w:trHeight w:val="300"/>
          <w:jc w:val="center"/>
        </w:trPr>
        <w:tc>
          <w:tcPr>
            <w:tcW w:w="1537" w:type="dxa"/>
            <w:noWrap/>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743" w:type="dxa"/>
            <w:noWrap/>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193CBC" w:rsidRPr="00F52668" w:rsidTr="00977051">
        <w:trPr>
          <w:trHeight w:val="600"/>
          <w:jc w:val="center"/>
        </w:trPr>
        <w:tc>
          <w:tcPr>
            <w:tcW w:w="1537" w:type="dxa"/>
            <w:noWrap/>
            <w:vAlign w:val="center"/>
            <w:hideMark/>
          </w:tcPr>
          <w:p w:rsidR="00193CBC" w:rsidRPr="00517B29" w:rsidRDefault="00193CBC" w:rsidP="00977051">
            <w:pPr>
              <w:jc w:val="center"/>
              <w:rPr>
                <w:rFonts w:ascii="Microsoft Sans Serif" w:hAnsi="Microsoft Sans Serif" w:cs="Microsoft Sans Serif"/>
                <w:color w:val="000000"/>
                <w:szCs w:val="22"/>
                <w:vertAlign w:val="subscript"/>
              </w:rPr>
            </w:pPr>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e</w:t>
            </w:r>
          </w:p>
        </w:tc>
        <w:tc>
          <w:tcPr>
            <w:tcW w:w="1743" w:type="dxa"/>
            <w:vAlign w:val="center"/>
            <w:hideMark/>
          </w:tcPr>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1.05</w:t>
            </w:r>
          </w:p>
        </w:tc>
      </w:tr>
      <w:tr w:rsidR="00193CBC" w:rsidRPr="00F52668" w:rsidTr="00977051">
        <w:trPr>
          <w:trHeight w:val="600"/>
          <w:jc w:val="center"/>
        </w:trPr>
        <w:tc>
          <w:tcPr>
            <w:tcW w:w="1537" w:type="dxa"/>
            <w:noWrap/>
            <w:vAlign w:val="center"/>
            <w:hideMark/>
          </w:tcPr>
          <w:p w:rsidR="00193CBC" w:rsidRPr="00517B29" w:rsidRDefault="00193CBC" w:rsidP="00977051">
            <w:pPr>
              <w:jc w:val="center"/>
              <w:rPr>
                <w:rFonts w:ascii="Microsoft Sans Serif" w:hAnsi="Microsoft Sans Serif" w:cs="Microsoft Sans Serif"/>
                <w:color w:val="000000"/>
                <w:szCs w:val="22"/>
                <w:vertAlign w:val="subscript"/>
              </w:rPr>
            </w:pPr>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Z</w:t>
            </w:r>
          </w:p>
        </w:tc>
        <w:tc>
          <w:tcPr>
            <w:tcW w:w="1743" w:type="dxa"/>
            <w:vAlign w:val="center"/>
            <w:hideMark/>
          </w:tcPr>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0.66</w:t>
            </w:r>
          </w:p>
        </w:tc>
      </w:tr>
    </w:tbl>
    <w:p w:rsidR="00193CBC" w:rsidRDefault="00193CBC" w:rsidP="00193CBC">
      <w:pPr>
        <w:pStyle w:val="BodyTextIndent3"/>
        <w:tabs>
          <w:tab w:val="left" w:pos="0"/>
        </w:tabs>
        <w:jc w:val="center"/>
        <w:rPr>
          <w:rFonts w:ascii="Microsoft Sans Serif" w:hAnsi="Microsoft Sans Serif" w:cs="Microsoft Sans Serif"/>
        </w:rPr>
      </w:pPr>
    </w:p>
    <w:p w:rsidR="00193CBC" w:rsidRDefault="00193CBC" w:rsidP="00193CBC">
      <w:pPr>
        <w:pStyle w:val="BodyTextIndent3"/>
        <w:tabs>
          <w:tab w:val="left" w:pos="0"/>
        </w:tabs>
        <w:jc w:val="center"/>
        <w:rPr>
          <w:rFonts w:ascii="Microsoft Sans Serif" w:hAnsi="Microsoft Sans Serif" w:cs="Microsoft Sans Serif"/>
        </w:rPr>
      </w:pPr>
    </w:p>
    <w:p w:rsidR="00193CBC" w:rsidRDefault="00193CB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193CBC" w:rsidRPr="00F52668" w:rsidRDefault="00193CBC" w:rsidP="00193CBC">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193CBC" w:rsidRPr="00F52668" w:rsidRDefault="00193CBC" w:rsidP="00193CBC">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193CBC" w:rsidRPr="00F52668" w:rsidTr="00977051">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193CBC" w:rsidRPr="00F52668" w:rsidTr="009C12FB">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193CBC" w:rsidRPr="00F52668" w:rsidRDefault="00193CBC" w:rsidP="009C12FB">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center"/>
            <w:hideMark/>
          </w:tcPr>
          <w:p w:rsidR="00193CBC" w:rsidRPr="00F52668" w:rsidRDefault="00193CBC" w:rsidP="009C12FB">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center"/>
            <w:hideMark/>
          </w:tcPr>
          <w:p w:rsidR="00193CBC" w:rsidRPr="00F52668" w:rsidRDefault="00193CBC" w:rsidP="009C12FB">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193CBC" w:rsidRPr="00F52668" w:rsidTr="009C12FB">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193CBC" w:rsidRDefault="00193CBC" w:rsidP="009C12FB">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193CBC" w:rsidRPr="00F52668" w:rsidRDefault="00193CBC" w:rsidP="009C12FB">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center"/>
            <w:hideMark/>
          </w:tcPr>
          <w:p w:rsidR="00193CBC" w:rsidRPr="00F52668" w:rsidRDefault="00193CBC" w:rsidP="009C12FB">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center"/>
            <w:hideMark/>
          </w:tcPr>
          <w:p w:rsidR="00193CBC" w:rsidRPr="00F52668" w:rsidRDefault="009C12FB" w:rsidP="009C12FB">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0.860</w:t>
            </w:r>
          </w:p>
        </w:tc>
      </w:tr>
      <w:tr w:rsidR="00193CBC" w:rsidRPr="00F52668" w:rsidTr="009C12FB">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193CBC" w:rsidRDefault="00193CBC" w:rsidP="009C12FB">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193CBC" w:rsidRPr="00F52668" w:rsidRDefault="00193CBC" w:rsidP="009C12FB">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center"/>
            <w:hideMark/>
          </w:tcPr>
          <w:p w:rsidR="00193CBC" w:rsidRPr="00F52668" w:rsidRDefault="00193CBC" w:rsidP="009C12FB">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center"/>
            <w:hideMark/>
          </w:tcPr>
          <w:p w:rsidR="009C12FB" w:rsidRPr="00F52668" w:rsidRDefault="009C12FB" w:rsidP="009C12FB">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-0.860</w:t>
            </w:r>
          </w:p>
        </w:tc>
      </w:tr>
      <w:tr w:rsidR="00193CBC" w:rsidRPr="00F52668" w:rsidTr="009C12FB">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center"/>
            <w:hideMark/>
          </w:tcPr>
          <w:p w:rsidR="00193CBC" w:rsidRPr="00F52668" w:rsidRDefault="00193CBC" w:rsidP="009C12FB">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center"/>
            <w:hideMark/>
          </w:tcPr>
          <w:p w:rsidR="00193CBC" w:rsidRPr="00F52668" w:rsidRDefault="00193CBC" w:rsidP="009C12FB">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center"/>
            <w:hideMark/>
          </w:tcPr>
          <w:p w:rsidR="00193CBC" w:rsidRPr="00F52668" w:rsidRDefault="009C12FB" w:rsidP="009C12FB">
            <w:pPr>
              <w:jc w:val="center"/>
              <w:rPr>
                <w:rFonts w:ascii="Microsoft Sans Serif" w:hAnsi="Microsoft Sans Serif" w:cs="Microsoft Sans Serif"/>
                <w:color w:val="000000"/>
                <w:szCs w:val="22"/>
              </w:rPr>
            </w:pPr>
            <w:r>
              <w:rPr>
                <w:rFonts w:ascii="Calibri" w:hAnsi="Calibri"/>
                <w:color w:val="000000"/>
                <w:szCs w:val="22"/>
              </w:rPr>
              <w:t>±0.653</w:t>
            </w:r>
          </w:p>
        </w:tc>
      </w:tr>
    </w:tbl>
    <w:p w:rsidR="004002EB" w:rsidRDefault="004002EB" w:rsidP="00BC6E32">
      <w:pPr>
        <w:rPr>
          <w:rFonts w:ascii="Microsoft Sans Serif" w:hAnsi="Microsoft Sans Serif" w:cs="Microsoft Sans Serif"/>
          <w:sz w:val="24"/>
          <w:szCs w:val="24"/>
        </w:rPr>
      </w:pPr>
    </w:p>
    <w:sectPr w:rsidR="004002EB" w:rsidSect="006B6156">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9A6" w:rsidRDefault="00B609A6">
      <w:r>
        <w:separator/>
      </w:r>
    </w:p>
  </w:endnote>
  <w:endnote w:type="continuationSeparator" w:id="0">
    <w:p w:rsidR="00B609A6" w:rsidRDefault="00B609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9A6" w:rsidRDefault="00B609A6">
      <w:r>
        <w:separator/>
      </w:r>
    </w:p>
  </w:footnote>
  <w:footnote w:type="continuationSeparator" w:id="0">
    <w:p w:rsidR="00B609A6" w:rsidRDefault="00B60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fillcolor="window">
        <v:imagedata r:id="rId1" o:title=""/>
      </v:shape>
    </w:pict>
  </w:numPicBullet>
  <w:numPicBullet w:numPicBulletId="1">
    <w:pict>
      <v:shape id="_x0000_i1061"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4DAB5F87"/>
    <w:multiLevelType w:val="hybridMultilevel"/>
    <w:tmpl w:val="FF144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9"/>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1"/>
  </w:num>
  <w:num w:numId="16">
    <w:abstractNumId w:val="10"/>
  </w:num>
  <w:num w:numId="17">
    <w:abstractNumId w:val="17"/>
  </w:num>
  <w:num w:numId="18">
    <w:abstractNumId w:val="38"/>
  </w:num>
  <w:num w:numId="19">
    <w:abstractNumId w:val="35"/>
  </w:num>
  <w:num w:numId="20">
    <w:abstractNumId w:val="7"/>
  </w:num>
  <w:num w:numId="21">
    <w:abstractNumId w:val="34"/>
  </w:num>
  <w:num w:numId="22">
    <w:abstractNumId w:val="25"/>
  </w:num>
  <w:num w:numId="23">
    <w:abstractNumId w:val="33"/>
  </w:num>
  <w:num w:numId="24">
    <w:abstractNumId w:val="11"/>
  </w:num>
  <w:num w:numId="25">
    <w:abstractNumId w:val="15"/>
  </w:num>
  <w:num w:numId="26">
    <w:abstractNumId w:val="0"/>
  </w:num>
  <w:num w:numId="27">
    <w:abstractNumId w:val="42"/>
  </w:num>
  <w:num w:numId="28">
    <w:abstractNumId w:val="37"/>
  </w:num>
  <w:num w:numId="29">
    <w:abstractNumId w:val="19"/>
  </w:num>
  <w:num w:numId="30">
    <w:abstractNumId w:val="6"/>
  </w:num>
  <w:num w:numId="31">
    <w:abstractNumId w:val="26"/>
  </w:num>
  <w:num w:numId="32">
    <w:abstractNumId w:val="41"/>
  </w:num>
  <w:num w:numId="33">
    <w:abstractNumId w:val="13"/>
  </w:num>
  <w:num w:numId="34">
    <w:abstractNumId w:val="36"/>
  </w:num>
  <w:num w:numId="35">
    <w:abstractNumId w:val="16"/>
  </w:num>
  <w:num w:numId="36">
    <w:abstractNumId w:val="28"/>
  </w:num>
  <w:num w:numId="37">
    <w:abstractNumId w:val="4"/>
  </w:num>
  <w:num w:numId="38">
    <w:abstractNumId w:val="40"/>
  </w:num>
  <w:num w:numId="39">
    <w:abstractNumId w:val="21"/>
  </w:num>
  <w:num w:numId="40">
    <w:abstractNumId w:val="32"/>
  </w:num>
  <w:num w:numId="41">
    <w:abstractNumId w:val="20"/>
  </w:num>
  <w:num w:numId="42">
    <w:abstractNumId w:val="30"/>
  </w:num>
  <w:num w:numId="43">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6626"/>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2B69"/>
    <w:rsid w:val="00043CA1"/>
    <w:rsid w:val="0004445B"/>
    <w:rsid w:val="00047C32"/>
    <w:rsid w:val="00054598"/>
    <w:rsid w:val="0006066D"/>
    <w:rsid w:val="00061945"/>
    <w:rsid w:val="00062E7D"/>
    <w:rsid w:val="000637D1"/>
    <w:rsid w:val="00063A2E"/>
    <w:rsid w:val="00067267"/>
    <w:rsid w:val="00067A81"/>
    <w:rsid w:val="00070EF0"/>
    <w:rsid w:val="00074F4B"/>
    <w:rsid w:val="00075E5F"/>
    <w:rsid w:val="000841FA"/>
    <w:rsid w:val="00090D49"/>
    <w:rsid w:val="00092C98"/>
    <w:rsid w:val="00093494"/>
    <w:rsid w:val="00094A1A"/>
    <w:rsid w:val="00096ED6"/>
    <w:rsid w:val="000A1B66"/>
    <w:rsid w:val="000A5EEE"/>
    <w:rsid w:val="000A6D19"/>
    <w:rsid w:val="000A7252"/>
    <w:rsid w:val="000B0730"/>
    <w:rsid w:val="000B50CA"/>
    <w:rsid w:val="000B5BF3"/>
    <w:rsid w:val="000B5F90"/>
    <w:rsid w:val="000B6A27"/>
    <w:rsid w:val="000C388D"/>
    <w:rsid w:val="000C7F8A"/>
    <w:rsid w:val="000D0CFA"/>
    <w:rsid w:val="000D433F"/>
    <w:rsid w:val="000D4BE4"/>
    <w:rsid w:val="000D5245"/>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179DE"/>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4AE9"/>
    <w:rsid w:val="00156788"/>
    <w:rsid w:val="00161BD5"/>
    <w:rsid w:val="001621B1"/>
    <w:rsid w:val="00165894"/>
    <w:rsid w:val="0017116B"/>
    <w:rsid w:val="00173722"/>
    <w:rsid w:val="00173EF8"/>
    <w:rsid w:val="0017696E"/>
    <w:rsid w:val="00176A68"/>
    <w:rsid w:val="00177279"/>
    <w:rsid w:val="001779C1"/>
    <w:rsid w:val="00181436"/>
    <w:rsid w:val="001832EE"/>
    <w:rsid w:val="00184A64"/>
    <w:rsid w:val="00185ABE"/>
    <w:rsid w:val="00185D65"/>
    <w:rsid w:val="0019364B"/>
    <w:rsid w:val="00193CBC"/>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5838"/>
    <w:rsid w:val="001D797A"/>
    <w:rsid w:val="001E2369"/>
    <w:rsid w:val="001E361D"/>
    <w:rsid w:val="001E56BF"/>
    <w:rsid w:val="001E5A2B"/>
    <w:rsid w:val="001E5EE5"/>
    <w:rsid w:val="001F0215"/>
    <w:rsid w:val="001F3505"/>
    <w:rsid w:val="001F43D0"/>
    <w:rsid w:val="001F7595"/>
    <w:rsid w:val="001F79A5"/>
    <w:rsid w:val="00200D21"/>
    <w:rsid w:val="00207EFA"/>
    <w:rsid w:val="002239BB"/>
    <w:rsid w:val="00225662"/>
    <w:rsid w:val="002374F3"/>
    <w:rsid w:val="00242C3B"/>
    <w:rsid w:val="00244300"/>
    <w:rsid w:val="0024708D"/>
    <w:rsid w:val="00252AFD"/>
    <w:rsid w:val="00253644"/>
    <w:rsid w:val="002547FE"/>
    <w:rsid w:val="0025515D"/>
    <w:rsid w:val="00257D4C"/>
    <w:rsid w:val="00261552"/>
    <w:rsid w:val="002631FC"/>
    <w:rsid w:val="0026533C"/>
    <w:rsid w:val="00265F39"/>
    <w:rsid w:val="00266684"/>
    <w:rsid w:val="0027062F"/>
    <w:rsid w:val="00270EB6"/>
    <w:rsid w:val="00275F2C"/>
    <w:rsid w:val="002761CF"/>
    <w:rsid w:val="002778ED"/>
    <w:rsid w:val="00280819"/>
    <w:rsid w:val="002812C6"/>
    <w:rsid w:val="00281E53"/>
    <w:rsid w:val="002822D8"/>
    <w:rsid w:val="00285216"/>
    <w:rsid w:val="00285B3C"/>
    <w:rsid w:val="00291025"/>
    <w:rsid w:val="002917E6"/>
    <w:rsid w:val="00296602"/>
    <w:rsid w:val="00297E05"/>
    <w:rsid w:val="002A1993"/>
    <w:rsid w:val="002A2967"/>
    <w:rsid w:val="002A3B79"/>
    <w:rsid w:val="002A56BA"/>
    <w:rsid w:val="002B25EC"/>
    <w:rsid w:val="002B7149"/>
    <w:rsid w:val="002B71EF"/>
    <w:rsid w:val="002C006E"/>
    <w:rsid w:val="002C20FB"/>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128A"/>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D6D88"/>
    <w:rsid w:val="003E2FD5"/>
    <w:rsid w:val="003E388A"/>
    <w:rsid w:val="003E5464"/>
    <w:rsid w:val="003F4210"/>
    <w:rsid w:val="003F5AB3"/>
    <w:rsid w:val="003F62AC"/>
    <w:rsid w:val="003F6436"/>
    <w:rsid w:val="003F6AE0"/>
    <w:rsid w:val="004002EB"/>
    <w:rsid w:val="0040048A"/>
    <w:rsid w:val="0040182F"/>
    <w:rsid w:val="00402805"/>
    <w:rsid w:val="00402867"/>
    <w:rsid w:val="0040534A"/>
    <w:rsid w:val="00405963"/>
    <w:rsid w:val="00407898"/>
    <w:rsid w:val="004078EC"/>
    <w:rsid w:val="004105BA"/>
    <w:rsid w:val="0041518A"/>
    <w:rsid w:val="00416C51"/>
    <w:rsid w:val="00416EE3"/>
    <w:rsid w:val="00420C06"/>
    <w:rsid w:val="00421954"/>
    <w:rsid w:val="00424AB3"/>
    <w:rsid w:val="00424C5F"/>
    <w:rsid w:val="00425347"/>
    <w:rsid w:val="004263A1"/>
    <w:rsid w:val="0042676E"/>
    <w:rsid w:val="004272FA"/>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6475E"/>
    <w:rsid w:val="00473E2A"/>
    <w:rsid w:val="00474947"/>
    <w:rsid w:val="0047651C"/>
    <w:rsid w:val="00480DF9"/>
    <w:rsid w:val="00482081"/>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035"/>
    <w:rsid w:val="00512DB0"/>
    <w:rsid w:val="00513E54"/>
    <w:rsid w:val="00517B29"/>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97561"/>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4FE2"/>
    <w:rsid w:val="00646DF1"/>
    <w:rsid w:val="006623E6"/>
    <w:rsid w:val="00663050"/>
    <w:rsid w:val="00665294"/>
    <w:rsid w:val="00665D08"/>
    <w:rsid w:val="006704D9"/>
    <w:rsid w:val="00671191"/>
    <w:rsid w:val="00671F05"/>
    <w:rsid w:val="00674EEC"/>
    <w:rsid w:val="00675CDA"/>
    <w:rsid w:val="00686E04"/>
    <w:rsid w:val="00690566"/>
    <w:rsid w:val="00692BAF"/>
    <w:rsid w:val="00693617"/>
    <w:rsid w:val="0069375A"/>
    <w:rsid w:val="00694A1E"/>
    <w:rsid w:val="006969F7"/>
    <w:rsid w:val="006973F8"/>
    <w:rsid w:val="006A035D"/>
    <w:rsid w:val="006A039F"/>
    <w:rsid w:val="006B013F"/>
    <w:rsid w:val="006B2BF0"/>
    <w:rsid w:val="006B4D82"/>
    <w:rsid w:val="006B6156"/>
    <w:rsid w:val="006C0B45"/>
    <w:rsid w:val="006C2511"/>
    <w:rsid w:val="006D18AA"/>
    <w:rsid w:val="006D3AA5"/>
    <w:rsid w:val="006D3B0A"/>
    <w:rsid w:val="006D442F"/>
    <w:rsid w:val="006D7CA8"/>
    <w:rsid w:val="006E1084"/>
    <w:rsid w:val="006E5FEC"/>
    <w:rsid w:val="006F0885"/>
    <w:rsid w:val="006F5813"/>
    <w:rsid w:val="006F6528"/>
    <w:rsid w:val="006F7DC7"/>
    <w:rsid w:val="007007A1"/>
    <w:rsid w:val="00701E66"/>
    <w:rsid w:val="0071035A"/>
    <w:rsid w:val="007104FD"/>
    <w:rsid w:val="0071159B"/>
    <w:rsid w:val="00712E1C"/>
    <w:rsid w:val="00713766"/>
    <w:rsid w:val="00715296"/>
    <w:rsid w:val="00716BE0"/>
    <w:rsid w:val="00720600"/>
    <w:rsid w:val="00724423"/>
    <w:rsid w:val="00725D32"/>
    <w:rsid w:val="00731563"/>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5D21"/>
    <w:rsid w:val="00765E50"/>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13A5"/>
    <w:rsid w:val="00791699"/>
    <w:rsid w:val="007930C1"/>
    <w:rsid w:val="00795486"/>
    <w:rsid w:val="00797C6E"/>
    <w:rsid w:val="007A37F0"/>
    <w:rsid w:val="007A3C3E"/>
    <w:rsid w:val="007A3D42"/>
    <w:rsid w:val="007B23F5"/>
    <w:rsid w:val="007B245A"/>
    <w:rsid w:val="007B2B00"/>
    <w:rsid w:val="007B3351"/>
    <w:rsid w:val="007B4D70"/>
    <w:rsid w:val="007B5D38"/>
    <w:rsid w:val="007C4AF6"/>
    <w:rsid w:val="007C4BDB"/>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078E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119E"/>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22B2"/>
    <w:rsid w:val="008D51DF"/>
    <w:rsid w:val="008D5BE1"/>
    <w:rsid w:val="008D7AAE"/>
    <w:rsid w:val="008E00D8"/>
    <w:rsid w:val="008E070E"/>
    <w:rsid w:val="008E3C82"/>
    <w:rsid w:val="008E4731"/>
    <w:rsid w:val="008F0698"/>
    <w:rsid w:val="008F10CC"/>
    <w:rsid w:val="008F1579"/>
    <w:rsid w:val="008F2421"/>
    <w:rsid w:val="008F279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3C3B"/>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6B0F"/>
    <w:rsid w:val="00966FDC"/>
    <w:rsid w:val="00967623"/>
    <w:rsid w:val="009704D3"/>
    <w:rsid w:val="00970A90"/>
    <w:rsid w:val="00970DAD"/>
    <w:rsid w:val="009715AA"/>
    <w:rsid w:val="0097470A"/>
    <w:rsid w:val="009771F0"/>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59FC"/>
    <w:rsid w:val="009B71D3"/>
    <w:rsid w:val="009C12FB"/>
    <w:rsid w:val="009C1822"/>
    <w:rsid w:val="009C2278"/>
    <w:rsid w:val="009C292A"/>
    <w:rsid w:val="009C408F"/>
    <w:rsid w:val="009C5B7D"/>
    <w:rsid w:val="009C75E9"/>
    <w:rsid w:val="009D046B"/>
    <w:rsid w:val="009D16B4"/>
    <w:rsid w:val="009D1C6C"/>
    <w:rsid w:val="009D2B50"/>
    <w:rsid w:val="009D2F7D"/>
    <w:rsid w:val="009D3E8C"/>
    <w:rsid w:val="009D7B99"/>
    <w:rsid w:val="009E43D1"/>
    <w:rsid w:val="009E598F"/>
    <w:rsid w:val="009E5C16"/>
    <w:rsid w:val="009E5D7D"/>
    <w:rsid w:val="009E5EED"/>
    <w:rsid w:val="009E74A5"/>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3EE"/>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34A"/>
    <w:rsid w:val="00A67BAB"/>
    <w:rsid w:val="00A7135C"/>
    <w:rsid w:val="00A713F3"/>
    <w:rsid w:val="00A7260A"/>
    <w:rsid w:val="00A7322E"/>
    <w:rsid w:val="00A83545"/>
    <w:rsid w:val="00A847FA"/>
    <w:rsid w:val="00A90409"/>
    <w:rsid w:val="00A9172E"/>
    <w:rsid w:val="00A917B8"/>
    <w:rsid w:val="00A92562"/>
    <w:rsid w:val="00A928E6"/>
    <w:rsid w:val="00A92F5C"/>
    <w:rsid w:val="00A94D2F"/>
    <w:rsid w:val="00A97A2B"/>
    <w:rsid w:val="00A97C82"/>
    <w:rsid w:val="00AA1442"/>
    <w:rsid w:val="00AA5412"/>
    <w:rsid w:val="00AA6E44"/>
    <w:rsid w:val="00AA73E8"/>
    <w:rsid w:val="00AB04F0"/>
    <w:rsid w:val="00AB0917"/>
    <w:rsid w:val="00AB0EAA"/>
    <w:rsid w:val="00AB28DE"/>
    <w:rsid w:val="00AB78C6"/>
    <w:rsid w:val="00AB7A60"/>
    <w:rsid w:val="00AB7AAC"/>
    <w:rsid w:val="00AC196A"/>
    <w:rsid w:val="00AC4786"/>
    <w:rsid w:val="00AC76DC"/>
    <w:rsid w:val="00AC78B1"/>
    <w:rsid w:val="00AD4E87"/>
    <w:rsid w:val="00AE1225"/>
    <w:rsid w:val="00AE188E"/>
    <w:rsid w:val="00AE37EB"/>
    <w:rsid w:val="00AF2B56"/>
    <w:rsid w:val="00AF69CE"/>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AB3"/>
    <w:rsid w:val="00B42E36"/>
    <w:rsid w:val="00B45BA8"/>
    <w:rsid w:val="00B4640E"/>
    <w:rsid w:val="00B467E2"/>
    <w:rsid w:val="00B46B76"/>
    <w:rsid w:val="00B46D85"/>
    <w:rsid w:val="00B50E4B"/>
    <w:rsid w:val="00B528A4"/>
    <w:rsid w:val="00B536C4"/>
    <w:rsid w:val="00B5411B"/>
    <w:rsid w:val="00B56F60"/>
    <w:rsid w:val="00B570D7"/>
    <w:rsid w:val="00B609A6"/>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C6E32"/>
    <w:rsid w:val="00BD0A35"/>
    <w:rsid w:val="00BE42CA"/>
    <w:rsid w:val="00BE7084"/>
    <w:rsid w:val="00BE7184"/>
    <w:rsid w:val="00BF1F3B"/>
    <w:rsid w:val="00C03E34"/>
    <w:rsid w:val="00C04102"/>
    <w:rsid w:val="00C0511A"/>
    <w:rsid w:val="00C05F2E"/>
    <w:rsid w:val="00C07F54"/>
    <w:rsid w:val="00C100EF"/>
    <w:rsid w:val="00C110EC"/>
    <w:rsid w:val="00C1418B"/>
    <w:rsid w:val="00C14EF9"/>
    <w:rsid w:val="00C15070"/>
    <w:rsid w:val="00C1692F"/>
    <w:rsid w:val="00C3195E"/>
    <w:rsid w:val="00C31B8D"/>
    <w:rsid w:val="00C334E0"/>
    <w:rsid w:val="00C3460C"/>
    <w:rsid w:val="00C409A1"/>
    <w:rsid w:val="00C41A6E"/>
    <w:rsid w:val="00C432AF"/>
    <w:rsid w:val="00C50638"/>
    <w:rsid w:val="00C5204D"/>
    <w:rsid w:val="00C54731"/>
    <w:rsid w:val="00C56825"/>
    <w:rsid w:val="00C61CF1"/>
    <w:rsid w:val="00C63A53"/>
    <w:rsid w:val="00C64675"/>
    <w:rsid w:val="00C65460"/>
    <w:rsid w:val="00C657FB"/>
    <w:rsid w:val="00C70F21"/>
    <w:rsid w:val="00C810F2"/>
    <w:rsid w:val="00C82BE0"/>
    <w:rsid w:val="00C84F57"/>
    <w:rsid w:val="00C87505"/>
    <w:rsid w:val="00C92B4C"/>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2DE"/>
    <w:rsid w:val="00CD1D4F"/>
    <w:rsid w:val="00CD2FFC"/>
    <w:rsid w:val="00CD3F14"/>
    <w:rsid w:val="00CD598D"/>
    <w:rsid w:val="00CD6C95"/>
    <w:rsid w:val="00CD72CD"/>
    <w:rsid w:val="00CD7656"/>
    <w:rsid w:val="00CE1C0A"/>
    <w:rsid w:val="00CE1C45"/>
    <w:rsid w:val="00CE373C"/>
    <w:rsid w:val="00CE4107"/>
    <w:rsid w:val="00CE5897"/>
    <w:rsid w:val="00CE7525"/>
    <w:rsid w:val="00CE7C75"/>
    <w:rsid w:val="00D0202C"/>
    <w:rsid w:val="00D0235B"/>
    <w:rsid w:val="00D05472"/>
    <w:rsid w:val="00D05860"/>
    <w:rsid w:val="00D10B71"/>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1B67"/>
    <w:rsid w:val="00DC415B"/>
    <w:rsid w:val="00DC467E"/>
    <w:rsid w:val="00DC4FE3"/>
    <w:rsid w:val="00DC5EC1"/>
    <w:rsid w:val="00DC6388"/>
    <w:rsid w:val="00DC69C2"/>
    <w:rsid w:val="00DD072C"/>
    <w:rsid w:val="00DD6454"/>
    <w:rsid w:val="00DD7EC2"/>
    <w:rsid w:val="00DE0144"/>
    <w:rsid w:val="00DE5FC9"/>
    <w:rsid w:val="00DF00FD"/>
    <w:rsid w:val="00DF07C8"/>
    <w:rsid w:val="00DF514A"/>
    <w:rsid w:val="00DF5E73"/>
    <w:rsid w:val="00E024BE"/>
    <w:rsid w:val="00E07332"/>
    <w:rsid w:val="00E102BC"/>
    <w:rsid w:val="00E16BA9"/>
    <w:rsid w:val="00E17E51"/>
    <w:rsid w:val="00E21002"/>
    <w:rsid w:val="00E22691"/>
    <w:rsid w:val="00E247C0"/>
    <w:rsid w:val="00E25A48"/>
    <w:rsid w:val="00E33E98"/>
    <w:rsid w:val="00E35927"/>
    <w:rsid w:val="00E37509"/>
    <w:rsid w:val="00E37B4E"/>
    <w:rsid w:val="00E37DDB"/>
    <w:rsid w:val="00E42019"/>
    <w:rsid w:val="00E4383C"/>
    <w:rsid w:val="00E4518F"/>
    <w:rsid w:val="00E45AB3"/>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4EC"/>
    <w:rsid w:val="00E968D5"/>
    <w:rsid w:val="00EA267E"/>
    <w:rsid w:val="00EA60E4"/>
    <w:rsid w:val="00EA64E2"/>
    <w:rsid w:val="00EA6801"/>
    <w:rsid w:val="00EA7E0F"/>
    <w:rsid w:val="00EB09E6"/>
    <w:rsid w:val="00EB23FC"/>
    <w:rsid w:val="00EC0264"/>
    <w:rsid w:val="00EC300A"/>
    <w:rsid w:val="00EC3220"/>
    <w:rsid w:val="00EC467D"/>
    <w:rsid w:val="00EC5049"/>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B38"/>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3AC5"/>
    <w:rsid w:val="00F4416D"/>
    <w:rsid w:val="00F51729"/>
    <w:rsid w:val="00F51DBA"/>
    <w:rsid w:val="00F52668"/>
    <w:rsid w:val="00F526C5"/>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2962"/>
    <w:rsid w:val="00F84DC2"/>
    <w:rsid w:val="00F87480"/>
    <w:rsid w:val="00F90E92"/>
    <w:rsid w:val="00F92319"/>
    <w:rsid w:val="00F92A53"/>
    <w:rsid w:val="00F942D4"/>
    <w:rsid w:val="00F94E86"/>
    <w:rsid w:val="00F96C8E"/>
    <w:rsid w:val="00F97977"/>
    <w:rsid w:val="00FA0DF9"/>
    <w:rsid w:val="00FA206F"/>
    <w:rsid w:val="00FA3512"/>
    <w:rsid w:val="00FA4763"/>
    <w:rsid w:val="00FA52A1"/>
    <w:rsid w:val="00FA6C5B"/>
    <w:rsid w:val="00FB1B63"/>
    <w:rsid w:val="00FB2E2A"/>
    <w:rsid w:val="00FB5511"/>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647168353">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062943672">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5C59-A80B-4F38-B42B-F8AE60F4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7</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10149</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5</cp:revision>
  <cp:lastPrinted>2010-04-30T14:20:00Z</cp:lastPrinted>
  <dcterms:created xsi:type="dcterms:W3CDTF">2010-11-22T18:50:00Z</dcterms:created>
  <dcterms:modified xsi:type="dcterms:W3CDTF">2010-11-23T18:35:00Z</dcterms:modified>
</cp:coreProperties>
</file>